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180"/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1289"/>
        <w:gridCol w:w="3948"/>
      </w:tblGrid>
      <w:tr w:rsidR="00BC222E" w:rsidTr="005D60ED">
        <w:tc>
          <w:tcPr>
            <w:tcW w:w="4219" w:type="dxa"/>
          </w:tcPr>
          <w:p w:rsidR="00BC222E" w:rsidRDefault="00BC222E" w:rsidP="005D60ED">
            <w:pPr>
              <w:tabs>
                <w:tab w:val="left" w:pos="766"/>
              </w:tabs>
              <w:suppressAutoHyphens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1289" w:type="dxa"/>
          </w:tcPr>
          <w:p w:rsidR="00BC222E" w:rsidRDefault="00BC222E" w:rsidP="005D60ED">
            <w:pPr>
              <w:suppressAutoHyphens/>
              <w:jc w:val="both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3948" w:type="dxa"/>
          </w:tcPr>
          <w:p w:rsidR="00BC222E" w:rsidRDefault="00BC222E" w:rsidP="005D60ED">
            <w:pPr>
              <w:suppressAutoHyphens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</w:tr>
    </w:tbl>
    <w:tbl>
      <w:tblPr>
        <w:tblW w:w="18005" w:type="dxa"/>
        <w:tblInd w:w="-34" w:type="dxa"/>
        <w:tblLook w:val="0000" w:firstRow="0" w:lastRow="0" w:firstColumn="0" w:lastColumn="0" w:noHBand="0" w:noVBand="0"/>
      </w:tblPr>
      <w:tblGrid>
        <w:gridCol w:w="17783"/>
        <w:gridCol w:w="222"/>
      </w:tblGrid>
      <w:tr w:rsidR="00BC222E" w:rsidTr="005D60ED">
        <w:tc>
          <w:tcPr>
            <w:tcW w:w="17783" w:type="dxa"/>
          </w:tcPr>
          <w:tbl>
            <w:tblPr>
              <w:tblpPr w:leftFromText="180" w:rightFromText="180" w:horzAnchor="page" w:tblpX="1810" w:tblpY="-420"/>
              <w:tblW w:w="17567" w:type="dxa"/>
              <w:tblLook w:val="0000" w:firstRow="0" w:lastRow="0" w:firstColumn="0" w:lastColumn="0" w:noHBand="0" w:noVBand="0"/>
            </w:tblPr>
            <w:tblGrid>
              <w:gridCol w:w="9640"/>
              <w:gridCol w:w="236"/>
              <w:gridCol w:w="7691"/>
            </w:tblGrid>
            <w:tr w:rsidR="00BC222E" w:rsidTr="005D60ED">
              <w:trPr>
                <w:trHeight w:val="1567"/>
              </w:trPr>
              <w:tc>
                <w:tcPr>
                  <w:tcW w:w="9640" w:type="dxa"/>
                </w:tcPr>
                <w:p w:rsidR="00BC222E" w:rsidRDefault="00BC222E" w:rsidP="005D60ED">
                  <w:pPr>
                    <w:jc w:val="center"/>
                    <w:rPr>
                      <w:rFonts w:ascii="Tahoma" w:hAnsi="Tahoma" w:cs="Tahoma"/>
                      <w:sz w:val="24"/>
                      <w:szCs w:val="24"/>
                    </w:rPr>
                  </w:pPr>
                  <w:r>
                    <w:rPr>
                      <w:rFonts w:ascii="Tahoma" w:hAnsi="Tahoma" w:cs="Tahoma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16280" cy="716280"/>
                        <wp:effectExtent l="0" t="0" r="7620" b="762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6280" cy="7162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C222E" w:rsidRDefault="00BC222E" w:rsidP="005D60ED">
                  <w:pPr>
                    <w:rPr>
                      <w:rFonts w:ascii="Times New Roman" w:hAnsi="Times New Roman"/>
                      <w:bCs w:val="0"/>
                      <w:color w:val="000000"/>
                    </w:rPr>
                  </w:pPr>
                  <w:r w:rsidRPr="00712790">
                    <w:rPr>
                      <w:rFonts w:ascii="Times New Roman" w:hAnsi="Times New Roman"/>
                      <w:bCs w:val="0"/>
                      <w:color w:val="000000"/>
                    </w:rPr>
                    <w:t>РОССИЙСКАЯ ФЕДЕРАЦИЯ</w:t>
                  </w:r>
                  <w:r>
                    <w:rPr>
                      <w:rFonts w:ascii="Times New Roman" w:hAnsi="Times New Roman"/>
                      <w:bCs w:val="0"/>
                      <w:color w:val="000000"/>
                    </w:rPr>
                    <w:t xml:space="preserve">                                  </w:t>
                  </w:r>
                  <w:r w:rsidRPr="00246BE3">
                    <w:rPr>
                      <w:rFonts w:ascii="Times New Roman" w:hAnsi="Times New Roman"/>
                      <w:bCs w:val="0"/>
                      <w:color w:val="000000"/>
                    </w:rPr>
                    <w:t>РОССИЯ ФЕДЕРАЦИЯЗЫ</w:t>
                  </w:r>
                  <w:r w:rsidRPr="00712790">
                    <w:rPr>
                      <w:rFonts w:ascii="Times New Roman" w:hAnsi="Times New Roman"/>
                      <w:bCs w:val="0"/>
                      <w:color w:val="000000"/>
                    </w:rPr>
                    <w:br/>
                  </w:r>
                  <w:r>
                    <w:rPr>
                      <w:rFonts w:ascii="Times New Roman" w:hAnsi="Times New Roman"/>
                      <w:bCs w:val="0"/>
                      <w:color w:val="000000"/>
                    </w:rPr>
                    <w:t xml:space="preserve">        </w:t>
                  </w:r>
                  <w:r w:rsidRPr="00712790">
                    <w:rPr>
                      <w:rFonts w:ascii="Times New Roman" w:hAnsi="Times New Roman"/>
                      <w:bCs w:val="0"/>
                      <w:color w:val="000000"/>
                    </w:rPr>
                    <w:t>АДМИНИСТРАЦИЯ</w:t>
                  </w:r>
                  <w:r>
                    <w:rPr>
                      <w:rFonts w:ascii="Times New Roman" w:hAnsi="Times New Roman"/>
                      <w:bCs w:val="0"/>
                      <w:color w:val="000000"/>
                    </w:rPr>
                    <w:t xml:space="preserve">                                      ХАКАС </w:t>
                  </w:r>
                  <w:r w:rsidRPr="00246BE3">
                    <w:rPr>
                      <w:rFonts w:ascii="Times New Roman" w:hAnsi="Times New Roman"/>
                      <w:bCs w:val="0"/>
                      <w:color w:val="000000"/>
                    </w:rPr>
                    <w:t>РЕСПУБЛИКАЗЫНЫН</w:t>
                  </w:r>
                  <w:r w:rsidRPr="00712790">
                    <w:rPr>
                      <w:rFonts w:ascii="Times New Roman" w:hAnsi="Times New Roman"/>
                      <w:bCs w:val="0"/>
                      <w:color w:val="000000"/>
                    </w:rPr>
                    <w:br/>
                  </w:r>
                  <w:r>
                    <w:rPr>
                      <w:rFonts w:ascii="Times New Roman" w:hAnsi="Times New Roman"/>
                      <w:bCs w:val="0"/>
                      <w:color w:val="000000"/>
                    </w:rPr>
                    <w:t xml:space="preserve">    </w:t>
                  </w:r>
                  <w:r w:rsidRPr="00712790">
                    <w:rPr>
                      <w:rFonts w:ascii="Times New Roman" w:hAnsi="Times New Roman"/>
                      <w:bCs w:val="0"/>
                      <w:color w:val="000000"/>
                    </w:rPr>
                    <w:t>АСКИЗСКОГО РАЙОНА</w:t>
                  </w:r>
                  <w:r>
                    <w:rPr>
                      <w:rFonts w:ascii="Times New Roman" w:hAnsi="Times New Roman"/>
                      <w:bCs w:val="0"/>
                      <w:color w:val="000000"/>
                    </w:rPr>
                    <w:t xml:space="preserve">                                         </w:t>
                  </w:r>
                  <w:r w:rsidRPr="000652E4">
                    <w:rPr>
                      <w:rFonts w:ascii="Times New Roman" w:hAnsi="Times New Roman"/>
                      <w:bCs w:val="0"/>
                      <w:color w:val="000000"/>
                    </w:rPr>
                    <w:t>АСХЫС АЙМА</w:t>
                  </w:r>
                  <w:proofErr w:type="gramStart"/>
                  <w:r w:rsidRPr="000652E4">
                    <w:rPr>
                      <w:rFonts w:ascii="Times New Roman" w:hAnsi="Times New Roman"/>
                      <w:bCs w:val="0"/>
                      <w:color w:val="000000"/>
                    </w:rPr>
                    <w:t>F</w:t>
                  </w:r>
                  <w:proofErr w:type="gramEnd"/>
                  <w:r w:rsidRPr="000652E4">
                    <w:rPr>
                      <w:rFonts w:ascii="Times New Roman" w:hAnsi="Times New Roman"/>
                      <w:bCs w:val="0"/>
                      <w:color w:val="000000"/>
                    </w:rPr>
                    <w:t>ЫНЫН</w:t>
                  </w:r>
                </w:p>
                <w:p w:rsidR="00BC222E" w:rsidRDefault="00BC222E" w:rsidP="005D60ED">
                  <w:pPr>
                    <w:rPr>
                      <w:rFonts w:ascii="Times New Roman" w:hAnsi="Times New Roman"/>
                      <w:bCs w:val="0"/>
                      <w:color w:val="000000"/>
                    </w:rPr>
                  </w:pPr>
                  <w:r>
                    <w:rPr>
                      <w:rFonts w:ascii="Times New Roman" w:hAnsi="Times New Roman"/>
                      <w:bCs w:val="0"/>
                      <w:color w:val="000000"/>
                    </w:rPr>
                    <w:t xml:space="preserve">   </w:t>
                  </w:r>
                  <w:r w:rsidRPr="00712790">
                    <w:rPr>
                      <w:rFonts w:ascii="Times New Roman" w:hAnsi="Times New Roman"/>
                      <w:bCs w:val="0"/>
                      <w:color w:val="000000"/>
                    </w:rPr>
                    <w:t>РЕСПУБЛИКИ ХАКАСИЯ</w:t>
                  </w:r>
                  <w:r>
                    <w:rPr>
                      <w:rFonts w:ascii="Times New Roman" w:hAnsi="Times New Roman"/>
                      <w:bCs w:val="0"/>
                      <w:color w:val="000000"/>
                    </w:rPr>
                    <w:t xml:space="preserve">                                           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000000"/>
                    </w:rPr>
                    <w:t xml:space="preserve">    </w:t>
                  </w:r>
                  <w:r w:rsidRPr="000652E4">
                    <w:rPr>
                      <w:rFonts w:ascii="Times New Roman" w:hAnsi="Times New Roman"/>
                      <w:bCs w:val="0"/>
                      <w:color w:val="000000"/>
                    </w:rPr>
                    <w:t>УСТА</w:t>
                  </w:r>
                  <w:proofErr w:type="gramStart"/>
                  <w:r w:rsidRPr="000652E4">
                    <w:rPr>
                      <w:rFonts w:ascii="Times New Roman" w:hAnsi="Times New Roman"/>
                      <w:bCs w:val="0"/>
                      <w:color w:val="000000"/>
                    </w:rPr>
                    <w:t>F</w:t>
                  </w:r>
                  <w:proofErr w:type="gramEnd"/>
                  <w:r w:rsidRPr="000652E4">
                    <w:rPr>
                      <w:rFonts w:ascii="Times New Roman" w:hAnsi="Times New Roman"/>
                      <w:bCs w:val="0"/>
                      <w:color w:val="000000"/>
                    </w:rPr>
                    <w:t>-ПАСТАА</w:t>
                  </w:r>
                </w:p>
                <w:p w:rsidR="00BC222E" w:rsidRPr="000652E4" w:rsidRDefault="00BC222E" w:rsidP="005D60ED">
                  <w:pPr>
                    <w:rPr>
                      <w:lang w:eastAsia="ru-RU"/>
                    </w:rPr>
                  </w:pPr>
                  <w:r>
                    <w:rPr>
                      <w:rFonts w:ascii="Times New Roman" w:hAnsi="Times New Roman"/>
                      <w:bCs w:val="0"/>
                      <w:color w:val="000000"/>
                    </w:rPr>
                    <w:t xml:space="preserve">                                                                                                     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236" w:type="dxa"/>
                </w:tcPr>
                <w:p w:rsidR="00BC222E" w:rsidRDefault="00BC222E" w:rsidP="005D60ED">
                  <w:pPr>
                    <w:rPr>
                      <w:rFonts w:ascii="Times New Roman" w:hAnsi="Times New Roman" w:cs="Times New Roman"/>
                      <w:b w:val="0"/>
                    </w:rPr>
                  </w:pPr>
                </w:p>
              </w:tc>
              <w:tc>
                <w:tcPr>
                  <w:tcW w:w="7691" w:type="dxa"/>
                </w:tcPr>
                <w:p w:rsidR="00BC222E" w:rsidRDefault="00BC222E" w:rsidP="005D60ED">
                  <w:pPr>
                    <w:rPr>
                      <w:rFonts w:ascii="Times New Roman" w:hAnsi="Times New Roman" w:cs="Times New Roman"/>
                      <w:b w:val="0"/>
                    </w:rPr>
                  </w:pPr>
                </w:p>
              </w:tc>
            </w:tr>
          </w:tbl>
          <w:p w:rsidR="00BC222E" w:rsidRDefault="00BC222E" w:rsidP="005D60ED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2" w:type="dxa"/>
          </w:tcPr>
          <w:p w:rsidR="00BC222E" w:rsidRDefault="00BC222E" w:rsidP="005D60ED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</w:tr>
    </w:tbl>
    <w:p w:rsidR="00BC222E" w:rsidRDefault="00BC222E" w:rsidP="00BC222E">
      <w:pPr>
        <w:rPr>
          <w:rFonts w:ascii="Times New Roman" w:hAnsi="Times New Roman" w:cs="Times New Roman"/>
          <w:b w:val="0"/>
        </w:rPr>
      </w:pPr>
    </w:p>
    <w:p w:rsidR="00BC222E" w:rsidRDefault="00BC222E" w:rsidP="00BC222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BC222E" w:rsidRDefault="00BC222E" w:rsidP="00BC222E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BC222E" w:rsidRDefault="00BC222E" w:rsidP="00BC222E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14.12.2022                                           с. Аскиз                                                 № 978-п</w:t>
      </w:r>
    </w:p>
    <w:p w:rsidR="00BC222E" w:rsidRDefault="00BC222E" w:rsidP="00BC222E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786"/>
        <w:gridCol w:w="4536"/>
      </w:tblGrid>
      <w:tr w:rsidR="00BC222E" w:rsidTr="005D60ED">
        <w:trPr>
          <w:trHeight w:val="1199"/>
        </w:trPr>
        <w:tc>
          <w:tcPr>
            <w:tcW w:w="4786" w:type="dxa"/>
          </w:tcPr>
          <w:p w:rsidR="00BC222E" w:rsidRDefault="00BC222E" w:rsidP="005D60E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 утверждении Программы профилактики </w:t>
            </w:r>
            <w:bookmarkStart w:id="0" w:name="_Hlk35949399"/>
            <w:bookmarkStart w:id="1" w:name="_Hlk35949057"/>
            <w:r>
              <w:rPr>
                <w:rFonts w:ascii="Times New Roman" w:hAnsi="Times New Roman" w:cs="Times New Roman"/>
              </w:rPr>
              <w:t xml:space="preserve">рисков причинения вреда (ущерба) охраняемым законом ценностям при осуществлении муниципального земельного контроля на 2023 год на </w:t>
            </w:r>
            <w:bookmarkStart w:id="2" w:name="_Hlk35949428"/>
            <w:bookmarkEnd w:id="0"/>
            <w:r>
              <w:rPr>
                <w:rFonts w:ascii="Times New Roman" w:hAnsi="Times New Roman" w:cs="Times New Roman"/>
              </w:rPr>
              <w:t>территории Аскизского района</w:t>
            </w:r>
            <w:bookmarkEnd w:id="1"/>
            <w:bookmarkEnd w:id="2"/>
            <w:r>
              <w:rPr>
                <w:rFonts w:ascii="Times New Roman" w:hAnsi="Times New Roman" w:cs="Times New Roman"/>
              </w:rPr>
              <w:t xml:space="preserve"> Республики Хакасия</w:t>
            </w:r>
          </w:p>
        </w:tc>
        <w:tc>
          <w:tcPr>
            <w:tcW w:w="4536" w:type="dxa"/>
          </w:tcPr>
          <w:p w:rsidR="00BC222E" w:rsidRDefault="00BC222E" w:rsidP="005D60ED">
            <w:pPr>
              <w:ind w:left="-398" w:hanging="256"/>
              <w:rPr>
                <w:rFonts w:ascii="Times New Roman" w:hAnsi="Times New Roman" w:cs="Times New Roman"/>
              </w:rPr>
            </w:pPr>
          </w:p>
        </w:tc>
      </w:tr>
    </w:tbl>
    <w:p w:rsidR="00BC222E" w:rsidRDefault="00BC222E" w:rsidP="00BC222E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BC222E" w:rsidRDefault="00BC222E" w:rsidP="00BC222E">
      <w:pPr>
        <w:ind w:firstLine="708"/>
        <w:jc w:val="both"/>
        <w:rPr>
          <w:b w:val="0"/>
        </w:rPr>
      </w:pPr>
      <w:proofErr w:type="gramStart"/>
      <w:r>
        <w:rPr>
          <w:rFonts w:ascii="Times New Roman" w:eastAsia="Calibri" w:hAnsi="Times New Roman" w:cs="Times New Roman"/>
          <w:b w:val="0"/>
          <w:spacing w:val="4"/>
        </w:rPr>
        <w:t xml:space="preserve">В соответствии со статьей 17.1 </w:t>
      </w:r>
      <w:r>
        <w:rPr>
          <w:rFonts w:ascii="Times New Roman" w:hAnsi="Times New Roman" w:cs="Times New Roman"/>
          <w:b w:val="0"/>
        </w:rPr>
        <w:t xml:space="preserve">Федерального закона от 06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eastAsia="Calibri" w:hAnsi="Times New Roman" w:cs="Times New Roman"/>
          <w:b w:val="0"/>
          <w:spacing w:val="4"/>
        </w:rPr>
        <w:t>частью 4 статьи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</w:t>
      </w:r>
      <w:proofErr w:type="gramEnd"/>
      <w:r>
        <w:rPr>
          <w:rFonts w:ascii="Times New Roman" w:eastAsia="Calibri" w:hAnsi="Times New Roman" w:cs="Times New Roman"/>
          <w:b w:val="0"/>
          <w:spacing w:val="4"/>
        </w:rPr>
        <w:t xml:space="preserve">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b w:val="0"/>
        </w:rPr>
        <w:t xml:space="preserve">, </w:t>
      </w:r>
      <w:r>
        <w:rPr>
          <w:rFonts w:ascii="Times New Roman" w:hAnsi="Times New Roman" w:cs="Times New Roman"/>
        </w:rPr>
        <w:t xml:space="preserve">Администрация Аскизского района Республики Хакасия постановляет: </w:t>
      </w:r>
    </w:p>
    <w:p w:rsidR="00BC222E" w:rsidRDefault="00BC222E" w:rsidP="00BC222E">
      <w:pPr>
        <w:pStyle w:val="ConsNormal"/>
        <w:widowControl/>
        <w:ind w:firstLine="0"/>
        <w:jc w:val="center"/>
        <w:rPr>
          <w:rFonts w:ascii="Times New Roman" w:hAnsi="Times New Roman"/>
          <w:sz w:val="26"/>
          <w:szCs w:val="26"/>
        </w:rPr>
      </w:pPr>
    </w:p>
    <w:p w:rsidR="00BC222E" w:rsidRDefault="00BC222E" w:rsidP="00BC222E">
      <w:pPr>
        <w:pStyle w:val="ConsNormal"/>
        <w:widowControl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>
        <w:rPr>
          <w:rFonts w:ascii="Times New Roman" w:hAnsi="Times New Roman"/>
          <w:sz w:val="26"/>
          <w:szCs w:val="26"/>
        </w:rPr>
        <w:tab/>
        <w:t>Утвердить Программу профилактики рисков причинения вреда (ущерба) охраняемым законом ценностям при осуществлении муниципального земельного контроля на 2023 год на территории Аскизского района Республики Хакасия (приложение).</w:t>
      </w:r>
    </w:p>
    <w:p w:rsidR="00BC222E" w:rsidRDefault="00BC222E" w:rsidP="00BC222E">
      <w:pPr>
        <w:pStyle w:val="Con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ab/>
        <w:t>Настоящее постановление направить для официального опубликования в редакцию газеты «Аскизский труженик» и разместить на сайте Администрации Аскизского района в разделе «Муниципальные программы».</w:t>
      </w:r>
    </w:p>
    <w:p w:rsidR="00BC222E" w:rsidRDefault="00BC222E" w:rsidP="00BC222E">
      <w:pPr>
        <w:widowControl w:val="0"/>
        <w:ind w:firstLine="709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</w:rPr>
        <w:t xml:space="preserve">3. </w:t>
      </w:r>
      <w:proofErr w:type="gramStart"/>
      <w:r>
        <w:rPr>
          <w:rFonts w:ascii="Times New Roman" w:hAnsi="Times New Roman" w:cs="Times New Roman"/>
          <w:b w:val="0"/>
        </w:rPr>
        <w:t>Контроль за</w:t>
      </w:r>
      <w:proofErr w:type="gramEnd"/>
      <w:r>
        <w:rPr>
          <w:rFonts w:ascii="Times New Roman" w:hAnsi="Times New Roman" w:cs="Times New Roman"/>
          <w:b w:val="0"/>
        </w:rPr>
        <w:t xml:space="preserve"> исполнением настоящего постановления возложить на председателя Муниципального казенного учреждения «Комитет по управлению муниципальным имуществом администрации Аскизского района» </w:t>
      </w:r>
      <w:proofErr w:type="spellStart"/>
      <w:r>
        <w:rPr>
          <w:rFonts w:ascii="Times New Roman" w:hAnsi="Times New Roman" w:cs="Times New Roman"/>
          <w:b w:val="0"/>
        </w:rPr>
        <w:t>Топоеву</w:t>
      </w:r>
      <w:proofErr w:type="spellEnd"/>
      <w:r>
        <w:rPr>
          <w:rFonts w:ascii="Times New Roman" w:hAnsi="Times New Roman" w:cs="Times New Roman"/>
          <w:b w:val="0"/>
        </w:rPr>
        <w:t xml:space="preserve"> Э.В.</w:t>
      </w:r>
    </w:p>
    <w:p w:rsidR="00BC222E" w:rsidRDefault="00BC222E" w:rsidP="00BC222E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BC222E" w:rsidRDefault="00BC222E" w:rsidP="00BC222E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BC222E" w:rsidRDefault="00BC222E" w:rsidP="00BC222E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BC222E" w:rsidRDefault="00BC222E" w:rsidP="00BC222E">
      <w:pPr>
        <w:ind w:right="-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 xml:space="preserve">Глава Администрации                                                                         А.В. </w:t>
      </w:r>
      <w:proofErr w:type="spellStart"/>
      <w:r>
        <w:rPr>
          <w:rFonts w:ascii="Times New Roman" w:hAnsi="Times New Roman" w:cs="Times New Roman"/>
          <w:b w:val="0"/>
        </w:rPr>
        <w:t>Челтыгмашев</w:t>
      </w:r>
      <w:proofErr w:type="spellEnd"/>
      <w:r>
        <w:rPr>
          <w:rFonts w:ascii="Times New Roman" w:hAnsi="Times New Roman" w:cs="Times New Roman"/>
          <w:b w:val="0"/>
        </w:rPr>
        <w:t xml:space="preserve">                                    </w:t>
      </w:r>
    </w:p>
    <w:p w:rsidR="00BC222E" w:rsidRDefault="00BC222E" w:rsidP="00BC222E"/>
    <w:p w:rsidR="004B1F69" w:rsidRDefault="004D7846">
      <w:pPr>
        <w:pStyle w:val="ConsNormal"/>
        <w:widowControl/>
        <w:tabs>
          <w:tab w:val="left" w:pos="851"/>
          <w:tab w:val="left" w:pos="5670"/>
        </w:tabs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="00BC22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Приложение к постановлению</w:t>
      </w:r>
    </w:p>
    <w:p w:rsidR="004B1F69" w:rsidRDefault="00BC222E">
      <w:pPr>
        <w:pStyle w:val="ConsNormal"/>
        <w:widowControl/>
        <w:tabs>
          <w:tab w:val="left" w:pos="851"/>
        </w:tabs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4D7846">
        <w:rPr>
          <w:rFonts w:ascii="Times New Roman" w:hAnsi="Times New Roman"/>
          <w:sz w:val="24"/>
          <w:szCs w:val="24"/>
        </w:rPr>
        <w:t>Администрации Аскизского района</w:t>
      </w:r>
    </w:p>
    <w:p w:rsidR="004B1F69" w:rsidRDefault="004D7846">
      <w:pPr>
        <w:pStyle w:val="ConsNormal"/>
        <w:widowControl/>
        <w:tabs>
          <w:tab w:val="left" w:pos="851"/>
          <w:tab w:val="left" w:pos="5812"/>
          <w:tab w:val="left" w:pos="5954"/>
        </w:tabs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BC22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Республики Хакасия</w:t>
      </w:r>
    </w:p>
    <w:p w:rsidR="004B1F69" w:rsidRDefault="004D7846" w:rsidP="00BC222E">
      <w:pPr>
        <w:pStyle w:val="ConsNormal"/>
        <w:widowControl/>
        <w:tabs>
          <w:tab w:val="left" w:pos="851"/>
          <w:tab w:val="left" w:pos="5670"/>
          <w:tab w:val="left" w:pos="5812"/>
          <w:tab w:val="left" w:pos="5954"/>
        </w:tabs>
        <w:ind w:firstLine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BC222E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5B6158">
        <w:rPr>
          <w:rFonts w:ascii="Times New Roman" w:hAnsi="Times New Roman"/>
          <w:sz w:val="24"/>
          <w:szCs w:val="24"/>
        </w:rPr>
        <w:t>14.12.2022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5B6158">
        <w:rPr>
          <w:rFonts w:ascii="Times New Roman" w:hAnsi="Times New Roman"/>
          <w:sz w:val="24"/>
          <w:szCs w:val="24"/>
        </w:rPr>
        <w:t>978-п</w:t>
      </w:r>
      <w:r>
        <w:rPr>
          <w:rFonts w:ascii="Times New Roman" w:hAnsi="Times New Roman"/>
          <w:sz w:val="24"/>
          <w:szCs w:val="24"/>
        </w:rPr>
        <w:t xml:space="preserve">                  </w:t>
      </w:r>
    </w:p>
    <w:p w:rsidR="004B1F69" w:rsidRDefault="004D7846">
      <w:pPr>
        <w:pStyle w:val="ConsNormal"/>
        <w:widowControl/>
        <w:tabs>
          <w:tab w:val="left" w:pos="851"/>
        </w:tabs>
        <w:ind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p w:rsidR="004B1F69" w:rsidRDefault="004D7846">
      <w:pPr>
        <w:pStyle w:val="ConsNormal"/>
        <w:widowControl/>
        <w:tabs>
          <w:tab w:val="left" w:pos="851"/>
        </w:tabs>
        <w:ind w:firstLine="0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Программа</w:t>
      </w:r>
    </w:p>
    <w:p w:rsidR="004B1F69" w:rsidRDefault="004D784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профилактики рисков причинения вреда (ущерба) охраняемым законом ценностям при осуществлении муниципально</w:t>
      </w:r>
      <w:bookmarkStart w:id="3" w:name="_GoBack"/>
      <w:bookmarkEnd w:id="3"/>
      <w:r>
        <w:rPr>
          <w:rFonts w:ascii="Times New Roman" w:hAnsi="Times New Roman" w:cs="Times New Roman"/>
          <w:sz w:val="28"/>
        </w:rPr>
        <w:t xml:space="preserve">го земельного контроля </w:t>
      </w:r>
    </w:p>
    <w:p w:rsidR="004B1F69" w:rsidRDefault="004D7846">
      <w:pPr>
        <w:jc w:val="center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sz w:val="28"/>
        </w:rPr>
        <w:t xml:space="preserve">на 2023 год </w:t>
      </w:r>
      <w:r>
        <w:rPr>
          <w:rFonts w:ascii="Times New Roman" w:eastAsia="Calibri" w:hAnsi="Times New Roman" w:cs="Times New Roman"/>
          <w:spacing w:val="4"/>
          <w:sz w:val="28"/>
        </w:rPr>
        <w:t>на территории Аскизского района Республики Хакасия</w:t>
      </w:r>
    </w:p>
    <w:p w:rsidR="004B1F69" w:rsidRDefault="004B1F69">
      <w:pPr>
        <w:contextualSpacing/>
        <w:jc w:val="center"/>
        <w:rPr>
          <w:rFonts w:ascii="Times New Roman" w:hAnsi="Times New Roman" w:cs="Times New Roman"/>
          <w:sz w:val="28"/>
        </w:rPr>
      </w:pPr>
    </w:p>
    <w:p w:rsidR="004B1F69" w:rsidRDefault="004D7846">
      <w:pPr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sz w:val="28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4B1F69" w:rsidRDefault="004B1F69">
      <w:pPr>
        <w:jc w:val="both"/>
        <w:rPr>
          <w:rFonts w:ascii="Times New Roman" w:hAnsi="Times New Roman" w:cs="Times New Roman"/>
          <w:b w:val="0"/>
          <w:sz w:val="28"/>
        </w:rPr>
      </w:pP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proofErr w:type="gramStart"/>
      <w:r>
        <w:rPr>
          <w:rFonts w:ascii="Times New Roman" w:hAnsi="Times New Roman" w:cs="Times New Roman"/>
          <w:b w:val="0"/>
          <w:sz w:val="28"/>
        </w:rPr>
        <w:t xml:space="preserve">Настоящая программа разработана в соответствии со статьей 44 Федерального закона от 31 июля 2021г.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2021г. </w:t>
      </w:r>
      <w:r>
        <w:rPr>
          <w:rFonts w:ascii="Times New Roman" w:hAnsi="Times New Roman" w:cs="Times New Roman"/>
          <w:b w:val="0"/>
          <w:sz w:val="28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вреда (ущерба) охраняемым законом ценностям при осуществлении муниципального земельного контроля на территории Аскизского района Республики Хакасия (</w:t>
      </w:r>
      <w:r>
        <w:rPr>
          <w:rFonts w:ascii="Times New Roman" w:eastAsia="Calibri" w:hAnsi="Times New Roman" w:cs="Times New Roman"/>
          <w:b w:val="0"/>
          <w:sz w:val="28"/>
        </w:rPr>
        <w:t>далее – муниципальный земельный контроль).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При осуществлении муниципального земельного контроля Муниципальное казенное учреждение «Комитет по управлению муниципальным имуществом администрации Аскизского района» осуществляет </w:t>
      </w:r>
      <w:proofErr w:type="gramStart"/>
      <w:r>
        <w:rPr>
          <w:rFonts w:ascii="Times New Roman" w:hAnsi="Times New Roman" w:cs="Times New Roman"/>
          <w:b w:val="0"/>
          <w:sz w:val="28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соблюдением:</w:t>
      </w:r>
    </w:p>
    <w:p w:rsidR="004B1F69" w:rsidRDefault="004D784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а) обязательных требований о недопущении самовольного занятия земельных участков, в том числе использования земельных участков лицом, не имеющим предусмотренных законодательством прав на них;</w:t>
      </w:r>
    </w:p>
    <w:p w:rsidR="004B1F69" w:rsidRDefault="004D784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б)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4B1F69" w:rsidRDefault="004D7846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в) обязательных требований, связанных с обязательным использованием земельных участков,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</w:r>
    </w:p>
    <w:p w:rsidR="004B1F69" w:rsidRDefault="004D784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г) обязательных требований, связанных с обязанностью по приведению земельных участков в состояние, пригодное для использования по целевому назначению.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proofErr w:type="gramStart"/>
      <w:r>
        <w:rPr>
          <w:rFonts w:ascii="Times New Roman" w:eastAsia="Calibri" w:hAnsi="Times New Roman" w:cs="Times New Roman"/>
          <w:b w:val="0"/>
          <w:sz w:val="28"/>
        </w:rPr>
        <w:t xml:space="preserve">Подконтрольными субъектами муниципального земельного контроля являются юридические лица, индивидуальные предприниматели и граждане, </w:t>
      </w:r>
      <w:r>
        <w:rPr>
          <w:rFonts w:ascii="Times New Roman" w:eastAsia="Calibri" w:hAnsi="Times New Roman" w:cs="Times New Roman"/>
          <w:b w:val="0"/>
          <w:sz w:val="28"/>
        </w:rPr>
        <w:lastRenderedPageBreak/>
        <w:t xml:space="preserve">самовольно </w:t>
      </w:r>
      <w:r>
        <w:rPr>
          <w:rFonts w:ascii="Times New Roman" w:hAnsi="Times New Roman" w:cs="Times New Roman"/>
          <w:b w:val="0"/>
          <w:sz w:val="28"/>
        </w:rPr>
        <w:t xml:space="preserve">использующие земельные участки в границах </w:t>
      </w:r>
      <w:r>
        <w:rPr>
          <w:rFonts w:ascii="Times New Roman" w:eastAsia="Calibri" w:hAnsi="Times New Roman" w:cs="Times New Roman"/>
          <w:b w:val="0"/>
          <w:sz w:val="28"/>
        </w:rPr>
        <w:t xml:space="preserve">Аскизского района, а так же обладающие правом владения, пользования, распоряжения </w:t>
      </w:r>
      <w:r>
        <w:rPr>
          <w:rFonts w:ascii="Times New Roman" w:hAnsi="Times New Roman" w:cs="Times New Roman"/>
          <w:b w:val="0"/>
          <w:sz w:val="28"/>
        </w:rPr>
        <w:t xml:space="preserve">землями, земельными участками, частью земельного участка в границах </w:t>
      </w:r>
      <w:r>
        <w:rPr>
          <w:rFonts w:ascii="Times New Roman" w:eastAsia="Calibri" w:hAnsi="Times New Roman" w:cs="Times New Roman"/>
          <w:b w:val="0"/>
          <w:sz w:val="28"/>
        </w:rPr>
        <w:t xml:space="preserve">Аскизского района </w:t>
      </w:r>
      <w:r>
        <w:rPr>
          <w:rFonts w:ascii="Times New Roman" w:hAnsi="Times New Roman" w:cs="Times New Roman"/>
          <w:b w:val="0"/>
          <w:sz w:val="28"/>
        </w:rPr>
        <w:t xml:space="preserve">в целях личного использования, ведения хозяйственной или иной деятельности, при котором могут быть допущены нарушения обязательных требований, требований, </w:t>
      </w:r>
      <w:r>
        <w:rPr>
          <w:rFonts w:ascii="Times New Roman" w:eastAsia="Calibri" w:hAnsi="Times New Roman" w:cs="Times New Roman"/>
          <w:b w:val="0"/>
          <w:sz w:val="28"/>
        </w:rPr>
        <w:t>установленных муниципальными правовыми актами</w:t>
      </w:r>
      <w:proofErr w:type="gramEnd"/>
      <w:r>
        <w:rPr>
          <w:rFonts w:ascii="Times New Roman" w:eastAsia="Calibri" w:hAnsi="Times New Roman" w:cs="Times New Roman"/>
          <w:b w:val="0"/>
          <w:sz w:val="28"/>
        </w:rPr>
        <w:t xml:space="preserve">, </w:t>
      </w:r>
      <w:r>
        <w:rPr>
          <w:rFonts w:ascii="Times New Roman" w:hAnsi="Times New Roman" w:cs="Times New Roman"/>
          <w:b w:val="0"/>
          <w:sz w:val="28"/>
        </w:rPr>
        <w:t xml:space="preserve">оценка </w:t>
      </w:r>
      <w:proofErr w:type="gramStart"/>
      <w:r>
        <w:rPr>
          <w:rFonts w:ascii="Times New Roman" w:hAnsi="Times New Roman" w:cs="Times New Roman"/>
          <w:b w:val="0"/>
          <w:sz w:val="28"/>
        </w:rPr>
        <w:t>соблюдения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которых является предметом муниципального земельного контроля</w:t>
      </w:r>
      <w:r>
        <w:rPr>
          <w:rFonts w:ascii="Times New Roman" w:eastAsia="Calibri" w:hAnsi="Times New Roman" w:cs="Times New Roman"/>
          <w:b w:val="0"/>
          <w:sz w:val="28"/>
        </w:rPr>
        <w:t>.</w:t>
      </w:r>
    </w:p>
    <w:p w:rsidR="004B1F69" w:rsidRDefault="004D7846">
      <w:pPr>
        <w:pStyle w:val="af6"/>
        <w:ind w:left="0"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Штатная численность </w:t>
      </w:r>
      <w:proofErr w:type="gramStart"/>
      <w:r>
        <w:rPr>
          <w:rFonts w:ascii="Times New Roman" w:hAnsi="Times New Roman" w:cs="Times New Roman"/>
          <w:b w:val="0"/>
          <w:sz w:val="28"/>
        </w:rPr>
        <w:t>должностных лиц контрольного органа, уполномоченных на осуществление муниципального земельного контроля в 2022 году составляла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2 человека.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proofErr w:type="gramStart"/>
      <w:r>
        <w:rPr>
          <w:rFonts w:ascii="Times New Roman" w:hAnsi="Times New Roman" w:cs="Times New Roman"/>
          <w:b w:val="0"/>
          <w:sz w:val="28"/>
        </w:rPr>
        <w:t>За текущий период 2022 года  рамках осуществления муниципального земельного контроля было проведено 159 контрольных мероприятий, из которых в отношении 66 объектов выявлены признаки нарушения обязательных требований земельного законодательства.</w:t>
      </w:r>
      <w:proofErr w:type="gramEnd"/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eastAsia="OpenSans" w:hAnsi="Times New Roman" w:cs="Times New Roman"/>
          <w:b w:val="0"/>
          <w:sz w:val="28"/>
        </w:rPr>
        <w:t xml:space="preserve">По результатам проведенных контрольных мероприятий были составлены акты выездных обследований. На основании выявленных нарушений контрольным органом контролируемым лицам было направлено 66 предостережений о недопустимости нарушения обязательных требований, </w:t>
      </w:r>
      <w:r>
        <w:rPr>
          <w:rFonts w:ascii="Times New Roman" w:hAnsi="Times New Roman" w:cs="Times New Roman"/>
          <w:b w:val="0"/>
          <w:sz w:val="28"/>
        </w:rPr>
        <w:t xml:space="preserve">из них: 63 предостережений направлено на предотвращение и недопустимость неиспользования земельных участков по целевому назначению, 3 предостережения направлено на предотвращение и недопустимость использования земельного участка без оформленных </w:t>
      </w:r>
      <w:proofErr w:type="gramStart"/>
      <w:r>
        <w:rPr>
          <w:rFonts w:ascii="Times New Roman" w:hAnsi="Times New Roman" w:cs="Times New Roman"/>
          <w:b w:val="0"/>
          <w:sz w:val="28"/>
        </w:rPr>
        <w:t>в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установленном законом прав на него.  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В рамках развития и осуществления профилактической деятельности на территории муниципального образования Аскизский район в 2022 году: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 xml:space="preserve">- поддерживались в актуальном состоянии и размещались на официальном сайте Администрации Аскизского района в информационно-телекоммуникационной сети «Интернет» перечни нормативных правовых актов, содержащих обязательные требования, требования, установленные муниципальными правовыми актами, соблюдение которых оценивается </w:t>
      </w:r>
      <w:proofErr w:type="gramStart"/>
      <w:r>
        <w:rPr>
          <w:rFonts w:ascii="Times New Roman" w:hAnsi="Times New Roman" w:cs="Times New Roman"/>
          <w:b w:val="0"/>
          <w:sz w:val="28"/>
        </w:rPr>
        <w:t>при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</w:rPr>
        <w:t>проведении</w:t>
      </w:r>
      <w:proofErr w:type="gramEnd"/>
      <w:r>
        <w:rPr>
          <w:rFonts w:ascii="Times New Roman" w:hAnsi="Times New Roman" w:cs="Times New Roman"/>
          <w:b w:val="0"/>
          <w:sz w:val="28"/>
        </w:rPr>
        <w:t xml:space="preserve"> мероприятий по контролю при осуществлении муниципального земельного контроля, а также тексты соответствующих нормативных правовых актов;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- осуществлялось консультирование по вопросам соблюдения обязательных требований, требований, установленных муниципальными правовыми актами;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- проводились обследования земельных участков.</w:t>
      </w:r>
    </w:p>
    <w:p w:rsidR="004B1F69" w:rsidRDefault="004D7846">
      <w:pPr>
        <w:pStyle w:val="af2"/>
        <w:spacing w:before="0" w:beforeAutospacing="0" w:after="0" w:afterAutospacing="0"/>
        <w:ind w:firstLine="851"/>
        <w:jc w:val="both"/>
        <w:rPr>
          <w:rFonts w:eastAsia="OpenSans"/>
          <w:sz w:val="28"/>
          <w:szCs w:val="26"/>
        </w:rPr>
      </w:pPr>
      <w:r>
        <w:rPr>
          <w:rFonts w:eastAsia="OpenSans"/>
          <w:sz w:val="28"/>
          <w:szCs w:val="26"/>
        </w:rPr>
        <w:t>Наиболее распространенными случаями нарушений обязательных требований по итогам контрольных мероприятий, проведенных за отчетный период, являются:</w:t>
      </w:r>
    </w:p>
    <w:p w:rsidR="004B1F69" w:rsidRDefault="004D7846">
      <w:pPr>
        <w:ind w:firstLine="851"/>
        <w:jc w:val="both"/>
        <w:rPr>
          <w:rFonts w:ascii="Times New Roman" w:eastAsia="Calibri" w:hAnsi="Times New Roman" w:cs="Times New Roman"/>
          <w:b w:val="0"/>
          <w:sz w:val="28"/>
        </w:rPr>
      </w:pPr>
      <w:r>
        <w:rPr>
          <w:rFonts w:ascii="Times New Roman" w:eastAsia="OpenSans" w:hAnsi="Times New Roman" w:cs="Times New Roman"/>
          <w:b w:val="0"/>
          <w:sz w:val="28"/>
        </w:rPr>
        <w:t xml:space="preserve">1) </w:t>
      </w:r>
      <w:r>
        <w:rPr>
          <w:rFonts w:ascii="Times New Roman" w:hAnsi="Times New Roman" w:cs="Times New Roman"/>
          <w:b w:val="0"/>
          <w:sz w:val="28"/>
        </w:rPr>
        <w:t xml:space="preserve"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</w:t>
      </w:r>
      <w:r>
        <w:rPr>
          <w:rFonts w:ascii="Times New Roman" w:hAnsi="Times New Roman" w:cs="Times New Roman"/>
          <w:b w:val="0"/>
          <w:sz w:val="28"/>
        </w:rPr>
        <w:lastRenderedPageBreak/>
        <w:t xml:space="preserve">указанный земельный участок </w:t>
      </w:r>
      <w:r>
        <w:rPr>
          <w:rFonts w:ascii="Times New Roman" w:eastAsia="OpenSans" w:hAnsi="Times New Roman" w:cs="Times New Roman"/>
          <w:b w:val="0"/>
          <w:sz w:val="28"/>
        </w:rPr>
        <w:t>(10% от общего числа выявленных нарушений);</w:t>
      </w:r>
      <w:r>
        <w:rPr>
          <w:rFonts w:ascii="Times New Roman" w:eastAsia="Calibri" w:hAnsi="Times New Roman" w:cs="Times New Roman"/>
          <w:b w:val="0"/>
          <w:sz w:val="28"/>
        </w:rPr>
        <w:t xml:space="preserve"> </w:t>
      </w:r>
    </w:p>
    <w:p w:rsidR="004B1F69" w:rsidRDefault="004D7846">
      <w:pPr>
        <w:jc w:val="both"/>
        <w:rPr>
          <w:rFonts w:ascii="Times New Roman" w:eastAsia="Calibri" w:hAnsi="Times New Roman" w:cs="Times New Roman"/>
          <w:b w:val="0"/>
          <w:sz w:val="28"/>
        </w:rPr>
      </w:pPr>
      <w:r>
        <w:rPr>
          <w:rFonts w:ascii="Times New Roman" w:eastAsia="OpenSans" w:hAnsi="Times New Roman" w:cs="Times New Roman"/>
          <w:b w:val="0"/>
          <w:sz w:val="28"/>
        </w:rPr>
        <w:t>2) использование земельного участка не в соответствии с установленным целевым назначением и (или) разрешенным использованием (90% от общего числа выявленных нарушений).</w:t>
      </w:r>
      <w:r>
        <w:rPr>
          <w:rFonts w:ascii="Times New Roman" w:eastAsia="Calibri" w:hAnsi="Times New Roman" w:cs="Times New Roman"/>
          <w:b w:val="0"/>
          <w:sz w:val="28"/>
        </w:rPr>
        <w:t xml:space="preserve"> </w:t>
      </w:r>
    </w:p>
    <w:p w:rsidR="004B1F69" w:rsidRDefault="004D7846">
      <w:pPr>
        <w:ind w:firstLine="851"/>
        <w:jc w:val="both"/>
        <w:rPr>
          <w:rFonts w:ascii="Times New Roman" w:eastAsia="OpenSans" w:hAnsi="Times New Roman" w:cs="Times New Roman"/>
          <w:b w:val="0"/>
          <w:sz w:val="28"/>
        </w:rPr>
      </w:pPr>
      <w:r>
        <w:rPr>
          <w:rFonts w:ascii="Times New Roman" w:eastAsia="OpenSans" w:hAnsi="Times New Roman" w:cs="Times New Roman"/>
          <w:b w:val="0"/>
          <w:sz w:val="28"/>
        </w:rPr>
        <w:t>Основными причинами нарушений обязательных требований, связанных с самовольным занятием земельного участка, являются:</w:t>
      </w:r>
    </w:p>
    <w:p w:rsidR="004B1F69" w:rsidRDefault="004D7846">
      <w:pPr>
        <w:pStyle w:val="af2"/>
        <w:spacing w:before="0" w:beforeAutospacing="0" w:after="0" w:afterAutospacing="0"/>
        <w:ind w:firstLine="851"/>
        <w:jc w:val="both"/>
        <w:rPr>
          <w:rFonts w:eastAsia="OpenSans"/>
          <w:sz w:val="28"/>
          <w:szCs w:val="26"/>
        </w:rPr>
      </w:pPr>
      <w:r>
        <w:rPr>
          <w:rFonts w:eastAsia="OpenSans"/>
          <w:sz w:val="28"/>
          <w:szCs w:val="26"/>
        </w:rPr>
        <w:t>- сбережение материальных средств за счет уклонения от уплаты земельного налога, арендных платежей за пользование земельными участками, а также затрат на приобретение земельных участков в собственность (при наличии такой возможности);</w:t>
      </w:r>
    </w:p>
    <w:p w:rsidR="004B1F69" w:rsidRDefault="004D7846">
      <w:pPr>
        <w:pStyle w:val="af2"/>
        <w:spacing w:before="0" w:beforeAutospacing="0" w:after="0" w:afterAutospacing="0"/>
        <w:ind w:firstLine="851"/>
        <w:jc w:val="both"/>
        <w:rPr>
          <w:rFonts w:eastAsia="OpenSans"/>
          <w:sz w:val="28"/>
          <w:szCs w:val="26"/>
        </w:rPr>
      </w:pPr>
      <w:r>
        <w:rPr>
          <w:rFonts w:eastAsia="OpenSans"/>
          <w:sz w:val="28"/>
          <w:szCs w:val="26"/>
        </w:rPr>
        <w:t>- неосведомленность контролируемых лиц о нарушении обязательных требований, в том числе в связи с не проведением кадастровых работ, отсутствием сведений о местоположении границ земельного участка и его фактической площади;</w:t>
      </w:r>
    </w:p>
    <w:p w:rsidR="004B1F69" w:rsidRDefault="004D7846">
      <w:pPr>
        <w:pStyle w:val="af2"/>
        <w:spacing w:before="0" w:beforeAutospacing="0" w:after="0" w:afterAutospacing="0"/>
        <w:ind w:firstLine="851"/>
        <w:jc w:val="both"/>
        <w:rPr>
          <w:rFonts w:eastAsia="OpenSans"/>
          <w:sz w:val="28"/>
          <w:szCs w:val="26"/>
        </w:rPr>
      </w:pPr>
      <w:r>
        <w:rPr>
          <w:rFonts w:eastAsia="OpenSans"/>
          <w:sz w:val="28"/>
          <w:szCs w:val="26"/>
        </w:rPr>
        <w:t>- отсутствие легитимной возможности оформления прав на земельный участок.</w:t>
      </w:r>
    </w:p>
    <w:p w:rsidR="004B1F69" w:rsidRDefault="004D7846">
      <w:pPr>
        <w:pStyle w:val="af2"/>
        <w:spacing w:before="0" w:beforeAutospacing="0" w:after="0" w:afterAutospacing="0"/>
        <w:ind w:firstLine="851"/>
        <w:jc w:val="both"/>
        <w:rPr>
          <w:rFonts w:eastAsia="OpenSans"/>
          <w:sz w:val="28"/>
          <w:szCs w:val="26"/>
        </w:rPr>
      </w:pPr>
      <w:r>
        <w:rPr>
          <w:rFonts w:eastAsia="OpenSans"/>
          <w:sz w:val="28"/>
          <w:szCs w:val="26"/>
        </w:rPr>
        <w:t>Причинами нарушений обязательных требований, связанных с использованием земельного участка не в соответствии с установленным целевым назначением и (или) разрешенным использованием, являются:</w:t>
      </w:r>
    </w:p>
    <w:p w:rsidR="004B1F69" w:rsidRDefault="004D7846">
      <w:pPr>
        <w:pStyle w:val="af2"/>
        <w:spacing w:before="0" w:beforeAutospacing="0" w:after="0" w:afterAutospacing="0"/>
        <w:ind w:firstLine="851"/>
        <w:jc w:val="both"/>
        <w:rPr>
          <w:rFonts w:eastAsia="OpenSans"/>
          <w:sz w:val="28"/>
          <w:szCs w:val="26"/>
        </w:rPr>
      </w:pPr>
      <w:r>
        <w:rPr>
          <w:rFonts w:eastAsia="OpenSans"/>
          <w:sz w:val="28"/>
          <w:szCs w:val="26"/>
        </w:rPr>
        <w:t xml:space="preserve">- получение материальной выгоды и конкурентных преимуществ за счет более низкой кадастровой стоимости земельного участка </w:t>
      </w:r>
      <w:proofErr w:type="gramStart"/>
      <w:r>
        <w:rPr>
          <w:rFonts w:eastAsia="OpenSans"/>
          <w:sz w:val="28"/>
          <w:szCs w:val="26"/>
        </w:rPr>
        <w:t>по сравнению с кадастровой стоимостью земельного участка в случае приведения вида разрешенного использования такого земельного участка в соответствие с его фактическим использованием</w:t>
      </w:r>
      <w:proofErr w:type="gramEnd"/>
      <w:r>
        <w:rPr>
          <w:rFonts w:eastAsia="OpenSans"/>
          <w:sz w:val="28"/>
          <w:szCs w:val="26"/>
        </w:rPr>
        <w:t>;</w:t>
      </w:r>
    </w:p>
    <w:p w:rsidR="004B1F69" w:rsidRDefault="004D7846">
      <w:pPr>
        <w:pStyle w:val="af2"/>
        <w:spacing w:before="0" w:beforeAutospacing="0" w:after="0" w:afterAutospacing="0"/>
        <w:ind w:firstLine="851"/>
        <w:jc w:val="both"/>
        <w:rPr>
          <w:rFonts w:eastAsia="OpenSans"/>
          <w:sz w:val="28"/>
          <w:szCs w:val="26"/>
        </w:rPr>
      </w:pPr>
      <w:r>
        <w:rPr>
          <w:rFonts w:eastAsia="OpenSans"/>
          <w:sz w:val="28"/>
          <w:szCs w:val="26"/>
        </w:rPr>
        <w:t xml:space="preserve">- отсутствие </w:t>
      </w:r>
      <w:proofErr w:type="gramStart"/>
      <w:r>
        <w:rPr>
          <w:rFonts w:eastAsia="OpenSans"/>
          <w:sz w:val="28"/>
          <w:szCs w:val="26"/>
        </w:rPr>
        <w:t>возможности изменения вида разрешенного использования земельного участка</w:t>
      </w:r>
      <w:proofErr w:type="gramEnd"/>
      <w:r>
        <w:rPr>
          <w:rFonts w:eastAsia="OpenSans"/>
          <w:sz w:val="28"/>
          <w:szCs w:val="26"/>
        </w:rPr>
        <w:t xml:space="preserve"> ввиду ограничений, установленных градостроительным регламентом территориальной зоны, в границах которой находится земельный участок.</w:t>
      </w:r>
    </w:p>
    <w:p w:rsidR="004B1F69" w:rsidRDefault="004B1F69">
      <w:pPr>
        <w:jc w:val="center"/>
        <w:outlineLvl w:val="1"/>
        <w:rPr>
          <w:rFonts w:ascii="Times New Roman" w:hAnsi="Times New Roman" w:cs="Times New Roman"/>
          <w:b w:val="0"/>
          <w:sz w:val="28"/>
        </w:rPr>
      </w:pPr>
      <w:bookmarkStart w:id="4" w:name="Par175"/>
      <w:bookmarkEnd w:id="4"/>
    </w:p>
    <w:p w:rsidR="004B1F69" w:rsidRDefault="004D7846">
      <w:pPr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sz w:val="28"/>
        </w:rPr>
        <w:t>Раздел II. Цели и задачи реализации программы профилактики</w:t>
      </w:r>
    </w:p>
    <w:p w:rsidR="004B1F69" w:rsidRDefault="004B1F69">
      <w:pPr>
        <w:jc w:val="both"/>
        <w:rPr>
          <w:rFonts w:ascii="Times New Roman" w:hAnsi="Times New Roman" w:cs="Times New Roman"/>
          <w:b w:val="0"/>
          <w:sz w:val="28"/>
        </w:rPr>
      </w:pPr>
    </w:p>
    <w:p w:rsidR="004B1F69" w:rsidRDefault="004D7846">
      <w:pPr>
        <w:ind w:firstLine="851"/>
        <w:jc w:val="both"/>
        <w:outlineLvl w:val="2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Целями профилактической работы являются: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1. 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2. 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lastRenderedPageBreak/>
        <w:t>3. 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4. Мотивация подконтрольных субъектов к добросовестному поведению.</w:t>
      </w:r>
    </w:p>
    <w:p w:rsidR="004B1F69" w:rsidRDefault="004D7846">
      <w:pPr>
        <w:ind w:firstLine="851"/>
        <w:jc w:val="both"/>
        <w:outlineLvl w:val="2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Задачами профилактической работы являются: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1. Выявление причин, факторов и условий, способствующих причинению вреда (ущерба)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2. Устранение причин, факторов и условий, способствующих возможному причинению вреда (ущерба) охраняемым законом ценностям и нарушению обязательных требований;</w:t>
      </w:r>
      <w:r>
        <w:rPr>
          <w:rFonts w:ascii="Times New Roman" w:hAnsi="Times New Roman" w:cs="Times New Roman"/>
          <w:b w:val="0"/>
          <w:sz w:val="28"/>
        </w:rPr>
        <w:tab/>
      </w:r>
    </w:p>
    <w:p w:rsidR="004B1F69" w:rsidRDefault="004D7846">
      <w:pPr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3. Создание системы консультирования подконтрольных субъектов, в том числе с использованием современных информационно-телекоммуникационных технологий.</w:t>
      </w:r>
    </w:p>
    <w:p w:rsidR="004B1F69" w:rsidRDefault="004D7846">
      <w:pPr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Раздел III. Перечень профилактических мероприятий, сроки (периодичность) их проведения</w:t>
      </w:r>
    </w:p>
    <w:p w:rsidR="004B1F69" w:rsidRDefault="004B1F69">
      <w:pPr>
        <w:jc w:val="center"/>
        <w:outlineLvl w:val="1"/>
        <w:rPr>
          <w:rFonts w:ascii="Times New Roman" w:hAnsi="Times New Roman" w:cs="Times New Roman"/>
          <w:b w:val="0"/>
          <w:bCs w:val="0"/>
          <w:sz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73"/>
        <w:gridCol w:w="2268"/>
        <w:gridCol w:w="2410"/>
      </w:tblGrid>
      <w:tr w:rsidR="004B1F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/п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Срок исполнения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Уполномоченный орган администрации района, ответственный за реализацию</w:t>
            </w:r>
          </w:p>
        </w:tc>
      </w:tr>
      <w:tr w:rsidR="004B1F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1.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pStyle w:val="ConsPlusNormal"/>
              <w:ind w:right="131" w:firstLine="0"/>
              <w:jc w:val="both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</w:rPr>
              <w:t>Информирование</w:t>
            </w:r>
          </w:p>
          <w:p w:rsidR="004B1F69" w:rsidRDefault="004D7846">
            <w:pPr>
              <w:pStyle w:val="ConsPlusNormal"/>
              <w:ind w:right="131" w:firstLine="0"/>
              <w:jc w:val="both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Аскизского района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Комитет по управлению муниципальным имуществом администрации Аскизского района</w:t>
            </w:r>
          </w:p>
        </w:tc>
      </w:tr>
      <w:tr w:rsidR="004B1F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2.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  <w:t>Обобщение правоприменительной практики</w:t>
            </w:r>
          </w:p>
          <w:p w:rsidR="004B1F69" w:rsidRDefault="004D7846">
            <w:pPr>
              <w:pStyle w:val="ConsPlusNormal"/>
              <w:ind w:right="131" w:firstLine="0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Обобщение правоприменительной практики осуществляется посредством сбора и анализа данных о проведенных контрольных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>мероприятиях и их результатах.</w:t>
            </w:r>
          </w:p>
          <w:p w:rsidR="004B1F69" w:rsidRDefault="004B1F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pStyle w:val="ConsPlusNormal"/>
              <w:ind w:firstLine="0"/>
              <w:jc w:val="center"/>
              <w:rPr>
                <w:rFonts w:ascii="Times New Roman" w:eastAsiaTheme="minorHAnsi" w:hAnsi="Times New Roman" w:cs="Times New Roman"/>
                <w:iCs/>
                <w:sz w:val="28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Cs/>
                <w:sz w:val="28"/>
                <w:szCs w:val="26"/>
                <w:lang w:eastAsia="en-US"/>
              </w:rPr>
              <w:lastRenderedPageBreak/>
              <w:t>в срок до 1 июля года, следующего за отчетным годом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Комитет по управлению муниципальным имуществом администрации Аскизского района</w:t>
            </w:r>
          </w:p>
        </w:tc>
      </w:tr>
      <w:tr w:rsidR="004B1F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lastRenderedPageBreak/>
              <w:t>3.</w:t>
            </w:r>
          </w:p>
        </w:tc>
        <w:tc>
          <w:tcPr>
            <w:tcW w:w="4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  <w:t>Объявление предостережений</w:t>
            </w:r>
          </w:p>
          <w:p w:rsidR="004B1F69" w:rsidRDefault="004D7846">
            <w:pPr>
              <w:pStyle w:val="ConsPlusNormal"/>
              <w:ind w:right="131" w:firstLine="0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Предостережение о недопустимости нарушения обязательных требований объявляется контролируемому лицу в случае наличия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  <w:p w:rsidR="004B1F69" w:rsidRDefault="004B1F6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6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Комитет по управлению муниципальным имуществом администрации Аскизского района</w:t>
            </w:r>
          </w:p>
        </w:tc>
      </w:tr>
      <w:tr w:rsidR="004B1F69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4.</w:t>
            </w:r>
          </w:p>
        </w:tc>
        <w:tc>
          <w:tcPr>
            <w:tcW w:w="4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pStyle w:val="ConsPlusNormal"/>
              <w:ind w:firstLine="0"/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6"/>
              </w:rPr>
              <w:t>Консультирование</w:t>
            </w:r>
          </w:p>
          <w:p w:rsidR="004B1F69" w:rsidRDefault="004D7846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 профилактического мероприятия, контрольного мероприятия) по вопросам, связанным с организацией и осуществлением муниципального земельного контроля в отношении контролируемых лиц</w:t>
            </w:r>
          </w:p>
          <w:p w:rsidR="004B1F69" w:rsidRDefault="004B1F69">
            <w:pPr>
              <w:pStyle w:val="ConsPlusNormal"/>
              <w:ind w:right="131" w:firstLine="0"/>
              <w:jc w:val="both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6"/>
              </w:rPr>
              <w:t>По мере обращения подконтрольных субъектов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iCs/>
                <w:sz w:val="28"/>
              </w:rPr>
            </w:pPr>
            <w:r>
              <w:rPr>
                <w:rFonts w:ascii="Times New Roman" w:hAnsi="Times New Roman" w:cs="Times New Roman"/>
                <w:b w:val="0"/>
                <w:iCs/>
                <w:sz w:val="28"/>
              </w:rPr>
              <w:t>Комитет по управлению муниципальным имуществом администрации Аскизского района</w:t>
            </w:r>
          </w:p>
        </w:tc>
      </w:tr>
    </w:tbl>
    <w:p w:rsidR="004B1F69" w:rsidRDefault="004B1F69">
      <w:pPr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Консультирование контролируемых лиц осуществляется должностным лицом, уполномоченным осуществлять муниципальный земельный контроль по телефону, либо в ходе проведения профилактических мероприятий, контрольных мероприятий и не должно превышать 15 минут.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Консультирование осуществляется в устной или письменной форме по следующим вопросам: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lastRenderedPageBreak/>
        <w:t>а) организация и осуществление муниципального земельного контроля;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б) порядок осуществления контрольных мероприятий, установленных положением о муниципальном земельном контроле в границах сельских поселений муниципального образования Аскизский район;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Аскизского района в рамках контрольных мероприятий.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Консультирование в письменной форме осуществляется должностным лицом, уполномоченным осуществлять муниципальный земельный контроль, в следующих случаях: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а) контролируемым лицом представлен письменный запрос о представлении письменного ответа по вопросам консультирования;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б) за время консультирования предоставить ответ на поставленные вопросы невозможно;</w:t>
      </w:r>
    </w:p>
    <w:p w:rsidR="004B1F69" w:rsidRDefault="004D7846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cs="Times New Roman"/>
          <w:b w:val="0"/>
          <w:bCs w:val="0"/>
          <w:sz w:val="28"/>
        </w:rPr>
        <w:t>в) ответ на поставленные вопросы требует дополнительного запроса сведений.</w:t>
      </w:r>
    </w:p>
    <w:p w:rsidR="004B1F69" w:rsidRDefault="004B1F69">
      <w:pPr>
        <w:ind w:firstLine="851"/>
        <w:jc w:val="both"/>
        <w:outlineLvl w:val="1"/>
        <w:rPr>
          <w:rFonts w:ascii="Times New Roman" w:hAnsi="Times New Roman" w:cs="Times New Roman"/>
          <w:b w:val="0"/>
          <w:bCs w:val="0"/>
          <w:sz w:val="28"/>
        </w:rPr>
      </w:pPr>
    </w:p>
    <w:p w:rsidR="004B1F69" w:rsidRDefault="004D7846">
      <w:pPr>
        <w:jc w:val="center"/>
        <w:outlineLvl w:val="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Раздел IV. Показатели результативности и эффективности программы профилактики</w:t>
      </w:r>
    </w:p>
    <w:p w:rsidR="004B1F69" w:rsidRDefault="004B1F69">
      <w:pPr>
        <w:jc w:val="center"/>
        <w:outlineLvl w:val="1"/>
        <w:rPr>
          <w:rFonts w:ascii="Times New Roman" w:hAnsi="Times New Roman" w:cs="Times New Roman"/>
          <w:b w:val="0"/>
          <w:bCs w:val="0"/>
          <w:sz w:val="28"/>
        </w:rPr>
      </w:pPr>
    </w:p>
    <w:p w:rsidR="004B1F69" w:rsidRDefault="004D7846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4B1F69" w:rsidRDefault="004B1F69">
      <w:pPr>
        <w:jc w:val="both"/>
        <w:rPr>
          <w:rFonts w:ascii="Times New Roman" w:hAnsi="Times New Roman" w:cs="Times New Roman"/>
          <w:b w:val="0"/>
          <w:sz w:val="28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2"/>
        <w:gridCol w:w="2557"/>
      </w:tblGrid>
      <w:tr w:rsidR="004B1F6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 w:val="0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 w:val="0"/>
                <w:sz w:val="28"/>
              </w:rPr>
              <w:t>/п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>Наименование показателя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>Величина</w:t>
            </w:r>
          </w:p>
        </w:tc>
      </w:tr>
      <w:tr w:rsidR="004B1F6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>1.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both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>100 %</w:t>
            </w:r>
          </w:p>
        </w:tc>
      </w:tr>
      <w:tr w:rsidR="004B1F6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>2.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both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 xml:space="preserve">Доля граждан удовлетворенных консультированием в общем количестве граждан обратившихся за консультированием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</w:rPr>
              <w:t xml:space="preserve">100 % </w:t>
            </w:r>
          </w:p>
        </w:tc>
      </w:tr>
      <w:tr w:rsidR="004B1F69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rPr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Количество проведенных профилактических мероприятий</w:t>
            </w:r>
          </w:p>
          <w:p w:rsidR="004B1F69" w:rsidRDefault="004B1F69">
            <w:pPr>
              <w:widowControl w:val="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F69" w:rsidRDefault="004D7846">
            <w:pPr>
              <w:rPr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не менее 20 мероприятий, проведенных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lastRenderedPageBreak/>
              <w:t>контрольным (надзорным) органом</w:t>
            </w:r>
          </w:p>
          <w:p w:rsidR="004B1F69" w:rsidRDefault="004B1F69">
            <w:pPr>
              <w:widowControl w:val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</w:tbl>
    <w:p w:rsidR="004B1F69" w:rsidRDefault="004B1F69">
      <w:pPr>
        <w:jc w:val="both"/>
        <w:rPr>
          <w:rFonts w:ascii="Times New Roman" w:hAnsi="Times New Roman" w:cs="Times New Roman"/>
          <w:b w:val="0"/>
          <w:sz w:val="28"/>
        </w:rPr>
      </w:pPr>
    </w:p>
    <w:sectPr w:rsidR="004B1F69" w:rsidSect="008D3C0E">
      <w:head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240" w:rsidRDefault="00C14240">
      <w:r>
        <w:separator/>
      </w:r>
    </w:p>
  </w:endnote>
  <w:endnote w:type="continuationSeparator" w:id="0">
    <w:p w:rsidR="00C14240" w:rsidRDefault="00C14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Segoe Print"/>
    <w:charset w:val="00"/>
    <w:family w:val="auto"/>
    <w:pitch w:val="default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240" w:rsidRDefault="00C14240">
      <w:r>
        <w:separator/>
      </w:r>
    </w:p>
  </w:footnote>
  <w:footnote w:type="continuationSeparator" w:id="0">
    <w:p w:rsidR="00C14240" w:rsidRDefault="00C14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F69" w:rsidRDefault="004B1F69">
    <w:pPr>
      <w:pStyle w:val="ac"/>
      <w:rPr>
        <w:rFonts w:ascii="Times New Roman" w:hAnsi="Times New Roman" w:cs="Times New Roman"/>
        <w:b w:val="0"/>
        <w:bCs w:val="0"/>
        <w:sz w:val="24"/>
        <w:szCs w:val="24"/>
      </w:rPr>
    </w:pPr>
  </w:p>
  <w:p w:rsidR="004B1F69" w:rsidRDefault="004B1F69">
    <w:pPr>
      <w:pStyle w:val="ac"/>
      <w:jc w:val="center"/>
      <w:rPr>
        <w:rFonts w:ascii="Times New Roman" w:hAnsi="Times New Roman" w:cs="Times New Roman"/>
        <w:b w:val="0"/>
        <w:bCs w:val="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385"/>
    <w:rsid w:val="00001455"/>
    <w:rsid w:val="0000214E"/>
    <w:rsid w:val="000116DE"/>
    <w:rsid w:val="0001423A"/>
    <w:rsid w:val="00015B04"/>
    <w:rsid w:val="00015C88"/>
    <w:rsid w:val="00026226"/>
    <w:rsid w:val="000269E8"/>
    <w:rsid w:val="00027088"/>
    <w:rsid w:val="000313BC"/>
    <w:rsid w:val="000400DB"/>
    <w:rsid w:val="000402A6"/>
    <w:rsid w:val="00043B1E"/>
    <w:rsid w:val="00044AF7"/>
    <w:rsid w:val="00050231"/>
    <w:rsid w:val="0005305F"/>
    <w:rsid w:val="000543B9"/>
    <w:rsid w:val="00055459"/>
    <w:rsid w:val="000669FD"/>
    <w:rsid w:val="00074B88"/>
    <w:rsid w:val="00076DDE"/>
    <w:rsid w:val="00081C23"/>
    <w:rsid w:val="0008641F"/>
    <w:rsid w:val="000902E8"/>
    <w:rsid w:val="0009241C"/>
    <w:rsid w:val="00093162"/>
    <w:rsid w:val="000945B0"/>
    <w:rsid w:val="000952EA"/>
    <w:rsid w:val="00095F73"/>
    <w:rsid w:val="000A4537"/>
    <w:rsid w:val="000A4B11"/>
    <w:rsid w:val="000A698D"/>
    <w:rsid w:val="000A7BAB"/>
    <w:rsid w:val="000B34D6"/>
    <w:rsid w:val="000B42C7"/>
    <w:rsid w:val="000B7E41"/>
    <w:rsid w:val="000C4747"/>
    <w:rsid w:val="000D53BA"/>
    <w:rsid w:val="000E001E"/>
    <w:rsid w:val="000E5F75"/>
    <w:rsid w:val="000E6A6C"/>
    <w:rsid w:val="000F0D1A"/>
    <w:rsid w:val="000F2C75"/>
    <w:rsid w:val="000F68A1"/>
    <w:rsid w:val="00101C65"/>
    <w:rsid w:val="00102309"/>
    <w:rsid w:val="00102327"/>
    <w:rsid w:val="001125B5"/>
    <w:rsid w:val="00113D37"/>
    <w:rsid w:val="00113F5A"/>
    <w:rsid w:val="0012002F"/>
    <w:rsid w:val="001208D6"/>
    <w:rsid w:val="00120C34"/>
    <w:rsid w:val="0012168D"/>
    <w:rsid w:val="001255C4"/>
    <w:rsid w:val="00126BD7"/>
    <w:rsid w:val="00127C14"/>
    <w:rsid w:val="0013008E"/>
    <w:rsid w:val="00132389"/>
    <w:rsid w:val="00134167"/>
    <w:rsid w:val="00144816"/>
    <w:rsid w:val="00152897"/>
    <w:rsid w:val="001577FF"/>
    <w:rsid w:val="00164553"/>
    <w:rsid w:val="00167201"/>
    <w:rsid w:val="00167920"/>
    <w:rsid w:val="00173623"/>
    <w:rsid w:val="001738E0"/>
    <w:rsid w:val="001747D4"/>
    <w:rsid w:val="00176015"/>
    <w:rsid w:val="00177053"/>
    <w:rsid w:val="00181591"/>
    <w:rsid w:val="00183583"/>
    <w:rsid w:val="00187FC9"/>
    <w:rsid w:val="00190586"/>
    <w:rsid w:val="001908F9"/>
    <w:rsid w:val="00193B68"/>
    <w:rsid w:val="00196AA3"/>
    <w:rsid w:val="001A2357"/>
    <w:rsid w:val="001C126B"/>
    <w:rsid w:val="001C22E8"/>
    <w:rsid w:val="001C5DA8"/>
    <w:rsid w:val="001C625E"/>
    <w:rsid w:val="001D222C"/>
    <w:rsid w:val="001D46A1"/>
    <w:rsid w:val="001D7C25"/>
    <w:rsid w:val="001E0BF8"/>
    <w:rsid w:val="001E1F6E"/>
    <w:rsid w:val="001E30F9"/>
    <w:rsid w:val="001E326D"/>
    <w:rsid w:val="001E4B62"/>
    <w:rsid w:val="001E4D4C"/>
    <w:rsid w:val="001E5D55"/>
    <w:rsid w:val="001E700B"/>
    <w:rsid w:val="001F0493"/>
    <w:rsid w:val="001F19CB"/>
    <w:rsid w:val="001F37E5"/>
    <w:rsid w:val="001F3AD9"/>
    <w:rsid w:val="001F56E8"/>
    <w:rsid w:val="00200785"/>
    <w:rsid w:val="002019ED"/>
    <w:rsid w:val="00203E4A"/>
    <w:rsid w:val="00207E73"/>
    <w:rsid w:val="002110A7"/>
    <w:rsid w:val="00211479"/>
    <w:rsid w:val="00211E73"/>
    <w:rsid w:val="0021200B"/>
    <w:rsid w:val="002147F0"/>
    <w:rsid w:val="00214804"/>
    <w:rsid w:val="00217A4F"/>
    <w:rsid w:val="00224A36"/>
    <w:rsid w:val="00224B50"/>
    <w:rsid w:val="00227023"/>
    <w:rsid w:val="002275A3"/>
    <w:rsid w:val="00227E79"/>
    <w:rsid w:val="00232659"/>
    <w:rsid w:val="00232974"/>
    <w:rsid w:val="00245FB2"/>
    <w:rsid w:val="0026381D"/>
    <w:rsid w:val="00272BC6"/>
    <w:rsid w:val="002731A9"/>
    <w:rsid w:val="0027345C"/>
    <w:rsid w:val="00273824"/>
    <w:rsid w:val="00273F21"/>
    <w:rsid w:val="00276EEF"/>
    <w:rsid w:val="00280337"/>
    <w:rsid w:val="00280CAB"/>
    <w:rsid w:val="0028277C"/>
    <w:rsid w:val="0028448D"/>
    <w:rsid w:val="0028526B"/>
    <w:rsid w:val="00295D40"/>
    <w:rsid w:val="00296CF8"/>
    <w:rsid w:val="002A0023"/>
    <w:rsid w:val="002A7931"/>
    <w:rsid w:val="002B0232"/>
    <w:rsid w:val="002B209A"/>
    <w:rsid w:val="002C04E3"/>
    <w:rsid w:val="002C1440"/>
    <w:rsid w:val="002C2D8A"/>
    <w:rsid w:val="002C5761"/>
    <w:rsid w:val="002C747D"/>
    <w:rsid w:val="002D0262"/>
    <w:rsid w:val="002E7696"/>
    <w:rsid w:val="002F0CDD"/>
    <w:rsid w:val="002F3A69"/>
    <w:rsid w:val="002F773F"/>
    <w:rsid w:val="00302DEC"/>
    <w:rsid w:val="00304151"/>
    <w:rsid w:val="00305199"/>
    <w:rsid w:val="003102B8"/>
    <w:rsid w:val="0031034A"/>
    <w:rsid w:val="00310931"/>
    <w:rsid w:val="00315174"/>
    <w:rsid w:val="00317CA5"/>
    <w:rsid w:val="0032353F"/>
    <w:rsid w:val="00324A70"/>
    <w:rsid w:val="003257A5"/>
    <w:rsid w:val="00326CBD"/>
    <w:rsid w:val="00327AFF"/>
    <w:rsid w:val="0033256C"/>
    <w:rsid w:val="003356B7"/>
    <w:rsid w:val="003372E3"/>
    <w:rsid w:val="0034122B"/>
    <w:rsid w:val="00342257"/>
    <w:rsid w:val="00345AE6"/>
    <w:rsid w:val="0034631A"/>
    <w:rsid w:val="00347098"/>
    <w:rsid w:val="00351744"/>
    <w:rsid w:val="003554C9"/>
    <w:rsid w:val="00360FD4"/>
    <w:rsid w:val="00361E5F"/>
    <w:rsid w:val="00362856"/>
    <w:rsid w:val="00364BEF"/>
    <w:rsid w:val="00365060"/>
    <w:rsid w:val="00371E10"/>
    <w:rsid w:val="00374DAE"/>
    <w:rsid w:val="00376996"/>
    <w:rsid w:val="00384220"/>
    <w:rsid w:val="00385510"/>
    <w:rsid w:val="00386E5C"/>
    <w:rsid w:val="003877B4"/>
    <w:rsid w:val="00390951"/>
    <w:rsid w:val="003943AF"/>
    <w:rsid w:val="00394D18"/>
    <w:rsid w:val="00396C98"/>
    <w:rsid w:val="003A462D"/>
    <w:rsid w:val="003A56AD"/>
    <w:rsid w:val="003B370B"/>
    <w:rsid w:val="003C0385"/>
    <w:rsid w:val="003C0FB6"/>
    <w:rsid w:val="003C48A2"/>
    <w:rsid w:val="003D1C9C"/>
    <w:rsid w:val="003D1DE5"/>
    <w:rsid w:val="003D5C72"/>
    <w:rsid w:val="003D6509"/>
    <w:rsid w:val="003D6D71"/>
    <w:rsid w:val="003E0D1C"/>
    <w:rsid w:val="003E491C"/>
    <w:rsid w:val="003E608D"/>
    <w:rsid w:val="003E6126"/>
    <w:rsid w:val="003F2F2A"/>
    <w:rsid w:val="00400A0C"/>
    <w:rsid w:val="0042265E"/>
    <w:rsid w:val="004236E7"/>
    <w:rsid w:val="00425619"/>
    <w:rsid w:val="00430855"/>
    <w:rsid w:val="00431E3D"/>
    <w:rsid w:val="00434278"/>
    <w:rsid w:val="004419B3"/>
    <w:rsid w:val="00444616"/>
    <w:rsid w:val="00447B56"/>
    <w:rsid w:val="0045425B"/>
    <w:rsid w:val="00461697"/>
    <w:rsid w:val="004625E7"/>
    <w:rsid w:val="0046285D"/>
    <w:rsid w:val="00466E4C"/>
    <w:rsid w:val="00473D51"/>
    <w:rsid w:val="00473DF2"/>
    <w:rsid w:val="00474D5C"/>
    <w:rsid w:val="00474EE9"/>
    <w:rsid w:val="00480B69"/>
    <w:rsid w:val="004827FA"/>
    <w:rsid w:val="00483BEF"/>
    <w:rsid w:val="00486213"/>
    <w:rsid w:val="004931CF"/>
    <w:rsid w:val="0049587C"/>
    <w:rsid w:val="00496F0E"/>
    <w:rsid w:val="004A36D3"/>
    <w:rsid w:val="004A5042"/>
    <w:rsid w:val="004A5287"/>
    <w:rsid w:val="004B1F69"/>
    <w:rsid w:val="004B2970"/>
    <w:rsid w:val="004B34C7"/>
    <w:rsid w:val="004B589F"/>
    <w:rsid w:val="004B602A"/>
    <w:rsid w:val="004C0E7C"/>
    <w:rsid w:val="004C4A83"/>
    <w:rsid w:val="004C730A"/>
    <w:rsid w:val="004D3D4B"/>
    <w:rsid w:val="004D491F"/>
    <w:rsid w:val="004D60B8"/>
    <w:rsid w:val="004D7846"/>
    <w:rsid w:val="004D7AB2"/>
    <w:rsid w:val="004E14AB"/>
    <w:rsid w:val="004E1DD7"/>
    <w:rsid w:val="004E2429"/>
    <w:rsid w:val="004E453D"/>
    <w:rsid w:val="004E5BBD"/>
    <w:rsid w:val="004E6119"/>
    <w:rsid w:val="004E73EB"/>
    <w:rsid w:val="004F08BE"/>
    <w:rsid w:val="004F1860"/>
    <w:rsid w:val="004F5B81"/>
    <w:rsid w:val="00503697"/>
    <w:rsid w:val="00504A5B"/>
    <w:rsid w:val="0051079A"/>
    <w:rsid w:val="00510A41"/>
    <w:rsid w:val="00514CB3"/>
    <w:rsid w:val="00524DA4"/>
    <w:rsid w:val="00525BBA"/>
    <w:rsid w:val="0052647E"/>
    <w:rsid w:val="00527247"/>
    <w:rsid w:val="00533FD3"/>
    <w:rsid w:val="005357C9"/>
    <w:rsid w:val="00536403"/>
    <w:rsid w:val="00536FA6"/>
    <w:rsid w:val="00544EB1"/>
    <w:rsid w:val="005452C3"/>
    <w:rsid w:val="00545D55"/>
    <w:rsid w:val="005500BB"/>
    <w:rsid w:val="005507C7"/>
    <w:rsid w:val="00565740"/>
    <w:rsid w:val="0057015A"/>
    <w:rsid w:val="00580390"/>
    <w:rsid w:val="00581848"/>
    <w:rsid w:val="00593D69"/>
    <w:rsid w:val="005A0E5F"/>
    <w:rsid w:val="005A174F"/>
    <w:rsid w:val="005A1779"/>
    <w:rsid w:val="005A57BD"/>
    <w:rsid w:val="005A5BFA"/>
    <w:rsid w:val="005A7DF9"/>
    <w:rsid w:val="005B0CA6"/>
    <w:rsid w:val="005B2332"/>
    <w:rsid w:val="005B36CE"/>
    <w:rsid w:val="005B440D"/>
    <w:rsid w:val="005B4883"/>
    <w:rsid w:val="005B6158"/>
    <w:rsid w:val="005C1ABA"/>
    <w:rsid w:val="005C2659"/>
    <w:rsid w:val="005D05A6"/>
    <w:rsid w:val="005D4B0D"/>
    <w:rsid w:val="005D538C"/>
    <w:rsid w:val="005D7C2F"/>
    <w:rsid w:val="005E1EF6"/>
    <w:rsid w:val="005E36B2"/>
    <w:rsid w:val="005F5DA4"/>
    <w:rsid w:val="00602571"/>
    <w:rsid w:val="00602F10"/>
    <w:rsid w:val="006068B0"/>
    <w:rsid w:val="0060772D"/>
    <w:rsid w:val="00613BC5"/>
    <w:rsid w:val="0061404B"/>
    <w:rsid w:val="00617CE6"/>
    <w:rsid w:val="00617E96"/>
    <w:rsid w:val="006227A8"/>
    <w:rsid w:val="00624418"/>
    <w:rsid w:val="0063244D"/>
    <w:rsid w:val="0063765F"/>
    <w:rsid w:val="0064089C"/>
    <w:rsid w:val="006419C7"/>
    <w:rsid w:val="006429BB"/>
    <w:rsid w:val="00643446"/>
    <w:rsid w:val="00645F4C"/>
    <w:rsid w:val="006465EE"/>
    <w:rsid w:val="00647686"/>
    <w:rsid w:val="006535C0"/>
    <w:rsid w:val="00653665"/>
    <w:rsid w:val="00654A41"/>
    <w:rsid w:val="0065572F"/>
    <w:rsid w:val="00657F7E"/>
    <w:rsid w:val="00673579"/>
    <w:rsid w:val="00673B89"/>
    <w:rsid w:val="0069339B"/>
    <w:rsid w:val="00695E68"/>
    <w:rsid w:val="00696CEA"/>
    <w:rsid w:val="006A1852"/>
    <w:rsid w:val="006A1ECD"/>
    <w:rsid w:val="006B1C4B"/>
    <w:rsid w:val="006C03AE"/>
    <w:rsid w:val="006C3105"/>
    <w:rsid w:val="006C31FC"/>
    <w:rsid w:val="006C3F03"/>
    <w:rsid w:val="006C4A89"/>
    <w:rsid w:val="006C6564"/>
    <w:rsid w:val="006C71A1"/>
    <w:rsid w:val="006D0A07"/>
    <w:rsid w:val="006D6FC9"/>
    <w:rsid w:val="006E09DB"/>
    <w:rsid w:val="006E1D98"/>
    <w:rsid w:val="006E4977"/>
    <w:rsid w:val="006E55BF"/>
    <w:rsid w:val="006F4300"/>
    <w:rsid w:val="006F7404"/>
    <w:rsid w:val="00701B99"/>
    <w:rsid w:val="0071210F"/>
    <w:rsid w:val="00714238"/>
    <w:rsid w:val="00716207"/>
    <w:rsid w:val="00716576"/>
    <w:rsid w:val="0072047D"/>
    <w:rsid w:val="00722F87"/>
    <w:rsid w:val="00724066"/>
    <w:rsid w:val="00724D06"/>
    <w:rsid w:val="0072504F"/>
    <w:rsid w:val="00733484"/>
    <w:rsid w:val="00740C13"/>
    <w:rsid w:val="0074484E"/>
    <w:rsid w:val="007462E9"/>
    <w:rsid w:val="00746828"/>
    <w:rsid w:val="00750461"/>
    <w:rsid w:val="00750CDF"/>
    <w:rsid w:val="00756917"/>
    <w:rsid w:val="00756BD1"/>
    <w:rsid w:val="00763D42"/>
    <w:rsid w:val="00764817"/>
    <w:rsid w:val="0076492D"/>
    <w:rsid w:val="00770F26"/>
    <w:rsid w:val="007719DC"/>
    <w:rsid w:val="00781395"/>
    <w:rsid w:val="0079191A"/>
    <w:rsid w:val="00793B67"/>
    <w:rsid w:val="0079532B"/>
    <w:rsid w:val="007A06A3"/>
    <w:rsid w:val="007B0564"/>
    <w:rsid w:val="007B0FCF"/>
    <w:rsid w:val="007E0C4C"/>
    <w:rsid w:val="007E26FC"/>
    <w:rsid w:val="007F4935"/>
    <w:rsid w:val="0080248A"/>
    <w:rsid w:val="008028C3"/>
    <w:rsid w:val="00802DD5"/>
    <w:rsid w:val="008128B0"/>
    <w:rsid w:val="00817224"/>
    <w:rsid w:val="00824E57"/>
    <w:rsid w:val="00825216"/>
    <w:rsid w:val="008252C7"/>
    <w:rsid w:val="008300A1"/>
    <w:rsid w:val="00831E38"/>
    <w:rsid w:val="00837702"/>
    <w:rsid w:val="00843AF4"/>
    <w:rsid w:val="00843EBC"/>
    <w:rsid w:val="00844B33"/>
    <w:rsid w:val="00862270"/>
    <w:rsid w:val="00862B68"/>
    <w:rsid w:val="00863AF5"/>
    <w:rsid w:val="0086543D"/>
    <w:rsid w:val="0086760C"/>
    <w:rsid w:val="00867C23"/>
    <w:rsid w:val="00873262"/>
    <w:rsid w:val="00875113"/>
    <w:rsid w:val="0087734E"/>
    <w:rsid w:val="0088029F"/>
    <w:rsid w:val="00881EE5"/>
    <w:rsid w:val="00884FFE"/>
    <w:rsid w:val="008870EF"/>
    <w:rsid w:val="00893F29"/>
    <w:rsid w:val="00894489"/>
    <w:rsid w:val="00897C61"/>
    <w:rsid w:val="008A0DA0"/>
    <w:rsid w:val="008A1528"/>
    <w:rsid w:val="008A1989"/>
    <w:rsid w:val="008A353E"/>
    <w:rsid w:val="008A7834"/>
    <w:rsid w:val="008A7B87"/>
    <w:rsid w:val="008B3C41"/>
    <w:rsid w:val="008C42F1"/>
    <w:rsid w:val="008D003F"/>
    <w:rsid w:val="008D1247"/>
    <w:rsid w:val="008D1482"/>
    <w:rsid w:val="008D3C0E"/>
    <w:rsid w:val="008D76D7"/>
    <w:rsid w:val="008D78A2"/>
    <w:rsid w:val="008E0978"/>
    <w:rsid w:val="008E3EEB"/>
    <w:rsid w:val="008E5084"/>
    <w:rsid w:val="008E7D6E"/>
    <w:rsid w:val="00903BB0"/>
    <w:rsid w:val="00904993"/>
    <w:rsid w:val="00907973"/>
    <w:rsid w:val="00915DEF"/>
    <w:rsid w:val="00920A43"/>
    <w:rsid w:val="00921239"/>
    <w:rsid w:val="00931730"/>
    <w:rsid w:val="00945D55"/>
    <w:rsid w:val="00947E90"/>
    <w:rsid w:val="0095216A"/>
    <w:rsid w:val="00954F99"/>
    <w:rsid w:val="009613AD"/>
    <w:rsid w:val="00961FE5"/>
    <w:rsid w:val="009625F2"/>
    <w:rsid w:val="009739BD"/>
    <w:rsid w:val="009760A0"/>
    <w:rsid w:val="00980567"/>
    <w:rsid w:val="0098243E"/>
    <w:rsid w:val="00985FBA"/>
    <w:rsid w:val="0098668E"/>
    <w:rsid w:val="0099380D"/>
    <w:rsid w:val="00995AEC"/>
    <w:rsid w:val="00997714"/>
    <w:rsid w:val="009A08DD"/>
    <w:rsid w:val="009A30C4"/>
    <w:rsid w:val="009A57CE"/>
    <w:rsid w:val="009A5C92"/>
    <w:rsid w:val="009A6CCC"/>
    <w:rsid w:val="009B0885"/>
    <w:rsid w:val="009B606A"/>
    <w:rsid w:val="009C27D9"/>
    <w:rsid w:val="009C52B7"/>
    <w:rsid w:val="009C6F0B"/>
    <w:rsid w:val="009D1FC6"/>
    <w:rsid w:val="009D220E"/>
    <w:rsid w:val="009D35C0"/>
    <w:rsid w:val="009E3E81"/>
    <w:rsid w:val="009F2745"/>
    <w:rsid w:val="009F4732"/>
    <w:rsid w:val="009F49AD"/>
    <w:rsid w:val="009F4FB4"/>
    <w:rsid w:val="009F7587"/>
    <w:rsid w:val="009F798C"/>
    <w:rsid w:val="00A021A4"/>
    <w:rsid w:val="00A134E0"/>
    <w:rsid w:val="00A14192"/>
    <w:rsid w:val="00A14C80"/>
    <w:rsid w:val="00A200A4"/>
    <w:rsid w:val="00A23896"/>
    <w:rsid w:val="00A23DCD"/>
    <w:rsid w:val="00A24DA7"/>
    <w:rsid w:val="00A329EA"/>
    <w:rsid w:val="00A37028"/>
    <w:rsid w:val="00A41CED"/>
    <w:rsid w:val="00A41E8A"/>
    <w:rsid w:val="00A43989"/>
    <w:rsid w:val="00A449EE"/>
    <w:rsid w:val="00A4782C"/>
    <w:rsid w:val="00A61EE3"/>
    <w:rsid w:val="00A6794E"/>
    <w:rsid w:val="00A67A13"/>
    <w:rsid w:val="00A7312D"/>
    <w:rsid w:val="00A769DC"/>
    <w:rsid w:val="00A80416"/>
    <w:rsid w:val="00A8066B"/>
    <w:rsid w:val="00A85AA9"/>
    <w:rsid w:val="00A85DF3"/>
    <w:rsid w:val="00A85E80"/>
    <w:rsid w:val="00A85FE7"/>
    <w:rsid w:val="00A9027A"/>
    <w:rsid w:val="00A90D14"/>
    <w:rsid w:val="00A9501E"/>
    <w:rsid w:val="00AA07E4"/>
    <w:rsid w:val="00AA7523"/>
    <w:rsid w:val="00AB0B64"/>
    <w:rsid w:val="00AB3549"/>
    <w:rsid w:val="00AC3845"/>
    <w:rsid w:val="00AC6C82"/>
    <w:rsid w:val="00AC74AA"/>
    <w:rsid w:val="00AD06B2"/>
    <w:rsid w:val="00AD2EDF"/>
    <w:rsid w:val="00AD4D4B"/>
    <w:rsid w:val="00AD5C13"/>
    <w:rsid w:val="00AE114C"/>
    <w:rsid w:val="00AF046A"/>
    <w:rsid w:val="00AF1208"/>
    <w:rsid w:val="00AF5703"/>
    <w:rsid w:val="00AF6591"/>
    <w:rsid w:val="00B02A2C"/>
    <w:rsid w:val="00B03EF4"/>
    <w:rsid w:val="00B10E4A"/>
    <w:rsid w:val="00B15560"/>
    <w:rsid w:val="00B16893"/>
    <w:rsid w:val="00B20C6E"/>
    <w:rsid w:val="00B27C12"/>
    <w:rsid w:val="00B34C09"/>
    <w:rsid w:val="00B35C24"/>
    <w:rsid w:val="00B36C89"/>
    <w:rsid w:val="00B37596"/>
    <w:rsid w:val="00B40A68"/>
    <w:rsid w:val="00B419E4"/>
    <w:rsid w:val="00B445C7"/>
    <w:rsid w:val="00B52599"/>
    <w:rsid w:val="00B564E4"/>
    <w:rsid w:val="00B568AD"/>
    <w:rsid w:val="00B57E32"/>
    <w:rsid w:val="00B63048"/>
    <w:rsid w:val="00B66B0B"/>
    <w:rsid w:val="00B6776E"/>
    <w:rsid w:val="00B736F9"/>
    <w:rsid w:val="00B769A8"/>
    <w:rsid w:val="00B77F3C"/>
    <w:rsid w:val="00B82A27"/>
    <w:rsid w:val="00B92826"/>
    <w:rsid w:val="00B92ADF"/>
    <w:rsid w:val="00B931AE"/>
    <w:rsid w:val="00B93900"/>
    <w:rsid w:val="00BA0B2D"/>
    <w:rsid w:val="00BA1424"/>
    <w:rsid w:val="00BA3883"/>
    <w:rsid w:val="00BA4679"/>
    <w:rsid w:val="00BB1A30"/>
    <w:rsid w:val="00BB4B5A"/>
    <w:rsid w:val="00BB56E9"/>
    <w:rsid w:val="00BB7349"/>
    <w:rsid w:val="00BC1148"/>
    <w:rsid w:val="00BC1CE5"/>
    <w:rsid w:val="00BC222E"/>
    <w:rsid w:val="00BC2DE4"/>
    <w:rsid w:val="00BC3562"/>
    <w:rsid w:val="00BC3594"/>
    <w:rsid w:val="00BC429F"/>
    <w:rsid w:val="00BE2AED"/>
    <w:rsid w:val="00BE6A2B"/>
    <w:rsid w:val="00BF025F"/>
    <w:rsid w:val="00BF50F0"/>
    <w:rsid w:val="00BF6A00"/>
    <w:rsid w:val="00C012D6"/>
    <w:rsid w:val="00C01FE8"/>
    <w:rsid w:val="00C060AA"/>
    <w:rsid w:val="00C1286D"/>
    <w:rsid w:val="00C14240"/>
    <w:rsid w:val="00C17046"/>
    <w:rsid w:val="00C173D0"/>
    <w:rsid w:val="00C218D1"/>
    <w:rsid w:val="00C22B6D"/>
    <w:rsid w:val="00C3210D"/>
    <w:rsid w:val="00C3431F"/>
    <w:rsid w:val="00C405B6"/>
    <w:rsid w:val="00C46967"/>
    <w:rsid w:val="00C4721E"/>
    <w:rsid w:val="00C5034E"/>
    <w:rsid w:val="00C51889"/>
    <w:rsid w:val="00C55610"/>
    <w:rsid w:val="00C5613D"/>
    <w:rsid w:val="00C60C10"/>
    <w:rsid w:val="00C62954"/>
    <w:rsid w:val="00C63785"/>
    <w:rsid w:val="00C6401E"/>
    <w:rsid w:val="00C67C07"/>
    <w:rsid w:val="00C702AE"/>
    <w:rsid w:val="00C70377"/>
    <w:rsid w:val="00C723EF"/>
    <w:rsid w:val="00C74205"/>
    <w:rsid w:val="00C854B4"/>
    <w:rsid w:val="00C876C4"/>
    <w:rsid w:val="00C914BE"/>
    <w:rsid w:val="00C95228"/>
    <w:rsid w:val="00C96309"/>
    <w:rsid w:val="00C967F7"/>
    <w:rsid w:val="00CA07A6"/>
    <w:rsid w:val="00CA73E0"/>
    <w:rsid w:val="00CB1F04"/>
    <w:rsid w:val="00CB6D70"/>
    <w:rsid w:val="00CC5B33"/>
    <w:rsid w:val="00CD6064"/>
    <w:rsid w:val="00CD6651"/>
    <w:rsid w:val="00CD69FB"/>
    <w:rsid w:val="00CE1098"/>
    <w:rsid w:val="00CE1C2C"/>
    <w:rsid w:val="00CE1D68"/>
    <w:rsid w:val="00CE2149"/>
    <w:rsid w:val="00CE45EC"/>
    <w:rsid w:val="00CE522C"/>
    <w:rsid w:val="00CE69D5"/>
    <w:rsid w:val="00CE71FB"/>
    <w:rsid w:val="00CF3BAE"/>
    <w:rsid w:val="00CF3CFA"/>
    <w:rsid w:val="00CF4042"/>
    <w:rsid w:val="00CF6B7B"/>
    <w:rsid w:val="00CF7470"/>
    <w:rsid w:val="00CF78D3"/>
    <w:rsid w:val="00CF7E0E"/>
    <w:rsid w:val="00D02C88"/>
    <w:rsid w:val="00D064E4"/>
    <w:rsid w:val="00D06B4E"/>
    <w:rsid w:val="00D10EAE"/>
    <w:rsid w:val="00D11A83"/>
    <w:rsid w:val="00D12177"/>
    <w:rsid w:val="00D140E3"/>
    <w:rsid w:val="00D148D8"/>
    <w:rsid w:val="00D14DDF"/>
    <w:rsid w:val="00D15A4B"/>
    <w:rsid w:val="00D33F7C"/>
    <w:rsid w:val="00D36BAD"/>
    <w:rsid w:val="00D50015"/>
    <w:rsid w:val="00D52523"/>
    <w:rsid w:val="00D533FD"/>
    <w:rsid w:val="00D54C1A"/>
    <w:rsid w:val="00D55471"/>
    <w:rsid w:val="00D573F6"/>
    <w:rsid w:val="00D60D45"/>
    <w:rsid w:val="00D6312A"/>
    <w:rsid w:val="00D64856"/>
    <w:rsid w:val="00D65138"/>
    <w:rsid w:val="00D65A96"/>
    <w:rsid w:val="00D67339"/>
    <w:rsid w:val="00D74651"/>
    <w:rsid w:val="00D76726"/>
    <w:rsid w:val="00D81D10"/>
    <w:rsid w:val="00D85D61"/>
    <w:rsid w:val="00D86412"/>
    <w:rsid w:val="00D86A8A"/>
    <w:rsid w:val="00D879CC"/>
    <w:rsid w:val="00D87EE2"/>
    <w:rsid w:val="00D939C2"/>
    <w:rsid w:val="00D95D22"/>
    <w:rsid w:val="00DA60F1"/>
    <w:rsid w:val="00DB3801"/>
    <w:rsid w:val="00DB592F"/>
    <w:rsid w:val="00DB6BFF"/>
    <w:rsid w:val="00DB71B7"/>
    <w:rsid w:val="00DB7C01"/>
    <w:rsid w:val="00DC3387"/>
    <w:rsid w:val="00DC3985"/>
    <w:rsid w:val="00DC5DCA"/>
    <w:rsid w:val="00DC68E4"/>
    <w:rsid w:val="00DD5C29"/>
    <w:rsid w:val="00DE06BE"/>
    <w:rsid w:val="00DE2514"/>
    <w:rsid w:val="00DE2AFC"/>
    <w:rsid w:val="00DE66F3"/>
    <w:rsid w:val="00DF19C8"/>
    <w:rsid w:val="00DF68BF"/>
    <w:rsid w:val="00E030D7"/>
    <w:rsid w:val="00E0594E"/>
    <w:rsid w:val="00E071DB"/>
    <w:rsid w:val="00E07E6B"/>
    <w:rsid w:val="00E100BD"/>
    <w:rsid w:val="00E11579"/>
    <w:rsid w:val="00E116D9"/>
    <w:rsid w:val="00E133AF"/>
    <w:rsid w:val="00E17B19"/>
    <w:rsid w:val="00E25E7A"/>
    <w:rsid w:val="00E308C1"/>
    <w:rsid w:val="00E32E1F"/>
    <w:rsid w:val="00E35C3B"/>
    <w:rsid w:val="00E40085"/>
    <w:rsid w:val="00E4774F"/>
    <w:rsid w:val="00E5272A"/>
    <w:rsid w:val="00E5348E"/>
    <w:rsid w:val="00E56723"/>
    <w:rsid w:val="00E63AD5"/>
    <w:rsid w:val="00E66114"/>
    <w:rsid w:val="00E72A57"/>
    <w:rsid w:val="00E72BA3"/>
    <w:rsid w:val="00E77C21"/>
    <w:rsid w:val="00E8061A"/>
    <w:rsid w:val="00E808FC"/>
    <w:rsid w:val="00E81A3B"/>
    <w:rsid w:val="00E81B91"/>
    <w:rsid w:val="00E861F7"/>
    <w:rsid w:val="00E90BE2"/>
    <w:rsid w:val="00E91528"/>
    <w:rsid w:val="00E93D16"/>
    <w:rsid w:val="00EA7510"/>
    <w:rsid w:val="00EA7D79"/>
    <w:rsid w:val="00EB06EE"/>
    <w:rsid w:val="00EB242E"/>
    <w:rsid w:val="00EB2693"/>
    <w:rsid w:val="00EB27C3"/>
    <w:rsid w:val="00EB46EB"/>
    <w:rsid w:val="00EB4A51"/>
    <w:rsid w:val="00EC3163"/>
    <w:rsid w:val="00EC4748"/>
    <w:rsid w:val="00EC69CE"/>
    <w:rsid w:val="00ED28F9"/>
    <w:rsid w:val="00ED343E"/>
    <w:rsid w:val="00ED54D3"/>
    <w:rsid w:val="00ED7388"/>
    <w:rsid w:val="00EE4C82"/>
    <w:rsid w:val="00EE788D"/>
    <w:rsid w:val="00EE7D48"/>
    <w:rsid w:val="00EF215F"/>
    <w:rsid w:val="00F03CFE"/>
    <w:rsid w:val="00F06E5D"/>
    <w:rsid w:val="00F17419"/>
    <w:rsid w:val="00F219CC"/>
    <w:rsid w:val="00F2346C"/>
    <w:rsid w:val="00F254BC"/>
    <w:rsid w:val="00F31479"/>
    <w:rsid w:val="00F32B45"/>
    <w:rsid w:val="00F354A5"/>
    <w:rsid w:val="00F36000"/>
    <w:rsid w:val="00F41118"/>
    <w:rsid w:val="00F44DD0"/>
    <w:rsid w:val="00F471F4"/>
    <w:rsid w:val="00F50390"/>
    <w:rsid w:val="00F62205"/>
    <w:rsid w:val="00F738F4"/>
    <w:rsid w:val="00F7607A"/>
    <w:rsid w:val="00F83358"/>
    <w:rsid w:val="00F8378A"/>
    <w:rsid w:val="00F857E4"/>
    <w:rsid w:val="00F86CB8"/>
    <w:rsid w:val="00F92896"/>
    <w:rsid w:val="00F94960"/>
    <w:rsid w:val="00FA1022"/>
    <w:rsid w:val="00FA22BD"/>
    <w:rsid w:val="00FA521B"/>
    <w:rsid w:val="00FA7656"/>
    <w:rsid w:val="00FA7F26"/>
    <w:rsid w:val="00FB04A5"/>
    <w:rsid w:val="00FB17BC"/>
    <w:rsid w:val="00FB6125"/>
    <w:rsid w:val="00FB6F4C"/>
    <w:rsid w:val="00FC31D9"/>
    <w:rsid w:val="00FD114B"/>
    <w:rsid w:val="00FD4359"/>
    <w:rsid w:val="00FD462E"/>
    <w:rsid w:val="00FD59AE"/>
    <w:rsid w:val="00FE0892"/>
    <w:rsid w:val="00FE2B5C"/>
    <w:rsid w:val="00FE4666"/>
    <w:rsid w:val="00FE5424"/>
    <w:rsid w:val="00FE64D2"/>
    <w:rsid w:val="00FF027E"/>
    <w:rsid w:val="00FF0E69"/>
    <w:rsid w:val="00FF2737"/>
    <w:rsid w:val="00FF32F9"/>
    <w:rsid w:val="00FF550D"/>
    <w:rsid w:val="2BAD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ourier New" w:eastAsia="Times New Roman" w:hAnsi="Courier New" w:cs="Courier New"/>
      <w:b/>
      <w:bCs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Title"/>
    <w:basedOn w:val="a"/>
    <w:next w:val="a"/>
    <w:link w:val="af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SimSun" w:hAnsi="Times New Roman" w:cs="Times New Roman"/>
      <w:b w:val="0"/>
      <w:bCs w:val="0"/>
      <w:sz w:val="24"/>
      <w:szCs w:val="24"/>
    </w:rPr>
  </w:style>
  <w:style w:type="paragraph" w:styleId="af3">
    <w:name w:val="Subtitle"/>
    <w:basedOn w:val="a"/>
    <w:next w:val="a"/>
    <w:link w:val="af4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pPr>
      <w:widowControl w:val="0"/>
      <w:snapToGrid w:val="0"/>
      <w:ind w:firstLine="720"/>
    </w:pPr>
    <w:rPr>
      <w:rFonts w:ascii="Arial" w:eastAsia="Times New Roman" w:hAnsi="Arial" w:cs="Times New Roman"/>
      <w:sz w:val="18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styleId="af7">
    <w:name w:val="No Spacing"/>
    <w:basedOn w:val="a"/>
    <w:uiPriority w:val="1"/>
    <w:qFormat/>
    <w:pPr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Times New Roman" w:hAnsi="Segoe UI" w:cs="Segoe UI"/>
      <w:b/>
      <w:bCs/>
      <w:sz w:val="18"/>
      <w:szCs w:val="18"/>
      <w:lang w:eastAsia="ru-RU"/>
    </w:rPr>
  </w:style>
  <w:style w:type="character" w:customStyle="1" w:styleId="af8">
    <w:name w:val="Основной текст_"/>
    <w:basedOn w:val="a0"/>
    <w:link w:val="21"/>
    <w:rPr>
      <w:rFonts w:ascii="Times New Roman" w:eastAsia="Times New Roman" w:hAnsi="Times New Roman" w:cs="Times New Roman"/>
      <w:spacing w:val="2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f8"/>
    <w:pPr>
      <w:widowControl w:val="0"/>
      <w:shd w:val="clear" w:color="auto" w:fill="FFFFFF"/>
      <w:spacing w:line="298" w:lineRule="exact"/>
      <w:ind w:hanging="1860"/>
      <w:jc w:val="both"/>
    </w:pPr>
    <w:rPr>
      <w:rFonts w:ascii="Times New Roman" w:hAnsi="Times New Roman" w:cs="Times New Roman"/>
      <w:b w:val="0"/>
      <w:bCs w:val="0"/>
      <w:spacing w:val="2"/>
      <w:sz w:val="23"/>
      <w:szCs w:val="23"/>
      <w:lang w:eastAsia="en-US"/>
    </w:rPr>
  </w:style>
  <w:style w:type="character" w:customStyle="1" w:styleId="11">
    <w:name w:val="Основной текст1"/>
    <w:basedOn w:val="af8"/>
    <w:rPr>
      <w:rFonts w:ascii="Times New Roman" w:eastAsia="Times New Roman" w:hAnsi="Times New Roman" w:cs="Times New Roman"/>
      <w:color w:val="000000"/>
      <w:spacing w:val="2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d">
    <w:name w:val="Верхний колонтитул Знак"/>
    <w:basedOn w:val="a0"/>
    <w:link w:val="ac"/>
    <w:uiPriority w:val="99"/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28"/>
      <w:szCs w:val="28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character" w:customStyle="1" w:styleId="CharStyle5">
    <w:name w:val="CharStyle5"/>
    <w:basedOn w:val="a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paragraph" w:customStyle="1" w:styleId="af9">
    <w:name w:val="Содержимое таблицы"/>
    <w:basedOn w:val="a"/>
    <w:pPr>
      <w:suppressLineNumbers/>
      <w:suppressAutoHyphens/>
    </w:pPr>
    <w:rPr>
      <w:rFonts w:ascii="Times New Roman" w:eastAsia="Lucida Sans Unicode" w:hAnsi="Times New Roman" w:cs="Times New Roman"/>
      <w:b w:val="0"/>
      <w:bCs w:val="0"/>
      <w:kern w:val="2"/>
      <w:sz w:val="24"/>
      <w:szCs w:val="24"/>
      <w:lang w:eastAsia="hi-IN" w:bidi="hi-IN"/>
    </w:rPr>
  </w:style>
  <w:style w:type="character" w:customStyle="1" w:styleId="CharStyle11">
    <w:name w:val="CharStyle11"/>
    <w:basedOn w:val="CharStyle5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4472C4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b/>
      <w:bCs/>
      <w:color w:val="1F3864" w:themeColor="accent1" w:themeShade="80"/>
      <w:sz w:val="26"/>
      <w:szCs w:val="26"/>
      <w:lang w:eastAsia="ru-RU"/>
    </w:rPr>
  </w:style>
  <w:style w:type="character" w:customStyle="1" w:styleId="af">
    <w:name w:val="Название Знак"/>
    <w:basedOn w:val="a0"/>
    <w:link w:val="ae"/>
    <w:uiPriority w:val="10"/>
    <w:rPr>
      <w:rFonts w:asciiTheme="majorHAnsi" w:eastAsiaTheme="majorEastAsia" w:hAnsiTheme="majorHAnsi" w:cstheme="majorBidi"/>
      <w:b/>
      <w:bCs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f4">
    <w:name w:val="Подзаголовок Знак"/>
    <w:basedOn w:val="a0"/>
    <w:link w:val="af3"/>
    <w:uiPriority w:val="11"/>
    <w:qFormat/>
    <w:rPr>
      <w:rFonts w:asciiTheme="majorHAnsi" w:eastAsiaTheme="majorEastAsia" w:hAnsiTheme="majorHAnsi" w:cstheme="majorBidi"/>
      <w:b/>
      <w:bCs/>
      <w:i/>
      <w:iCs/>
      <w:color w:val="4472C4" w:themeColor="accent1"/>
      <w:spacing w:val="15"/>
      <w:sz w:val="24"/>
      <w:szCs w:val="24"/>
      <w:lang w:eastAsia="ru-RU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customStyle="1" w:styleId="22">
    <w:name w:val="Основной текст (2)"/>
    <w:basedOn w:val="a"/>
    <w:qFormat/>
    <w:pPr>
      <w:widowControl w:val="0"/>
      <w:shd w:val="clear" w:color="auto" w:fill="FFFFFF"/>
      <w:suppressAutoHyphens/>
      <w:spacing w:before="420" w:line="480" w:lineRule="exact"/>
      <w:jc w:val="both"/>
    </w:pPr>
    <w:rPr>
      <w:rFonts w:ascii="Times New Roman" w:hAnsi="Times New Roman" w:cs="Times New Roman"/>
      <w:b w:val="0"/>
      <w:bCs w:val="0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No Spacing" w:semiHidden="0" w:uiPriority="1" w:unhideWhenUsed="0" w:qFormat="1"/>
    <w:lsdException w:name="List Paragraph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ourier New" w:eastAsia="Times New Roman" w:hAnsi="Courier New" w:cs="Courier New"/>
      <w:b/>
      <w:bCs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 w:val="0"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 w:val="0"/>
      <w:bCs w:val="0"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paragraph" w:styleId="ae">
    <w:name w:val="Title"/>
    <w:basedOn w:val="a"/>
    <w:next w:val="a"/>
    <w:link w:val="af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SimSun" w:hAnsi="Times New Roman" w:cs="Times New Roman"/>
      <w:b w:val="0"/>
      <w:bCs w:val="0"/>
      <w:sz w:val="24"/>
      <w:szCs w:val="24"/>
    </w:rPr>
  </w:style>
  <w:style w:type="paragraph" w:styleId="af3">
    <w:name w:val="Subtitle"/>
    <w:basedOn w:val="a"/>
    <w:next w:val="a"/>
    <w:link w:val="af4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styleId="af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pPr>
      <w:widowControl w:val="0"/>
      <w:snapToGrid w:val="0"/>
      <w:ind w:firstLine="720"/>
    </w:pPr>
    <w:rPr>
      <w:rFonts w:ascii="Arial" w:eastAsia="Times New Roman" w:hAnsi="Arial" w:cs="Times New Roman"/>
      <w:sz w:val="18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styleId="af7">
    <w:name w:val="No Spacing"/>
    <w:basedOn w:val="a"/>
    <w:uiPriority w:val="1"/>
    <w:qFormat/>
    <w:pPr>
      <w:spacing w:before="100" w:beforeAutospacing="1" w:after="100" w:afterAutospacing="1"/>
    </w:pPr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Times New Roman" w:hAnsi="Segoe UI" w:cs="Segoe UI"/>
      <w:b/>
      <w:bCs/>
      <w:sz w:val="18"/>
      <w:szCs w:val="18"/>
      <w:lang w:eastAsia="ru-RU"/>
    </w:rPr>
  </w:style>
  <w:style w:type="character" w:customStyle="1" w:styleId="af8">
    <w:name w:val="Основной текст_"/>
    <w:basedOn w:val="a0"/>
    <w:link w:val="21"/>
    <w:rPr>
      <w:rFonts w:ascii="Times New Roman" w:eastAsia="Times New Roman" w:hAnsi="Times New Roman" w:cs="Times New Roman"/>
      <w:spacing w:val="2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f8"/>
    <w:pPr>
      <w:widowControl w:val="0"/>
      <w:shd w:val="clear" w:color="auto" w:fill="FFFFFF"/>
      <w:spacing w:line="298" w:lineRule="exact"/>
      <w:ind w:hanging="1860"/>
      <w:jc w:val="both"/>
    </w:pPr>
    <w:rPr>
      <w:rFonts w:ascii="Times New Roman" w:hAnsi="Times New Roman" w:cs="Times New Roman"/>
      <w:b w:val="0"/>
      <w:bCs w:val="0"/>
      <w:spacing w:val="2"/>
      <w:sz w:val="23"/>
      <w:szCs w:val="23"/>
      <w:lang w:eastAsia="en-US"/>
    </w:rPr>
  </w:style>
  <w:style w:type="character" w:customStyle="1" w:styleId="11">
    <w:name w:val="Основной текст1"/>
    <w:basedOn w:val="af8"/>
    <w:rPr>
      <w:rFonts w:ascii="Times New Roman" w:eastAsia="Times New Roman" w:hAnsi="Times New Roman" w:cs="Times New Roman"/>
      <w:color w:val="000000"/>
      <w:spacing w:val="2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d">
    <w:name w:val="Верхний колонтитул Знак"/>
    <w:basedOn w:val="a0"/>
    <w:link w:val="ac"/>
    <w:uiPriority w:val="99"/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Pr>
      <w:rFonts w:ascii="Courier New" w:eastAsia="Times New Roman" w:hAnsi="Courier New" w:cs="Courier New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28"/>
      <w:szCs w:val="28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character" w:customStyle="1" w:styleId="ab">
    <w:name w:val="Тема примечания Знак"/>
    <w:basedOn w:val="a9"/>
    <w:link w:val="aa"/>
    <w:uiPriority w:val="99"/>
    <w:semiHidden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character" w:customStyle="1" w:styleId="CharStyle5">
    <w:name w:val="CharStyle5"/>
    <w:basedOn w:val="a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paragraph" w:customStyle="1" w:styleId="af9">
    <w:name w:val="Содержимое таблицы"/>
    <w:basedOn w:val="a"/>
    <w:pPr>
      <w:suppressLineNumbers/>
      <w:suppressAutoHyphens/>
    </w:pPr>
    <w:rPr>
      <w:rFonts w:ascii="Times New Roman" w:eastAsia="Lucida Sans Unicode" w:hAnsi="Times New Roman" w:cs="Times New Roman"/>
      <w:b w:val="0"/>
      <w:bCs w:val="0"/>
      <w:kern w:val="2"/>
      <w:sz w:val="24"/>
      <w:szCs w:val="24"/>
      <w:lang w:eastAsia="hi-IN" w:bidi="hi-IN"/>
    </w:rPr>
  </w:style>
  <w:style w:type="character" w:customStyle="1" w:styleId="CharStyle11">
    <w:name w:val="CharStyle11"/>
    <w:basedOn w:val="CharStyle5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4472C4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b/>
      <w:bCs/>
      <w:color w:val="1F3864" w:themeColor="accent1" w:themeShade="80"/>
      <w:sz w:val="26"/>
      <w:szCs w:val="26"/>
      <w:lang w:eastAsia="ru-RU"/>
    </w:rPr>
  </w:style>
  <w:style w:type="character" w:customStyle="1" w:styleId="af">
    <w:name w:val="Название Знак"/>
    <w:basedOn w:val="a0"/>
    <w:link w:val="ae"/>
    <w:uiPriority w:val="10"/>
    <w:rPr>
      <w:rFonts w:asciiTheme="majorHAnsi" w:eastAsiaTheme="majorEastAsia" w:hAnsiTheme="majorHAnsi" w:cstheme="majorBidi"/>
      <w:b/>
      <w:bCs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f4">
    <w:name w:val="Подзаголовок Знак"/>
    <w:basedOn w:val="a0"/>
    <w:link w:val="af3"/>
    <w:uiPriority w:val="11"/>
    <w:qFormat/>
    <w:rPr>
      <w:rFonts w:asciiTheme="majorHAnsi" w:eastAsiaTheme="majorEastAsia" w:hAnsiTheme="majorHAnsi" w:cstheme="majorBidi"/>
      <w:b/>
      <w:bCs/>
      <w:i/>
      <w:iCs/>
      <w:color w:val="4472C4" w:themeColor="accent1"/>
      <w:spacing w:val="15"/>
      <w:sz w:val="24"/>
      <w:szCs w:val="24"/>
      <w:lang w:eastAsia="ru-RU"/>
    </w:rPr>
  </w:style>
  <w:style w:type="character" w:customStyle="1" w:styleId="12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customStyle="1" w:styleId="22">
    <w:name w:val="Основной текст (2)"/>
    <w:basedOn w:val="a"/>
    <w:qFormat/>
    <w:pPr>
      <w:widowControl w:val="0"/>
      <w:shd w:val="clear" w:color="auto" w:fill="FFFFFF"/>
      <w:suppressAutoHyphens/>
      <w:spacing w:before="420" w:line="480" w:lineRule="exact"/>
      <w:jc w:val="both"/>
    </w:pPr>
    <w:rPr>
      <w:rFonts w:ascii="Times New Roman" w:hAnsi="Times New Roman" w:cs="Times New Roman"/>
      <w:b w:val="0"/>
      <w:bCs w:val="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F04B6-9915-4C42-844E-A58CDD63C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2147</Words>
  <Characters>12243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Глок</dc:creator>
  <cp:lastModifiedBy>Наталья</cp:lastModifiedBy>
  <cp:revision>3</cp:revision>
  <cp:lastPrinted>2022-12-15T02:57:00Z</cp:lastPrinted>
  <dcterms:created xsi:type="dcterms:W3CDTF">2022-12-15T03:48:00Z</dcterms:created>
  <dcterms:modified xsi:type="dcterms:W3CDTF">2022-12-15T03:51:00Z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BF95E872C3114AE995E20E2DB4D1F716</vt:lpwstr>
  </property>
</Properties>
</file>