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9" w:rsidRPr="00A543E9" w:rsidRDefault="00A543E9" w:rsidP="00A5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A5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</w:p>
    <w:p w:rsidR="00A543E9" w:rsidRPr="00A543E9" w:rsidRDefault="00A543E9" w:rsidP="00A5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Администрации Аскизского района Республики Хакасия о достигнутых значениях показателей для оценки эффективности деятельности органов местного самоуправления за 202</w:t>
      </w:r>
      <w:r w:rsidR="0037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их планируемых значениях на 3-летний период</w:t>
      </w:r>
    </w:p>
    <w:p w:rsidR="00A543E9" w:rsidRPr="00A543E9" w:rsidRDefault="00A543E9" w:rsidP="00A5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543E9" w:rsidRPr="00A543E9" w:rsidRDefault="00A543E9" w:rsidP="00A5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ПОКАЗАТЕЛЕЙ</w:t>
      </w:r>
    </w:p>
    <w:p w:rsidR="00A543E9" w:rsidRPr="00A543E9" w:rsidRDefault="00A543E9" w:rsidP="00A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 Число субъектов малого и среднего предпринимательства  в расчете на 10 тыс.человек населения. 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2021 году данный показатель составлял 198,6 единиц по данным статистики по результатам сплошного наблюдения в 2015 году. 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2022 году субъектов малого предпринимательство было 601 единиц. Исходя из переписи населения</w:t>
      </w:r>
      <w:r w:rsidR="008834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2020 года, численность населения района </w:t>
      </w:r>
      <w:r w:rsidR="008834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2022 год</w:t>
      </w:r>
      <w:r w:rsidR="008834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увеличилась</w:t>
      </w:r>
      <w:r w:rsid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среднегодовая численность населения </w:t>
      </w:r>
      <w:r w:rsidR="008834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39109 человек. Поэтому значение показателя</w:t>
      </w:r>
      <w:r w:rsidR="00883411" w:rsidRPr="008834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8834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</w:t>
      </w:r>
      <w:r w:rsidR="00883411" w:rsidRPr="00883411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число субъектов малого и среднего предпринимательства  в расчете на 10 тыс.человек населения»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значительно ниже 2021 года, показатель составил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144,7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единиц. 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202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3767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годы данный показатель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не изменится и составит в 2023- </w:t>
      </w:r>
      <w:r w:rsidR="009375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2025 год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ах</w:t>
      </w:r>
      <w:r w:rsidR="009375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</w:t>
      </w:r>
      <w:r w:rsidR="009375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составит 144,7</w:t>
      </w:r>
      <w:r w:rsidR="009375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единиц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8,9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  <w:r w:rsid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Данный показатель на 2023-2025 годы будет –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8,9</w:t>
      </w:r>
      <w:r w:rsid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A543E9" w:rsidRPr="00B730DD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9577F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3.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Объем инвестиций в основной капитал (за исключением бюджетных средств) в расчете на 1 человека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по данным статистики в 202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 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57607,4 рублей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меньшение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сравнению с 202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раз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(202</w:t>
      </w:r>
      <w:r w:rsidR="0036471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 </w:t>
      </w:r>
      <w:r w:rsidR="00364712"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120886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рублей на 1 человека)  в связи </w:t>
      </w:r>
      <w:r w:rsidRP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</w:t>
      </w:r>
      <w:r w:rsidR="00364712" w:rsidRP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меньшением деловой активности организаци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й</w:t>
      </w:r>
      <w:r w:rsidR="00364712" w:rsidRP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P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объем инвестиций составил в</w:t>
      </w:r>
      <w:r w:rsidR="00B730DD" w:rsidRP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2022 году 3627,42 млн.рублей (2021 году 4629 млн.рублей).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202</w:t>
      </w:r>
      <w:r w:rsidR="00B730DD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B730DD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годы  планируется увеличение данного показателя</w:t>
      </w:r>
      <w:r w:rsidR="00BC5035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до</w:t>
      </w:r>
      <w:r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</w:t>
      </w:r>
      <w:r w:rsidR="00B730DD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0084,1</w:t>
      </w:r>
      <w:r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 на 1 жителя</w:t>
      </w:r>
      <w:r w:rsidR="00B730DD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2023 году, 10198,3 рублей в 2024 году, в 2025 году – 10285,8 рублей на 1 жителя</w:t>
      </w:r>
      <w:r w:rsidR="00BC5035" w:rsidRP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( Объем инвестиций планируется в пределах 3600 млн.рублей, не выше  2022 года),из- за снижения количества жителей.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B730D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5,01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процентов, увеличилась по сравнению с 202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годом на 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 в связи проведением среди населения разъяснительной работы по оформлению в собственность земельных участков и работой МФЦ.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202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данный показатель останется на уровне 202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года и составит 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5,01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5. Доля прибыльных сельскохозяйственных организаций в общем их числе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79577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0% по данным статистики. Данный показатель в 2022-2024 годах  планируется в размере 0%.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 6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. </w:t>
      </w: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в 202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году составила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36,1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%, у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меньшение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на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3,27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% (в 202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году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–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37,32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%). В 202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году отремонтировано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4,38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км дорог, в 202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году отремонтировано дорог протяженностью </w:t>
      </w:r>
      <w:r w:rsidR="0079577F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2,6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км</w:t>
      </w:r>
      <w:r w:rsidR="00AC538E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.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В районе действует Муниципальная программа «Совершенствование и развитие автомобильных дорог муниципального образования Аскизский район», которая утверждена постановлением Администрации Аскизского района Республики Хакасия от 13.11.2020 г. № 874-п.</w:t>
      </w:r>
    </w:p>
    <w:p w:rsidR="00AC538E" w:rsidRDefault="00AC538E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668C">
        <w:rPr>
          <w:rFonts w:ascii="Times New Roman" w:hAnsi="Times New Roman" w:cs="Times New Roman"/>
          <w:sz w:val="24"/>
          <w:szCs w:val="24"/>
        </w:rPr>
        <w:t>В районе проведены работы по реконструкции и строительству дорог в 2022 году по Государственной программе «</w:t>
      </w:r>
      <w:r w:rsidRPr="00136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Республики Хакасия "Развитие транспортной системы Республики Хакасия (2020-2025 годы)»:</w:t>
      </w:r>
    </w:p>
    <w:p w:rsidR="007F5D33" w:rsidRPr="0013668C" w:rsidRDefault="007F5D33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lastRenderedPageBreak/>
        <w:t>Реконструкция автомобильной дороги Аскиз - Бирикчуль - Вершина Тёи на участке км 68 + 210 - км 73 + 000 в Аскизском районе Республики Хакасия;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Строительство автомобильной дороги Абакан - Большой Ортон - Таштагол с подъездом к г. Междуреченску на участке В. Тёи - Шора - Изыхгол, км 23 + 130 - км 30 + 375, в Аскизском районе Республики Хакасия;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- Реконструкция аварийной автомобильной дороги У-Чуль - Илиморов – Политов.</w:t>
      </w:r>
    </w:p>
    <w:p w:rsidR="00AC538E" w:rsidRPr="00BC5035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35">
        <w:rPr>
          <w:rFonts w:ascii="Times New Roman" w:hAnsi="Times New Roman" w:cs="Times New Roman"/>
          <w:b/>
          <w:sz w:val="24"/>
          <w:szCs w:val="24"/>
        </w:rPr>
        <w:t>Проведены ремонты: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Ремонт автомобильной дороги Кызлас-Картузов (1 773,30 тыс.рублей).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Ремонт дорожного покрытия ул. Красноармейская (4859,9 тыс.рублей).</w:t>
      </w:r>
    </w:p>
    <w:p w:rsidR="00AC538E" w:rsidRPr="0013668C" w:rsidRDefault="00AC538E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8C">
        <w:rPr>
          <w:rFonts w:ascii="Times New Roman" w:hAnsi="Times New Roman" w:cs="Times New Roman"/>
          <w:sz w:val="24"/>
          <w:szCs w:val="24"/>
        </w:rPr>
        <w:t>Ремонт дорожного покрытия ул. Суворова (1416,4 тыс.рублей</w:t>
      </w:r>
      <w:r w:rsidR="00BC5035">
        <w:rPr>
          <w:rFonts w:ascii="Times New Roman" w:hAnsi="Times New Roman" w:cs="Times New Roman"/>
          <w:sz w:val="24"/>
          <w:szCs w:val="24"/>
        </w:rPr>
        <w:t>)</w:t>
      </w:r>
      <w:r w:rsidRPr="0013668C">
        <w:rPr>
          <w:rFonts w:ascii="Times New Roman" w:hAnsi="Times New Roman" w:cs="Times New Roman"/>
          <w:sz w:val="24"/>
          <w:szCs w:val="24"/>
        </w:rPr>
        <w:t>.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В 202</w:t>
      </w:r>
      <w:r w:rsidR="00AC538E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-202</w:t>
      </w:r>
      <w:r w:rsidR="00AC538E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годах доля их прогнозируется в пределах 3</w:t>
      </w:r>
      <w:r w:rsidR="00AC538E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-3</w:t>
      </w:r>
      <w:r w:rsidR="00AC538E"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процентов. В случае продолжения реконструкции дороги до рп Вершина Теи и капитального ремонта дорог, строительства дороги до рп Вершина Теи и реконструкции дорог в поселениях Аскизского района (согласно Государственных и Муниципальных программ) показатель изменится.</w:t>
      </w:r>
    </w:p>
    <w:p w:rsidR="00AC538E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 изменеилась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сравнению с 202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и составила 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1,</w:t>
      </w:r>
      <w:r w:rsidR="001551E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%  (2021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год- 1,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процента). В 202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3-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данный показатель не изменится.</w:t>
      </w:r>
    </w:p>
    <w:p w:rsidR="00A543E9" w:rsidRPr="007F5D33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7F5D33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8</w:t>
      </w:r>
      <w:r w:rsidRPr="007F5D3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Среднемесячная номинальная начисленная заработная плата работников: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5D3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крупных и средних предприятий и некоммерческих организаций муниципального района 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данным статистики</w:t>
      </w:r>
      <w:r w:rsidRPr="007F5D3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42189</w:t>
      </w:r>
      <w:r w:rsidR="001C11A2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 (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-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37028,6 рублей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 по сравнению с 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увеличилась на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14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На 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годы планируется, что данный показатель увеличится и составит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45142,23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51683,34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 (от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до 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22,5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 к 202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году)</w:t>
      </w:r>
      <w:r w:rsidR="00AC538E" w:rsidRPr="007F5D3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0F6FED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муниципальных дошкольных образовательных учреждений 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AC538E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29575,2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рублей, по сравнению с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увеличилась на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9,22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В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заработная плата составит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31911,65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35686,35 рублей (увеличение от 8% до 20,67% к 2022 году);</w:t>
      </w:r>
    </w:p>
    <w:p w:rsidR="000F6FED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муниципальных общеобразовательных учреждений 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35449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рублей, по сравнению с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увеличилась  на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14,55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%, на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годы увеличение заработной платы планируется от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38249,47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 до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42773,85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(увеличение от 7,9% до 20,67% к 2022 году);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муниципальных общеобразовательных учреждений 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46734,6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увеличилась по сравнению  с 202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19,7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%. Увеличение заработной платы планируется в 202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от 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50426,63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56444,5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F6FED"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(увеличение от 7,9% до 20,78% к 2022 году);</w:t>
      </w:r>
      <w:r w:rsidRP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муниципальных учреждений культуры и искусства 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увеличилась на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36,93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  по сравнению с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и составила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36694,2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,6 рублей. 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 данному показателю прогнозируется увеличение от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39372,88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</w:t>
      </w:r>
      <w:r w:rsidR="00BC50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в 202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году до 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39372,88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</w:t>
      </w:r>
      <w:r w:rsidR="000F6FED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7,3%),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в 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-41814 (на 14% к 2022 году)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в 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 -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44030,14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на 20% к 2022 году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3668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муниципальных учреждений физической культуры и спорта 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 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году увеличилась  до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36629,3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рублей, по сравнению с 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увеличение  на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22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В 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показатель составит от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39303,24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 до </w:t>
      </w:r>
      <w:r w:rsidR="008B2958"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43993,65</w:t>
      </w:r>
      <w:r w:rsidRP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рублей.</w:t>
      </w:r>
    </w:p>
    <w:p w:rsidR="00A543E9" w:rsidRPr="0013668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II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Дошкольное образование</w:t>
      </w:r>
    </w:p>
    <w:p w:rsidR="00D93E87" w:rsidRPr="00D93E87" w:rsidRDefault="00D93E87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66,4%.  увеличение на 1,1% (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снижением общей численности детей в возрасте от 1 до 6 лет, проживающих на территории Аскизского района</w:t>
      </w:r>
      <w:r w:rsidR="008B29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2023 запланировано увеличение на 0,6%, на 2024 и 2025</w:t>
      </w:r>
      <w:r w:rsidR="008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2023 года</w:t>
      </w:r>
      <w:r w:rsidR="008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67%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E87" w:rsidRPr="00D93E87" w:rsidRDefault="00D93E87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r w:rsidR="008B2958" w:rsidRPr="008B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детей в возрасте  1-6 лет, стоящих на учете для определения в муниципальные  дошкольные образовательные учреждения, в общей численности детей в возрасте 1-6 лет</w:t>
      </w:r>
      <w:r w:rsidR="008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составила 5,8%, п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роизошло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на 0,9%  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неплатежеспособности населения (особенно в небольших населенных пунктах района), а также снижается потребность в ДОО по причине наличия у родителей возможности не отправлять ребенка в детский сад (например, нахождение в декретном отпуске по уходу за младшим ребенком), а в очереди числятся.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E2184C" w:rsidRPr="0037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дошкольных образовательных учреждений, здания которых находятся в аварийном состоянии или требуют капитального ремонта, в общем числе</w:t>
      </w:r>
      <w:r w:rsidR="0037146A" w:rsidRPr="0037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дошкольных образовательных учреждений</w:t>
      </w:r>
      <w:r w:rsidR="0037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показатель </w:t>
      </w:r>
      <w:r w:rsidR="0037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17,6</w:t>
      </w:r>
      <w:r w:rsidR="0037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17 дошкольных образовательных учреждения в трех учреждениях здания нуждаются в проведении капитального ремонта</w:t>
      </w:r>
      <w:r w:rsidR="003714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2023 г и 2024 </w:t>
      </w:r>
      <w:r w:rsidR="0037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показатель планируется в размере 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11,7</w:t>
      </w:r>
      <w:r w:rsidR="0037146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9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2025 - 5,8</w:t>
      </w:r>
      <w:r w:rsidR="0037146A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37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 капитальные ремонты зданий в соответствии с программами по образованию и проектам по демогра</w:t>
      </w:r>
      <w:r w:rsidR="00BC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7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ии).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0D9" w:rsidRDefault="001550D9" w:rsidP="001550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E87" w:rsidRPr="00D93E87" w:rsidRDefault="00D93E87" w:rsidP="001550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Общее и дополнительное образование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Доля выпускников муниципальных общеобразовательных учреждений, не получивших аттестат о среднем (полном)  образовании, в общей численности выпускников муниципальных общеобразовательных учреждений</w:t>
      </w:r>
      <w:r w:rsidR="00AD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</w:t>
      </w:r>
      <w:r w:rsidR="00AD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4%.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2021 годом увеличилось на 2,3%, а на 2023 год и плановые периоды предусмотрены нулевые значения.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AD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</w:t>
      </w:r>
      <w:r w:rsidR="00AD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2021 годом увеличение на 2%</w:t>
      </w:r>
      <w:r w:rsidR="00AD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составила 90%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2023 </w:t>
      </w:r>
      <w:r w:rsidR="0003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-2025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03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увеличится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95,5%,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 году введена Бирикчульская школа на  250 мест</w:t>
      </w:r>
      <w:r w:rsidR="0003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2024 будет завершено строительство школы в с.Аскиз на 825 мест.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362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62A19" w:rsidRP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показатель составил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18,2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22 учреждений в четырех необходим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провести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капитальный ремонт. Плановые значения на 2023</w:t>
      </w:r>
      <w:r w:rsidR="00F8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-2025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F8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6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4,6 меньше по сравнению с 2022 годом</w:t>
      </w:r>
      <w:r w:rsidR="00F8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6A1" w:rsidRPr="001B26A1" w:rsidRDefault="001B26A1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Доля детей первой и второй групп здоровья в общей численности обучающихся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составила 88,32%, по сравнению с 2021 годом уменьшилась 3,36%. В 2023-2025 годах она составит  99,3%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</w:t>
      </w:r>
      <w:r w:rsidR="001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учреждениях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уменьшилось по сравнению с 2021 годом на 1,3%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составила 19,4%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2023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запланировано снижение на 3,0%, в связи со строительством новой школы в с. Бирикчуль.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2024-2025 годах показатель составит 5% в связи с ведением новой школы в с.Аскиз.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показатель составил 25,5 тыс.рублей,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по сравнению с 2021 на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18,6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На 2023 год планируется увеличение на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16,1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показателю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года, а в плановом периоде 2024-2025 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предусмотрено уменьшение до 15,4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15,9</w:t>
      </w:r>
      <w:r w:rsidR="001B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D93E87" w:rsidRPr="00D93E87" w:rsidRDefault="00D93E87" w:rsidP="0015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увеличилось по сравнению с прошлыми периодам на 2%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составила 75%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2023 год и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плановый период предусмотрено увеличение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2023 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77%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2024 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 до 79%,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достичь 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</w:t>
      </w:r>
      <w:r w:rsidR="00BC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1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D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80%. </w:t>
      </w:r>
    </w:p>
    <w:p w:rsidR="00A543E9" w:rsidRP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IV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Культура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19. Уровень фактической обеспеченности учреждениями культуры от нормативной потребности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клубами и учреждениями клубного типа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 в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 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78,3 % (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1году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80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)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2023 – 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2025 годах – 80,2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; 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библиотеками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  составил 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97,5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%, в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  останется на уровне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года;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парками культуры и отдыха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 0. В 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5F5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уровень фактической обеспеченности также будет составлять - 0. Уровень обеспеченности парками может измениться с окончанием строительства парка в с.Аскиз.</w:t>
      </w:r>
    </w:p>
    <w:p w:rsidR="00A65BD8" w:rsidRDefault="00A543E9" w:rsidP="001C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20. Доля муниципальных учреждений культуры, здания которых находятся в аварийном состоянии или требуют капитального ремонта,  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>в общем количестве муниципальных учреждений культуры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в 202</w:t>
      </w:r>
      <w:r w:rsidR="00A65BD8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году составила </w:t>
      </w:r>
      <w:r w:rsidR="00A65BD8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25,6%</w:t>
      </w:r>
      <w:r w:rsidR="00563BA5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,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2022 году </w:t>
      </w:r>
      <w:r w:rsidR="00563BA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проведен капитальный ремонт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Бискамжинского ДК</w:t>
      </w:r>
      <w:r w:rsidR="00563BA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На 2023-2025 годы показатели составят 20,5%, 18,2%, 15,9% соответственно.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563BA5" w:rsidRPr="00563BA5">
        <w:rPr>
          <w:rFonts w:ascii="Times New Roman" w:hAnsi="Times New Roman" w:cs="Times New Roman"/>
          <w:sz w:val="24"/>
          <w:szCs w:val="24"/>
        </w:rPr>
        <w:t xml:space="preserve">Из 43 зданий </w:t>
      </w:r>
      <w:r w:rsidR="00A65BD8" w:rsidRPr="00563BA5">
        <w:rPr>
          <w:rFonts w:ascii="Times New Roman" w:hAnsi="Times New Roman" w:cs="Times New Roman"/>
          <w:sz w:val="24"/>
          <w:szCs w:val="24"/>
        </w:rPr>
        <w:t>учреждений культуры Аскизского района, требуют капитального ремонта – 11 учреждений</w:t>
      </w:r>
      <w:r w:rsidR="00563BA5">
        <w:rPr>
          <w:rFonts w:ascii="Times New Roman" w:hAnsi="Times New Roman" w:cs="Times New Roman"/>
          <w:sz w:val="24"/>
          <w:szCs w:val="24"/>
        </w:rPr>
        <w:t>, в том числе</w:t>
      </w:r>
      <w:r w:rsidR="00563BA5" w:rsidRPr="00563BA5">
        <w:rPr>
          <w:rFonts w:ascii="Times New Roman" w:hAnsi="Times New Roman" w:cs="Times New Roman"/>
          <w:sz w:val="24"/>
          <w:szCs w:val="24"/>
        </w:rPr>
        <w:t xml:space="preserve">: </w:t>
      </w:r>
      <w:r w:rsidR="00A65BD8" w:rsidRPr="00563BA5">
        <w:rPr>
          <w:rFonts w:ascii="Times New Roman" w:hAnsi="Times New Roman" w:cs="Times New Roman"/>
          <w:sz w:val="24"/>
          <w:szCs w:val="24"/>
        </w:rPr>
        <w:t>4 библиотеки (Верх-Аскизская, Сафроновская, Балыксинская и Бельтирская сельские библио</w:t>
      </w:r>
      <w:r w:rsidR="00563BA5">
        <w:rPr>
          <w:rFonts w:ascii="Times New Roman" w:hAnsi="Times New Roman" w:cs="Times New Roman"/>
          <w:sz w:val="24"/>
          <w:szCs w:val="24"/>
        </w:rPr>
        <w:t xml:space="preserve">теки), </w:t>
      </w:r>
      <w:r w:rsidR="00A65BD8" w:rsidRPr="00563BA5">
        <w:rPr>
          <w:rFonts w:ascii="Times New Roman" w:hAnsi="Times New Roman" w:cs="Times New Roman"/>
          <w:sz w:val="24"/>
          <w:szCs w:val="24"/>
        </w:rPr>
        <w:t>7 культурно-досуговых учреждений (</w:t>
      </w:r>
      <w:r w:rsidR="00A65BD8" w:rsidRPr="00563BA5">
        <w:rPr>
          <w:rFonts w:ascii="Times New Roman" w:hAnsi="Times New Roman" w:cs="Times New Roman"/>
          <w:bCs/>
          <w:sz w:val="24"/>
          <w:szCs w:val="24"/>
        </w:rPr>
        <w:t>Капитальные ремонты</w:t>
      </w:r>
      <w:r w:rsidR="00A65BD8" w:rsidRPr="00563BA5">
        <w:rPr>
          <w:rFonts w:ascii="Times New Roman" w:hAnsi="Times New Roman" w:cs="Times New Roman"/>
          <w:sz w:val="24"/>
          <w:szCs w:val="24"/>
        </w:rPr>
        <w:t>: МКУК «Верх-Аскизский ДК», МКУК «ЦДА»  п. Аскиз, МКУК «ЦДА Аскизского с/с», МКУК «Кызласский СКК» Лырсинский СК</w:t>
      </w:r>
      <w:r w:rsidR="00563BA5">
        <w:rPr>
          <w:rFonts w:ascii="Times New Roman" w:hAnsi="Times New Roman" w:cs="Times New Roman"/>
          <w:sz w:val="24"/>
          <w:szCs w:val="24"/>
        </w:rPr>
        <w:t xml:space="preserve">). </w:t>
      </w:r>
      <w:r w:rsidR="00A65BD8" w:rsidRPr="00563BA5">
        <w:rPr>
          <w:rFonts w:ascii="Times New Roman" w:hAnsi="Times New Roman" w:cs="Times New Roman"/>
          <w:bCs/>
          <w:sz w:val="24"/>
          <w:szCs w:val="24"/>
        </w:rPr>
        <w:t>Аварийные</w:t>
      </w:r>
      <w:r w:rsidR="00A65BD8" w:rsidRPr="00563BA5">
        <w:rPr>
          <w:rFonts w:ascii="Times New Roman" w:hAnsi="Times New Roman" w:cs="Times New Roman"/>
          <w:sz w:val="24"/>
          <w:szCs w:val="24"/>
        </w:rPr>
        <w:t>: МКУК Балыксинский СДК «Радость», Филиал ОМКУК «Читi Хыс» Усть-Базинский СК, Филиал МКУК «Верх-Аскизский ДК» Казановский СК.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21. 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равняется 0. Показатель не изменится в 202</w:t>
      </w:r>
      <w:r w:rsidR="0081254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81254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годах.</w:t>
      </w:r>
    </w:p>
    <w:p w:rsidR="00563BA5" w:rsidRPr="00A543E9" w:rsidRDefault="00563BA5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543E9" w:rsidRP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V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Физическая культура и спорт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22. Доля населения, систематически занимающегося физической культурой и спортом</w:t>
      </w:r>
      <w:r w:rsidR="007C65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в 2022 году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7C65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составила 58,73% (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2021 году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составила 57,5 %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увеличилась по сравнению с 202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на 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1,23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К 202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планируется, что доля их увеличится до 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65,9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 с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вязанных со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строительством спортивных площадок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территориях поселений района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23. Доля обучающихся, систематически занимающихся физкультурой и спортом, в общей численности обучающихся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2022 году составила 90,38% уменьшилась по сравнению с 2021 годом на 1,12% (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2021 году 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91,5%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 202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их доля составит </w:t>
      </w:r>
      <w:r w:rsidR="007C65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93,8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7C6549" w:rsidRDefault="007C654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A543E9" w:rsidRP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VI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Жилищное строительство и обеспечение граждан жильем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24. Общая площадь жилых помещений, приходящаяся в среднем на одного жителя, – всего </w:t>
      </w:r>
      <w:r w:rsidR="007C65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ы 2022 году составила 22,5 кв.метров, в связи с увеличением численности населения по итогам переписи 2020 года снизилась до 22,5 кв.метров (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в 2021 году составила 24,2 кв. метров</w:t>
      </w:r>
      <w:r w:rsidR="003B221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.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- 202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она составит 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кв.метров.</w:t>
      </w:r>
    </w:p>
    <w:p w:rsidR="003B221C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том числе введенная в действие за один год: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по данным статистики составила – 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0,28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кв.метров, у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меньшение на 0,04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кв. метра,(на 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21,9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%). В 202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3B221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показатель  будет составлять – 0,3 кв.метров. 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D58B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25. Площадь земельных участков, предоставленных для строительства, в расчете на 10 тыс. человек населения – 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всего в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2022 году составила 6,2 га (в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2021 году  составила 6,7 гектаров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увеличение по сравнению с 202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годом на 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0,5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га (на 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7,5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%), связано в основном с 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ограничением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земельных участков для индивидуального строительства. В 202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она останется на уровне 202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и составит 6,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га. На 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тех участках, которые были предоставлены для ИЖС, реш</w:t>
      </w:r>
      <w:r w:rsidR="008D58B3"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ен</w:t>
      </w:r>
      <w:r w:rsidRP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вопрос об инженерной инфраструктуре (в том числе подведение электричества).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составила в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2022 году 3,8 га (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2021 году – 4,1 гектаров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увеличение на 0,8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га.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останется на уровне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и составит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3,8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гектаров.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26. 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объектов жилищного строительства - в течение 3 лет: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– 0,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годах   составит 0 кв.метров.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иных объектов капитального строительства - в течение 5: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2020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- нет,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годах составит 0 кв.метров.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543E9" w:rsidRP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VII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Жилищно-коммунальное хозяйство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многоквартиных домов, в которых собственники помещений должны выбрать способ управления данными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домами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100,0%,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– составит также 100%.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28. Доля организаций 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2022 году составила 32% (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2021 году составила 26,67%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по сравнению с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увеличилась на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5,33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%.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Из 16 организаций 5 организаций частной собственности. 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их доля составит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29. Доля многоквартирных домов, расположенных на земельных участках, в отношении которых осуществлен государственный кадастровый учет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100%.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составит также  100%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 (у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меньшение 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сравнению с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на 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%), в связи с у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меньшением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ввода жилья в 202</w:t>
      </w:r>
      <w:r w:rsidR="008D58B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на 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4,3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В 202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 202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их доля составит 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CD5A4A" w:rsidRPr="00A543E9" w:rsidRDefault="00CD5A4A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543E9" w:rsidRPr="00A543E9" w:rsidRDefault="00A543E9" w:rsidP="001C11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VIII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 Организация муниципального управления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31.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2022 году составила 8% (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2021 году составила 13%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уменьшилась на 5%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  В 202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составит 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%, в 202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– 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%, 2024</w:t>
      </w:r>
      <w:r w:rsidR="00CD5A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 году – 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355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32.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 </w:t>
      </w:r>
      <w:r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563554"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равна </w:t>
      </w:r>
      <w:r w:rsidR="00563554"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0,75</w:t>
      </w:r>
      <w:r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По состоянию на 01.01.202</w:t>
      </w:r>
      <w:r w:rsidR="00563554"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в процессе банкротства находятся 5 муниципальных предприятий поселений в сфере жилищно-коммунального хозяйства.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Только у одного предприятия имеются основные фонды, у других переданы в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хозяйственное ведение. МУП «Абагаз» - основные фонды составляют </w:t>
      </w:r>
      <w:r w:rsid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24210 тыс.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рублей. </w:t>
      </w:r>
      <w:r w:rsid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Основные фонды организаций муниципальной формы собственности составляют 3226756 тыс.рублей.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показатель </w:t>
      </w:r>
      <w:r w:rsidR="005635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будет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равен 0, в связи с завершением процедуры банкротства.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202</w:t>
      </w:r>
      <w:r w:rsidR="001550D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 0 тыс.рублей. На 202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</w:t>
      </w:r>
      <w:r w:rsidR="001550D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ы 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планируется объем незавершенного </w:t>
      </w:r>
      <w:r w:rsidR="001550D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строительства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составила в 202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– 0. В 202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5B74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также будет равна 0.</w:t>
      </w:r>
    </w:p>
    <w:p w:rsidR="005B745F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35. Расходы бюджета муниципального образования на содержание работников органов местного самоуправления  в расчете на одного жителя муниципального образования 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составили </w:t>
      </w:r>
      <w:r w:rsidR="005B745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в 2022 году</w:t>
      </w:r>
      <w:r w:rsidR="001550D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5B745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– 1570 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рублей (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в 2021 году - 1302 рублей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, увеличение по сравнению с 202</w:t>
      </w:r>
      <w:r w:rsidR="001550D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годом  на 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268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рубля (на 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20,6</w:t>
      </w:r>
      <w:r w:rsidRPr="00A543E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%), в основном за счет роста заработной платы работников бюджетной сферы. В 202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3 году предполагается увеличение до 1761 рублей, </w:t>
      </w:r>
      <w:r w:rsidR="001550D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к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2025 год</w:t>
      </w:r>
      <w:r w:rsidR="001550D9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у</w:t>
      </w:r>
      <w:r w:rsidR="00891F8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уменьшение до 1280 рублей.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36. 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–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да. Схема была утверждена в 2012 году (решение Совета депутатов Аскизского района от 28.02.2012г. №68-рс)</w:t>
      </w:r>
      <w:r w:rsidR="00891F8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11A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37.</w:t>
      </w:r>
      <w:r w:rsidRPr="001C11A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Удовлетворенность</w:t>
      </w:r>
      <w:r w:rsidRPr="00711FF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населения деятельностью местного самоуправления городского округа (муниципального района</w:t>
      </w:r>
      <w:r w:rsidRP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в 202</w:t>
      </w:r>
      <w:r w:rsidR="00711FF4" w:rsidRP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по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результатам  опросов  (данные Министерства национальной и территориальной политики Республики Хакасия) составили –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68,1% ( в 2021 году -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66,2% от числа опрошенных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увеличение показателя на 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1,9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38. Среднегодовая численность постоянного населения по данным статистики  в 202</w:t>
      </w:r>
      <w:r w:rsidR="00711FF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году  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составила 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39,109 тыс.человек в результате переписи 2020 года (в 2021 году - 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35,66 тыс.человек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у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величилась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сравнению с 202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 на 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9,7%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В 202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планируется, что данный показатель составит </w:t>
      </w:r>
      <w:r w:rsidR="00711F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35,7 -35,0 тыс.человек из-за естественной убыли населения и высокой миграции.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39. Удельная величина потребления энергетических ресурсов в многоквартирных домах: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электрическая энергия -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830 кВт/ч на 1 проживающего,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планируется сохранение данного показателя до 830 кВт/ч на 1 проживающего.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тепловая энергия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-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- 0,25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Гкал.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горячая вода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–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5,2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проживающего.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составит 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0,03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куб.метров.</w:t>
      </w:r>
    </w:p>
    <w:p w:rsid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холодная вода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–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–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проживающего.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показатель составит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31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проживающего.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Удель</w:t>
      </w: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ная величина потребления энергетических ресурсов муниципальными бюджетными учреждениями: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электрическая энергия -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180 кВт/ч на 1 человека населения,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 показатель не изменится и составит 180 кВТ/ч.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тепловая энергия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-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0,47 Гкал на 1 кв.метр общей площади.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не изменится и составит 0,47 Гкал.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горячая вода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–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0,85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проживающего.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останется на уровне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–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0,85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человека населения.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холодная вода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–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составила –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1,4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проживающего. В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показатель составит </w:t>
      </w:r>
      <w:r w:rsidR="00F66F5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 1,4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куб.метров на 1 человека н и не изменится по сравнению с 202</w:t>
      </w:r>
      <w:r w:rsidR="0013668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годом.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41. 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информационнотелекоммуникационной сети "Интернет") (при наличии):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культуры –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проводилась</w:t>
      </w:r>
      <w:r w:rsid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планируется.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проводится раз в три года, в 2024 году составит 8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образования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202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>87,8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охраны здоровья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 муниципальных организаций).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обслуживания  - 0 (нет муниципальных организаций</w:t>
      </w:r>
      <w:r w:rsidRPr="00A543E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543E9" w:rsidRPr="00A543E9" w:rsidRDefault="00A543E9" w:rsidP="001C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E9" w:rsidRPr="00A543E9" w:rsidRDefault="00A543E9" w:rsidP="00136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  <w:sectPr w:rsidR="00A543E9" w:rsidRPr="00A543E9" w:rsidSect="00812540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640"/>
        <w:gridCol w:w="5120"/>
        <w:gridCol w:w="1600"/>
        <w:gridCol w:w="1080"/>
        <w:gridCol w:w="1080"/>
        <w:gridCol w:w="1080"/>
        <w:gridCol w:w="1080"/>
        <w:gridCol w:w="1080"/>
        <w:gridCol w:w="1080"/>
        <w:gridCol w:w="1107"/>
      </w:tblGrid>
      <w:tr w:rsidR="00A543E9" w:rsidRPr="00A543E9" w:rsidTr="001551E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3E9" w:rsidRPr="00A543E9" w:rsidRDefault="00A543E9" w:rsidP="003767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Показатели для оценки эффективности деятельности органов местного самоуправления Республики Хакасия          </w:t>
            </w:r>
            <w:r w:rsidRPr="00A543E9">
              <w:rPr>
                <w:rFonts w:ascii="Tahoma" w:eastAsia="Times New Roman" w:hAnsi="Tahoma" w:cs="Tahoma"/>
                <w:b/>
                <w:bCs/>
                <w:lang w:eastAsia="ru-RU"/>
              </w:rPr>
              <w:t>Аскизский район</w:t>
            </w:r>
          </w:p>
        </w:tc>
      </w:tr>
      <w:tr w:rsidR="00A543E9" w:rsidRPr="00A543E9" w:rsidTr="001551EB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543E9" w:rsidRPr="00A543E9" w:rsidTr="001551E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543E9" w:rsidRPr="00A543E9" w:rsidTr="001551E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  <w:r w:rsidR="001551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A543E9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A543E9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E9" w:rsidRPr="00A543E9" w:rsidRDefault="00A543E9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I. Экономическое развитие</w:t>
            </w:r>
          </w:p>
        </w:tc>
      </w:tr>
      <w:tr w:rsidR="001551EB" w:rsidRPr="00A543E9" w:rsidTr="001551E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EB" w:rsidRPr="00A543E9" w:rsidRDefault="001551EB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2414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2414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2414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B" w:rsidRPr="00A543E9" w:rsidRDefault="001551EB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551EB" w:rsidRPr="00A543E9" w:rsidTr="001551EB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B" w:rsidRPr="00A543E9" w:rsidRDefault="001551EB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551EB" w:rsidRPr="00A543E9" w:rsidTr="001551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120886,00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57607,4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10084,1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10285,8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B" w:rsidRPr="00A543E9" w:rsidRDefault="001551EB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1551EB" w:rsidRPr="00A543E9" w:rsidTr="001551E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EB" w:rsidRPr="00A543E9" w:rsidRDefault="001551EB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Pr="00A543E9" w:rsidRDefault="001551EB" w:rsidP="001551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861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861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EB" w:rsidRDefault="001551EB" w:rsidP="001551EB">
            <w:pPr>
              <w:jc w:val="center"/>
            </w:pPr>
            <w:r w:rsidRPr="00861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B" w:rsidRPr="00A543E9" w:rsidRDefault="001551EB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7420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246D96" w:rsidRPr="00A543E9" w:rsidTr="001551EB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35327,60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45142,23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48302,19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51683,34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23435,70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27080,30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29575,2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31911,65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22890,17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35686,35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29498,60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30946,50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38249,47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40620,94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42773,85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учителей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37498,12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39045,96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46734,6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50426,63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53603,51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56444,5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25966,3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36694,2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39372,88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41814,00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44030,14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26509,10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36629,3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39303,24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41779,34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43993,65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6D96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246D96" w:rsidRPr="00A543E9" w:rsidTr="00246D9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детей в возрасте от одного года до шести лет, 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46D9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246D96" w:rsidRPr="00A543E9" w:rsidTr="001551EB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</w:t>
            </w:r>
            <w:r w:rsidR="00246D96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2B33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="002B33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B33EA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  <w:p w:rsidR="002B33EA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B33EA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2B33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2B33E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2B33EA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</w:tr>
      <w:tr w:rsidR="00246D96" w:rsidRPr="00A543E9" w:rsidTr="009C6F7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клубами и учреждениями клубного типа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</w:t>
            </w:r>
            <w:r w:rsidR="009C6F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97,5</w:t>
            </w:r>
            <w:r w:rsidR="00246D96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46D96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96" w:rsidRPr="00A543E9" w:rsidRDefault="00246D96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96" w:rsidRPr="00A543E9" w:rsidRDefault="00246D96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9C6F7F" w:rsidRPr="00A543E9" w:rsidTr="001551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9C6F7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92,5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9C6F7F" w:rsidRPr="00A543E9" w:rsidTr="001551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9C6F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9C6F7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8139C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объектов жилищного строительства - в течение 3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9C6F7F" w:rsidRPr="00A543E9" w:rsidTr="001551EB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8139CC">
        <w:trPr>
          <w:trHeight w:val="2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813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8139C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813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C6F7F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9C6F7F" w:rsidRPr="00A543E9" w:rsidTr="001551EB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7F" w:rsidRPr="00A543E9" w:rsidRDefault="009C6F7F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7F" w:rsidRPr="00A543E9" w:rsidRDefault="009C6F7F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="009C6F7F"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7F" w:rsidRPr="00A543E9" w:rsidRDefault="009C6F7F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813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1-да/0-нет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813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813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315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8139CC" w:rsidRPr="00A543E9" w:rsidTr="001551EB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Удельная величина потребления энергетических ресурсов в многоквартирных домах (из расчета на 1 кв. метр общей площади и (или) на одного человека): 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электрическая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кВт/ч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 (из расчета на 1 кв. метр общей площади и (или) на одного человека):</w:t>
            </w: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электрическая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кВт/ч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139CC" w:rsidRPr="00A543E9" w:rsidTr="001551EB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CC" w:rsidRPr="00A543E9" w:rsidRDefault="008139CC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CC" w:rsidRPr="00A543E9" w:rsidRDefault="008139CC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7F5D33" w:rsidRPr="00A543E9" w:rsidTr="007F5D33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информационнотелекоммуникационной сети "Интернет") (при наличии):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D33" w:rsidRPr="00A543E9" w:rsidRDefault="007F5D33" w:rsidP="00575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7F5D33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7F5D33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7F5D33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сфере охраны здоровья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7F5D33" w:rsidRPr="00A543E9" w:rsidTr="001551E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сфере социального обслуживания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33" w:rsidRPr="00A543E9" w:rsidRDefault="007F5D33" w:rsidP="00A543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575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33" w:rsidRPr="00A543E9" w:rsidRDefault="007F5D33" w:rsidP="00A543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43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A543E9" w:rsidRPr="00A543E9" w:rsidRDefault="00A543E9" w:rsidP="00A5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3E9" w:rsidRPr="00A543E9" w:rsidSect="003767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7B0" w:rsidRDefault="00244142" w:rsidP="002441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142">
        <w:rPr>
          <w:rFonts w:ascii="Times New Roman" w:hAnsi="Times New Roman" w:cs="Times New Roman"/>
          <w:b/>
          <w:sz w:val="40"/>
          <w:szCs w:val="40"/>
        </w:rPr>
        <w:lastRenderedPageBreak/>
        <w:t>ТИПОВАЯ ФОРМА ДОКЛАДА</w:t>
      </w:r>
    </w:p>
    <w:p w:rsidR="00244142" w:rsidRDefault="00244142" w:rsidP="002441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4142" w:rsidRPr="00244142" w:rsidRDefault="00244142" w:rsidP="00244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142">
        <w:rPr>
          <w:rFonts w:ascii="Times New Roman" w:hAnsi="Times New Roman" w:cs="Times New Roman"/>
          <w:b/>
          <w:sz w:val="36"/>
          <w:szCs w:val="36"/>
        </w:rPr>
        <w:t>ЧЕЛТЫГМАШЕВА АБРЕКА ВАСИЛЬЕВИЧА,</w:t>
      </w:r>
    </w:p>
    <w:p w:rsidR="00244142" w:rsidRPr="00244142" w:rsidRDefault="00244142" w:rsidP="00244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142">
        <w:rPr>
          <w:rFonts w:ascii="Times New Roman" w:hAnsi="Times New Roman" w:cs="Times New Roman"/>
          <w:b/>
          <w:sz w:val="36"/>
          <w:szCs w:val="36"/>
        </w:rPr>
        <w:t xml:space="preserve">ГЛАВЫ АДМИНИСТРАЦИИ </w:t>
      </w:r>
    </w:p>
    <w:p w:rsidR="00244142" w:rsidRPr="00244142" w:rsidRDefault="00244142" w:rsidP="00244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142">
        <w:rPr>
          <w:rFonts w:ascii="Times New Roman" w:hAnsi="Times New Roman" w:cs="Times New Roman"/>
          <w:b/>
          <w:sz w:val="36"/>
          <w:szCs w:val="36"/>
        </w:rPr>
        <w:t>АСКИЗСКОГО РАЙОНА РЕСПУБЛИКИ ХАКАСИЯ</w:t>
      </w:r>
    </w:p>
    <w:p w:rsidR="00244142" w:rsidRDefault="00244142" w:rsidP="00244142">
      <w:pPr>
        <w:jc w:val="center"/>
        <w:rPr>
          <w:rFonts w:ascii="Times New Roman" w:hAnsi="Times New Roman" w:cs="Times New Roman"/>
          <w:sz w:val="40"/>
          <w:szCs w:val="40"/>
        </w:rPr>
      </w:pPr>
      <w:r w:rsidRPr="00244142">
        <w:rPr>
          <w:rFonts w:ascii="Times New Roman" w:hAnsi="Times New Roman" w:cs="Times New Roman"/>
          <w:sz w:val="36"/>
          <w:szCs w:val="36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2022 год и их планируемых значениях на 3-летний</w:t>
      </w:r>
      <w:r w:rsidRPr="00244142">
        <w:rPr>
          <w:rFonts w:ascii="Times New Roman" w:hAnsi="Times New Roman" w:cs="Times New Roman"/>
          <w:sz w:val="40"/>
          <w:szCs w:val="40"/>
        </w:rPr>
        <w:t xml:space="preserve"> период</w:t>
      </w:r>
    </w:p>
    <w:p w:rsidR="00244142" w:rsidRDefault="00244142" w:rsidP="002441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4142" w:rsidRDefault="00244142" w:rsidP="00244142">
      <w:pPr>
        <w:jc w:val="right"/>
        <w:rPr>
          <w:rFonts w:ascii="Times New Roman" w:hAnsi="Times New Roman" w:cs="Times New Roman"/>
          <w:sz w:val="28"/>
          <w:szCs w:val="28"/>
        </w:rPr>
      </w:pPr>
      <w:r w:rsidRPr="00244142">
        <w:rPr>
          <w:rFonts w:ascii="Times New Roman" w:hAnsi="Times New Roman" w:cs="Times New Roman"/>
          <w:sz w:val="28"/>
          <w:szCs w:val="28"/>
        </w:rPr>
        <w:t xml:space="preserve">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44142" w:rsidRDefault="00244142" w:rsidP="00244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142" w:rsidRPr="00244142" w:rsidRDefault="00244142" w:rsidP="002441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                               </w:t>
      </w:r>
    </w:p>
    <w:sectPr w:rsidR="00244142" w:rsidRPr="00244142" w:rsidSect="00244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E9"/>
    <w:rsid w:val="000165C2"/>
    <w:rsid w:val="00033029"/>
    <w:rsid w:val="000F6FED"/>
    <w:rsid w:val="0013668C"/>
    <w:rsid w:val="001550D9"/>
    <w:rsid w:val="001551EB"/>
    <w:rsid w:val="001B26A1"/>
    <w:rsid w:val="001C11A2"/>
    <w:rsid w:val="00244142"/>
    <w:rsid w:val="00246D96"/>
    <w:rsid w:val="00255E17"/>
    <w:rsid w:val="002B33EA"/>
    <w:rsid w:val="00362A19"/>
    <w:rsid w:val="00364712"/>
    <w:rsid w:val="0037146A"/>
    <w:rsid w:val="003767B0"/>
    <w:rsid w:val="003B221C"/>
    <w:rsid w:val="00563554"/>
    <w:rsid w:val="00563BA5"/>
    <w:rsid w:val="005B745F"/>
    <w:rsid w:val="005F5391"/>
    <w:rsid w:val="00711FF4"/>
    <w:rsid w:val="0079577F"/>
    <w:rsid w:val="00796350"/>
    <w:rsid w:val="007C6549"/>
    <w:rsid w:val="007F5D33"/>
    <w:rsid w:val="00812540"/>
    <w:rsid w:val="008139CC"/>
    <w:rsid w:val="00883411"/>
    <w:rsid w:val="00891F84"/>
    <w:rsid w:val="00896252"/>
    <w:rsid w:val="008A4953"/>
    <w:rsid w:val="008B2958"/>
    <w:rsid w:val="008D58B3"/>
    <w:rsid w:val="00937532"/>
    <w:rsid w:val="00957581"/>
    <w:rsid w:val="009C6F7F"/>
    <w:rsid w:val="00A543E9"/>
    <w:rsid w:val="00A65BD8"/>
    <w:rsid w:val="00AC538E"/>
    <w:rsid w:val="00AD25CE"/>
    <w:rsid w:val="00AD64C2"/>
    <w:rsid w:val="00B730DD"/>
    <w:rsid w:val="00BC5035"/>
    <w:rsid w:val="00CD5A4A"/>
    <w:rsid w:val="00D93E87"/>
    <w:rsid w:val="00E02453"/>
    <w:rsid w:val="00E2184C"/>
    <w:rsid w:val="00F17268"/>
    <w:rsid w:val="00F6616D"/>
    <w:rsid w:val="00F66F5F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95AD-1846-4FD6-8385-BD76BBE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3E9"/>
  </w:style>
  <w:style w:type="paragraph" w:styleId="a3">
    <w:name w:val="Balloon Text"/>
    <w:basedOn w:val="a"/>
    <w:link w:val="a4"/>
    <w:uiPriority w:val="99"/>
    <w:semiHidden/>
    <w:unhideWhenUsed/>
    <w:rsid w:val="00F6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2023-04-27T07:36:00Z</cp:lastPrinted>
  <dcterms:created xsi:type="dcterms:W3CDTF">2023-05-30T01:04:00Z</dcterms:created>
  <dcterms:modified xsi:type="dcterms:W3CDTF">2023-05-30T01:04:00Z</dcterms:modified>
</cp:coreProperties>
</file>