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731F2" w14:textId="77777777" w:rsidR="00140460" w:rsidRPr="00CA5C7E" w:rsidRDefault="00140460" w:rsidP="00140460">
      <w:pPr>
        <w:pStyle w:val="ae"/>
        <w:tabs>
          <w:tab w:val="left" w:pos="574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14:paraId="4213DE17" w14:textId="77777777" w:rsidR="00140460" w:rsidRPr="00CA5C7E" w:rsidRDefault="00140460" w:rsidP="001404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</w:t>
      </w:r>
    </w:p>
    <w:p w14:paraId="0F3BF5A5" w14:textId="77777777" w:rsidR="00140460" w:rsidRPr="00CA5C7E" w:rsidRDefault="00140460" w:rsidP="001404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БАЗИНСКОГО СЕЛЬСОВЕТА</w:t>
      </w:r>
    </w:p>
    <w:p w14:paraId="0A4B73E4" w14:textId="77777777" w:rsidR="00140460" w:rsidRPr="00CA5C7E" w:rsidRDefault="00140460" w:rsidP="001404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АСКИЗСКОГО МУНИЦИПАЛЬНОГО РАЙОНА</w:t>
      </w:r>
    </w:p>
    <w:p w14:paraId="0BA9A71B" w14:textId="77777777" w:rsidR="00140460" w:rsidRPr="00CA5C7E" w:rsidRDefault="00140460" w:rsidP="001404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РЕСПУБЛИКИ ХАКАСИЯ</w:t>
      </w:r>
    </w:p>
    <w:p w14:paraId="067C6FE8" w14:textId="77777777" w:rsidR="00140460" w:rsidRPr="00CA5C7E" w:rsidRDefault="00140460" w:rsidP="00140460">
      <w:pPr>
        <w:spacing w:after="0"/>
        <w:jc w:val="center"/>
        <w:rPr>
          <w:b/>
          <w:sz w:val="24"/>
          <w:szCs w:val="24"/>
        </w:rPr>
      </w:pPr>
    </w:p>
    <w:p w14:paraId="6EDDDA7D" w14:textId="77777777" w:rsidR="00140460" w:rsidRPr="00CA5C7E" w:rsidRDefault="00140460" w:rsidP="001404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7E">
        <w:rPr>
          <w:rFonts w:ascii="Times New Roman" w:hAnsi="Times New Roman" w:cs="Times New Roman"/>
          <w:b/>
          <w:sz w:val="24"/>
          <w:szCs w:val="24"/>
        </w:rPr>
        <w:t>РЕШЕНИЕ</w:t>
      </w:r>
    </w:p>
    <w:p w14:paraId="5013EAFD" w14:textId="1E529F11" w:rsidR="00140460" w:rsidRDefault="00140460" w:rsidP="00140460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   08.2026г.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Pr="00CA5C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с. Нижняя База                                      №</w:t>
      </w:r>
    </w:p>
    <w:tbl>
      <w:tblPr>
        <w:tblW w:w="93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56"/>
      </w:tblGrid>
      <w:tr w:rsidR="00140460" w:rsidRPr="00BB218F" w14:paraId="65104674" w14:textId="77777777" w:rsidTr="00140460">
        <w:trPr>
          <w:trHeight w:val="1722"/>
        </w:trPr>
        <w:tc>
          <w:tcPr>
            <w:tcW w:w="9356" w:type="dxa"/>
          </w:tcPr>
          <w:p w14:paraId="2BD3E9B8" w14:textId="77777777" w:rsidR="00140460" w:rsidRPr="00140460" w:rsidRDefault="00140460" w:rsidP="00140460">
            <w:pPr>
              <w:pStyle w:val="ad"/>
              <w:shd w:val="clear" w:color="auto" w:fill="FFFFFF"/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BBA0804" w14:textId="57E0686F" w:rsidR="00140460" w:rsidRDefault="00140460" w:rsidP="00140460">
            <w:pPr>
              <w:pStyle w:val="ad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40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 в органах местного самоуправления муниципального образован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ия Базинский сель</w:t>
            </w:r>
            <w:r w:rsidRPr="001404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совет</w:t>
            </w:r>
          </w:p>
          <w:p w14:paraId="1CA308F8" w14:textId="598164FE" w:rsidR="00140460" w:rsidRPr="00140460" w:rsidRDefault="00140460" w:rsidP="00140460">
            <w:pPr>
              <w:pStyle w:val="ad"/>
              <w:shd w:val="clear" w:color="auto" w:fill="FFFFFF"/>
              <w:tabs>
                <w:tab w:val="left" w:pos="142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Аскизского района Республики Хакасия</w:t>
            </w:r>
          </w:p>
          <w:p w14:paraId="2AD268EE" w14:textId="77777777" w:rsidR="00140460" w:rsidRPr="00140460" w:rsidRDefault="00140460" w:rsidP="00140460">
            <w:pPr>
              <w:pStyle w:val="ad"/>
              <w:shd w:val="clear" w:color="auto" w:fill="FFFFFF"/>
              <w:tabs>
                <w:tab w:val="left" w:pos="142"/>
              </w:tabs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951714B" w14:textId="01120B62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3 части 1 статьи 3 Федерального закона от 17.07.2009 № 172-ФЗ «Об антикоррупционной экспертизе нормативных правовых актов и проектов нормативных правовых актов»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ставом сельского поселения Базинский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 Аскизског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муниципального 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Хакасия, Совет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 Базинского сель</w:t>
      </w:r>
      <w:r w:rsidRPr="00BB21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 района Республики Хакасия</w:t>
      </w:r>
      <w:r w:rsidRPr="001404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404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</w:t>
      </w:r>
      <w:r w:rsidRPr="00A36A1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473F5C8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8C196" w14:textId="76B77A68" w:rsidR="00140460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Порядок проведения антикоррупционной экспертизы нормативных правовых актов и проектов нормативных правовых актов в органах местного самоуправления муниципального образовани</w:t>
      </w:r>
      <w:r w:rsidR="006F37A1">
        <w:rPr>
          <w:rFonts w:ascii="Times New Roman" w:eastAsia="Times New Roman" w:hAnsi="Times New Roman" w:cs="Times New Roman"/>
          <w:sz w:val="24"/>
          <w:szCs w:val="24"/>
          <w:lang w:eastAsia="ru-RU"/>
        </w:rPr>
        <w:t>я Базинский сельс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 </w:t>
      </w:r>
      <w:r w:rsidR="006F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Аскизского района Републики Хакасия 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(Приложение).</w:t>
      </w:r>
    </w:p>
    <w:p w14:paraId="48177FB8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AA7B0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14:paraId="64719941" w14:textId="77777777" w:rsidR="006F37A1" w:rsidRDefault="006F37A1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729254" w14:textId="77777777" w:rsidR="006F37A1" w:rsidRDefault="006F37A1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32733" w14:textId="63AFB652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Базинского сельсовета</w:t>
      </w:r>
    </w:p>
    <w:p w14:paraId="7B86B8B6" w14:textId="2C2A4EFB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Аскизского района Республики Хакасия                                           С.В.Майнагашева</w:t>
      </w:r>
    </w:p>
    <w:p w14:paraId="111FDBCA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11A924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0C0706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B21C3D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62CB1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0514BB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A89C1E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65E57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F4F40C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8DAC2C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7A974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F56885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8CD270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521FCB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06F03A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D91A89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02B90D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38A668" w14:textId="77777777" w:rsidR="006F37A1" w:rsidRDefault="006F37A1" w:rsidP="006F37A1">
      <w:pPr>
        <w:pStyle w:val="ad"/>
        <w:shd w:val="clear" w:color="auto" w:fill="FFFFFF"/>
        <w:tabs>
          <w:tab w:val="left" w:pos="142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B82B8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22B49F" w14:textId="77777777" w:rsidR="00140460" w:rsidRPr="00AA7B0A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72F407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086CB5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E8EEA6" w14:textId="77777777" w:rsidR="00140460" w:rsidRPr="006F37A1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right"/>
        <w:rPr>
          <w:rFonts w:eastAsia="Times New Roman" w:cstheme="minorHAnsi"/>
          <w:sz w:val="24"/>
          <w:szCs w:val="24"/>
          <w:lang w:eastAsia="ru-RU"/>
        </w:rPr>
      </w:pPr>
      <w:r w:rsidRPr="006F37A1">
        <w:rPr>
          <w:rFonts w:eastAsia="Times New Roman" w:cstheme="minorHAnsi"/>
          <w:sz w:val="24"/>
          <w:szCs w:val="24"/>
          <w:lang w:eastAsia="ru-RU"/>
        </w:rPr>
        <w:lastRenderedPageBreak/>
        <w:t>Приложение к решению</w:t>
      </w:r>
    </w:p>
    <w:p w14:paraId="108B041F" w14:textId="4D92FCF5" w:rsidR="00140460" w:rsidRPr="006F37A1" w:rsidRDefault="00140460" w:rsidP="006F37A1">
      <w:pPr>
        <w:pStyle w:val="Textbody"/>
        <w:shd w:val="clear" w:color="auto" w:fill="FFFFFF" w:themeFill="background1"/>
        <w:spacing w:after="0"/>
        <w:jc w:val="right"/>
        <w:rPr>
          <w:rFonts w:eastAsia="Calibri" w:cstheme="minorHAnsi"/>
          <w:color w:val="000000"/>
        </w:rPr>
      </w:pPr>
      <w:r w:rsidRPr="006F37A1">
        <w:rPr>
          <w:rFonts w:eastAsia="Calibri" w:cstheme="minorHAnsi"/>
          <w:color w:val="000000"/>
        </w:rPr>
        <w:t>Совета депутато</w:t>
      </w:r>
      <w:r w:rsidR="006F37A1">
        <w:rPr>
          <w:rFonts w:eastAsia="Calibri" w:cstheme="minorHAnsi"/>
          <w:color w:val="000000"/>
        </w:rPr>
        <w:t>в Базинского сель</w:t>
      </w:r>
      <w:r w:rsidRPr="006F37A1">
        <w:rPr>
          <w:rFonts w:eastAsia="Calibri" w:cstheme="minorHAnsi"/>
          <w:color w:val="000000"/>
        </w:rPr>
        <w:t>совета</w:t>
      </w:r>
    </w:p>
    <w:p w14:paraId="4029CA57" w14:textId="47F90395" w:rsidR="00140460" w:rsidRPr="006F37A1" w:rsidRDefault="00140460" w:rsidP="00140460">
      <w:pPr>
        <w:pStyle w:val="Textbody"/>
        <w:shd w:val="clear" w:color="auto" w:fill="FFFFFF" w:themeFill="background1"/>
        <w:spacing w:after="0"/>
        <w:jc w:val="right"/>
        <w:rPr>
          <w:rFonts w:eastAsia="Calibri" w:cstheme="minorHAnsi"/>
          <w:color w:val="000000"/>
        </w:rPr>
      </w:pPr>
      <w:r w:rsidRPr="006F37A1">
        <w:rPr>
          <w:rFonts w:eastAsia="Calibri" w:cstheme="minorHAnsi"/>
          <w:color w:val="000000"/>
        </w:rPr>
        <w:t xml:space="preserve"> Аскизского района</w:t>
      </w:r>
    </w:p>
    <w:p w14:paraId="129FB7D8" w14:textId="77777777" w:rsidR="006F37A1" w:rsidRDefault="00140460" w:rsidP="00140460">
      <w:pPr>
        <w:pStyle w:val="Textbody"/>
        <w:shd w:val="clear" w:color="auto" w:fill="FFFFFF" w:themeFill="background1"/>
        <w:spacing w:after="0"/>
        <w:jc w:val="right"/>
        <w:rPr>
          <w:rFonts w:eastAsia="Calibri" w:cstheme="minorHAnsi"/>
          <w:color w:val="000000"/>
        </w:rPr>
      </w:pPr>
      <w:r w:rsidRPr="006F37A1">
        <w:rPr>
          <w:rFonts w:eastAsia="Calibri" w:cstheme="minorHAnsi"/>
          <w:color w:val="000000"/>
        </w:rPr>
        <w:t xml:space="preserve"> Республики Хакасия </w:t>
      </w:r>
    </w:p>
    <w:p w14:paraId="1E444479" w14:textId="4BFDF847" w:rsidR="00140460" w:rsidRPr="006F37A1" w:rsidRDefault="00140460" w:rsidP="006F37A1">
      <w:pPr>
        <w:pStyle w:val="Textbody"/>
        <w:shd w:val="clear" w:color="auto" w:fill="FFFFFF" w:themeFill="background1"/>
        <w:spacing w:after="0"/>
        <w:ind w:right="708"/>
        <w:jc w:val="right"/>
        <w:rPr>
          <w:rFonts w:eastAsia="Calibri" w:cstheme="minorHAnsi"/>
          <w:color w:val="000000"/>
        </w:rPr>
      </w:pPr>
      <w:r w:rsidRPr="006F37A1">
        <w:rPr>
          <w:rFonts w:eastAsia="Calibri" w:cstheme="minorHAnsi"/>
          <w:color w:val="000000"/>
        </w:rPr>
        <w:t xml:space="preserve">от </w:t>
      </w:r>
      <w:r w:rsidR="006F37A1">
        <w:rPr>
          <w:rFonts w:eastAsia="Calibri" w:cstheme="minorHAnsi"/>
          <w:color w:val="000000"/>
        </w:rPr>
        <w:t xml:space="preserve">       </w:t>
      </w:r>
      <w:r w:rsidRPr="006F37A1">
        <w:rPr>
          <w:rFonts w:eastAsia="Calibri" w:cstheme="minorHAnsi"/>
          <w:color w:val="000000"/>
        </w:rPr>
        <w:t>2026</w:t>
      </w:r>
      <w:r w:rsidR="006F37A1">
        <w:rPr>
          <w:rFonts w:eastAsia="Calibri" w:cstheme="minorHAnsi"/>
          <w:color w:val="000000"/>
        </w:rPr>
        <w:t>г.</w:t>
      </w:r>
      <w:r w:rsidRPr="006F37A1">
        <w:rPr>
          <w:rFonts w:eastAsia="Calibri" w:cstheme="minorHAnsi"/>
          <w:color w:val="000000"/>
        </w:rPr>
        <w:t xml:space="preserve">   №</w:t>
      </w:r>
    </w:p>
    <w:p w14:paraId="3C0399C5" w14:textId="77777777" w:rsidR="00140460" w:rsidRPr="006F37A1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eastAsia="Times New Roman" w:cstheme="minorHAnsi"/>
          <w:b/>
          <w:sz w:val="24"/>
          <w:szCs w:val="24"/>
          <w:lang w:eastAsia="ru-RU"/>
        </w:rPr>
      </w:pPr>
    </w:p>
    <w:p w14:paraId="712EDCCD" w14:textId="77777777" w:rsidR="00140460" w:rsidRPr="006F37A1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eastAsia="Times New Roman" w:cstheme="minorHAnsi"/>
          <w:b/>
          <w:sz w:val="24"/>
          <w:szCs w:val="24"/>
          <w:lang w:eastAsia="ru-RU"/>
        </w:rPr>
      </w:pPr>
    </w:p>
    <w:p w14:paraId="4B09D795" w14:textId="77777777" w:rsidR="006F37A1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37A1">
        <w:rPr>
          <w:rFonts w:eastAsia="Times New Roman" w:cstheme="minorHAnsi"/>
          <w:b/>
          <w:sz w:val="24"/>
          <w:szCs w:val="24"/>
          <w:lang w:eastAsia="ru-RU"/>
        </w:rPr>
        <w:t xml:space="preserve">ПОРЯДОК                                                                                                                                </w:t>
      </w:r>
      <w:r w:rsidRPr="005129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 антикоррупционной экспертизы нормативных правовых актов и проектов нормативных правовых актов в органах местного самоуправления муниципального образования </w:t>
      </w:r>
      <w:r w:rsidR="006F3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Базинский сель</w:t>
      </w:r>
      <w:r w:rsidRPr="005129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</w:t>
      </w:r>
      <w:r w:rsidR="006F3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DD99431" w14:textId="5A3554FA" w:rsidR="00140460" w:rsidRDefault="006F37A1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Аскизского района Республики Хакасия</w:t>
      </w:r>
    </w:p>
    <w:p w14:paraId="0F16EF0D" w14:textId="77777777" w:rsidR="00140460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DD71A1" w14:textId="77777777" w:rsidR="00140460" w:rsidRPr="006F37A1" w:rsidRDefault="00140460" w:rsidP="006F37A1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3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14:paraId="335D1843" w14:textId="18A00380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Порядок определяет процедуру проведения антикоррупционной экспертизы нормативных правовых актов (НПА) и их проектов, принимаемых Советом депутатов </w:t>
      </w:r>
      <w:r w:rsidR="006F37A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 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издаваемых Администрацией</w:t>
      </w:r>
      <w:r w:rsidR="006F3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Хакасия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578960A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1.2. Целью экспертизы является выявление в НПА и проектах НПА коррупциогенных факторов и их последующее устранение. </w:t>
      </w:r>
    </w:p>
    <w:p w14:paraId="68EEDEFF" w14:textId="16524F68" w:rsidR="006F37A1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Антикоррупционная экспертиза проводится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РФ от 26.02.2010 № 96.</w:t>
      </w:r>
    </w:p>
    <w:p w14:paraId="569937F5" w14:textId="52980D5E" w:rsidR="00140460" w:rsidRDefault="006F37A1" w:rsidP="006F37A1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140460" w:rsidRPr="006F37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Лица, осуществляющие экспертизу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4BD3156" w14:textId="77777777" w:rsidR="006F37A1" w:rsidRDefault="00140460" w:rsidP="006F37A1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Антикоррупционную экспертизу проводят</w:t>
      </w:r>
      <w:r w:rsidR="006F37A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BDD55FE" w14:textId="696D33AE" w:rsidR="00140460" w:rsidRDefault="00AD4A8F" w:rsidP="006F37A1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--------------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 Базинского сель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Аскизского района Республики Хакасия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 отношении проектов решений Совета депутато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Базинского сель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постановлений Администрации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Хакасия, а также,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проектов решений, инициированных депутатами до заседания профильных комиссий.</w:t>
      </w:r>
    </w:p>
    <w:p w14:paraId="7538E542" w14:textId="33E293F1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2.2. По решению Главы 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Хакасия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Совета депутатов 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Республики Хакасия 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проведению экспертизы могут привлекаться независимые эксперты из числа представителей научных организаций или общественных советов.</w:t>
      </w:r>
    </w:p>
    <w:p w14:paraId="65C9C341" w14:textId="77777777" w:rsidR="00AD4A8F" w:rsidRPr="00512977" w:rsidRDefault="00AD4A8F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C01C13" w14:textId="5B99B152" w:rsidR="00140460" w:rsidRPr="00AD4A8F" w:rsidRDefault="00AD4A8F" w:rsidP="00AD4A8F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140460" w:rsidRPr="00AD4A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Объекты экспертизы.</w:t>
      </w:r>
    </w:p>
    <w:p w14:paraId="3F01CB8F" w14:textId="77777777" w:rsidR="00140460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Обязательной антикоррупционной экспертизе подлежат проекты следующих муниципальных правовых актов:</w:t>
      </w:r>
    </w:p>
    <w:p w14:paraId="42EB11CE" w14:textId="3C24A4F3" w:rsidR="00140460" w:rsidRPr="00512977" w:rsidRDefault="00AD4A8F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Совета депутатов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Базинского сель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Хакасия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F16D20B" w14:textId="484DFF3A" w:rsidR="00140460" w:rsidRPr="00512977" w:rsidRDefault="00AD4A8F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и распоряжения Гл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авы Базинского сель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Аскизского района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Хакасия;</w:t>
      </w:r>
    </w:p>
    <w:p w14:paraId="3984D167" w14:textId="427778DD" w:rsidR="00140460" w:rsidRDefault="00AD4A8F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 и договоры, заключаемые от имени муниципального образования, имеющие нормативный характер.</w:t>
      </w:r>
    </w:p>
    <w:p w14:paraId="37623B5A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Экспертиза действующих муниципальных правовых актов осуществляется по мере необходимости (мониторинг), а также по предписаниям прокуратуры или обращениям граждан.</w:t>
      </w:r>
    </w:p>
    <w:p w14:paraId="3B0AD580" w14:textId="77777777" w:rsidR="00AD4A8F" w:rsidRPr="00512977" w:rsidRDefault="00AD4A8F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8BCADB" w14:textId="58927880" w:rsidR="00140460" w:rsidRDefault="00AD4A8F" w:rsidP="00AD4A8F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="00140460" w:rsidRPr="00AD4A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Сроки проведения экспертизы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F20142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4.1. Срок проведения антикоррупционной экспертизы проекта НПА не должен превышать 5 рабочих дней со дня поступления проекта специалисту.</w:t>
      </w:r>
    </w:p>
    <w:p w14:paraId="562728AD" w14:textId="5CEEB57E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В случае особой сложности или большого объема документа срок может быть продлен Главой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я-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Председателем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овета депутатов </w:t>
      </w:r>
      <w:r w:rsidR="00AD4A8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Базинского сель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Аскизского района Республики Хакасия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) до 10 рабочих дней с обязательным уведомлением разработчика проекта.</w:t>
      </w:r>
    </w:p>
    <w:p w14:paraId="6EB439D7" w14:textId="77777777" w:rsidR="00465595" w:rsidRPr="00512977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505DAC" w14:textId="31494300" w:rsidR="00140460" w:rsidRPr="00465595" w:rsidRDefault="00465595" w:rsidP="00465595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140460" w:rsidRPr="00465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Оформление результатов.</w:t>
      </w:r>
    </w:p>
    <w:p w14:paraId="21266DBF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5.1. Результаты экспертизы оформляются в виде Заключения о результатах антикоррупционной экспертизы.</w:t>
      </w:r>
    </w:p>
    <w:p w14:paraId="5A4CFF31" w14:textId="77777777" w:rsidR="00140460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Заключение должно содержать:</w:t>
      </w:r>
    </w:p>
    <w:p w14:paraId="56E6ED97" w14:textId="629C1C15" w:rsidR="00140460" w:rsidRPr="00512977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проекта НПА;</w:t>
      </w:r>
    </w:p>
    <w:p w14:paraId="74359E2E" w14:textId="19EE3D9A" w:rsidR="00140460" w:rsidRPr="00512977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выявленных коррупциогенных факторов со ссылкой на конкретные пункты Методики (Постановление Правительства РФ № 96);</w:t>
      </w:r>
    </w:p>
    <w:p w14:paraId="4802533B" w14:textId="63BE0CF8" w:rsidR="00140460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40460"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рекомендации по устранению выявленных факторов.</w:t>
      </w:r>
    </w:p>
    <w:p w14:paraId="1C3FD67A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При отсутствии коррупциогенных факторов на проекте ставится отметка «Коррупциогенные факторы не выявлены», дата, подпись эксперта.</w:t>
      </w:r>
    </w:p>
    <w:p w14:paraId="5813CA34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.4. При наличии замечаний проект возвращается разработчику для устранения недостатков. Повторная экспертиза обязательна после внесения правок.</w:t>
      </w:r>
    </w:p>
    <w:p w14:paraId="7BD5A603" w14:textId="77777777" w:rsidR="00465595" w:rsidRPr="00512977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11C76" w14:textId="465F4C37" w:rsidR="00140460" w:rsidRDefault="00465595" w:rsidP="00465595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140460" w:rsidRPr="00465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Независимая антикоррупционная экспертиза</w:t>
      </w:r>
      <w:r w:rsidR="001404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EDA019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Проекты НПА, затрагивающие права, свободы и обязанности человека и гражданина, размещаются на официальном сайте органов местного самоуправления в сети «Интернет» для обеспечения доступа независимых экспертов.</w:t>
      </w:r>
    </w:p>
    <w:p w14:paraId="7D23D8FD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6.2. Срок приема заключений от независимых экспертов составляет не менее 7 календарных дней со дня размещения проекта.</w:t>
      </w:r>
    </w:p>
    <w:p w14:paraId="63485021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Заключения независимых экспертов носят рекомендательный характер, но подлежат обязательному рассмотрению разработчиком проекта в течение 5 рабочих дней. Мотивированный ответ эксперту направляется письменно.</w:t>
      </w:r>
    </w:p>
    <w:p w14:paraId="6156E62B" w14:textId="77777777" w:rsidR="00465595" w:rsidRPr="00512977" w:rsidRDefault="00465595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36E351" w14:textId="57A8C9C3" w:rsidR="00140460" w:rsidRPr="00465595" w:rsidRDefault="00465595" w:rsidP="00465595">
      <w:pPr>
        <w:pStyle w:val="ad"/>
        <w:shd w:val="clear" w:color="auto" w:fill="FFFFFF"/>
        <w:tabs>
          <w:tab w:val="left" w:pos="142"/>
        </w:tabs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140460" w:rsidRPr="004655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Учет результатов.</w:t>
      </w:r>
    </w:p>
    <w:p w14:paraId="1CBB98C2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Все заключения (как внутренние, так и независимые) хранятся вместе с оригиналом принятого правового акта в электронном и бумажном виде постоянно.</w:t>
      </w:r>
    </w:p>
    <w:p w14:paraId="63E00764" w14:textId="77777777" w:rsidR="00140460" w:rsidRPr="00512977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977">
        <w:rPr>
          <w:rFonts w:ascii="Times New Roman" w:eastAsia="Times New Roman" w:hAnsi="Times New Roman" w:cs="Times New Roman"/>
          <w:sz w:val="24"/>
          <w:szCs w:val="24"/>
          <w:lang w:eastAsia="ru-RU"/>
        </w:rPr>
        <w:t>7.2. Специалист, ответственный за экспертизу, ведет Реестр проведенных антикоррупционных экспертиз, где фиксируются номер акта, дата проверки, ФИО эксперта и результат («Выявлены факторы» / «Не выявлены»).</w:t>
      </w:r>
    </w:p>
    <w:p w14:paraId="24887B05" w14:textId="77777777" w:rsidR="00140460" w:rsidRPr="00B71685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6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2E433AD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F4AEB" w14:textId="77777777" w:rsidR="00140460" w:rsidRDefault="00140460" w:rsidP="00140460">
      <w:pPr>
        <w:pStyle w:val="ad"/>
        <w:shd w:val="clear" w:color="auto" w:fill="FFFFFF"/>
        <w:tabs>
          <w:tab w:val="left" w:pos="142"/>
        </w:tabs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272AD63C" w14:textId="77777777" w:rsidR="00140460" w:rsidRPr="00CA5C7E" w:rsidRDefault="00140460" w:rsidP="00140460">
      <w:pPr>
        <w:pStyle w:val="ad"/>
        <w:shd w:val="clear" w:color="auto" w:fill="FFFFFF"/>
        <w:tabs>
          <w:tab w:val="left" w:pos="142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140460" w:rsidRPr="00CA5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4A"/>
    <w:rsid w:val="00140460"/>
    <w:rsid w:val="00147854"/>
    <w:rsid w:val="00465595"/>
    <w:rsid w:val="006F37A1"/>
    <w:rsid w:val="00AD4A8F"/>
    <w:rsid w:val="00EB0A6E"/>
    <w:rsid w:val="00FC7B33"/>
    <w:rsid w:val="00FD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212B0"/>
  <w15:chartTrackingRefBased/>
  <w15:docId w15:val="{BA3E3096-3546-47CA-A8B9-7FE355A7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460"/>
    <w:pPr>
      <w:suppressAutoHyphens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1E4A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E4A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E4A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1E4A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1E4A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1E4A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1E4A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1E4A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1E4A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1E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1E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1E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1E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1E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1E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1E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1E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1E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1E4A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D1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1E4A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1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1E4A"/>
    <w:pPr>
      <w:suppressAutoHyphens w:val="0"/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1E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1E4A"/>
    <w:pPr>
      <w:suppressAutoHyphens w:val="0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D1E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1E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1E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1E4A"/>
    <w:rPr>
      <w:b/>
      <w:bCs/>
      <w:smallCaps/>
      <w:color w:val="2F5496" w:themeColor="accent1" w:themeShade="BF"/>
      <w:spacing w:val="5"/>
    </w:rPr>
  </w:style>
  <w:style w:type="character" w:customStyle="1" w:styleId="ac">
    <w:name w:val="Без интервала Знак"/>
    <w:link w:val="ad"/>
    <w:qFormat/>
    <w:locked/>
    <w:rsid w:val="00140460"/>
  </w:style>
  <w:style w:type="paragraph" w:styleId="ad">
    <w:name w:val="No Spacing"/>
    <w:link w:val="ac"/>
    <w:qFormat/>
    <w:rsid w:val="00140460"/>
    <w:pPr>
      <w:spacing w:after="0" w:line="240" w:lineRule="auto"/>
    </w:pPr>
  </w:style>
  <w:style w:type="paragraph" w:styleId="ae">
    <w:name w:val="Body Text"/>
    <w:basedOn w:val="a"/>
    <w:link w:val="11"/>
    <w:uiPriority w:val="99"/>
    <w:semiHidden/>
    <w:unhideWhenUsed/>
    <w:rsid w:val="00140460"/>
    <w:pPr>
      <w:spacing w:after="120"/>
    </w:pPr>
  </w:style>
  <w:style w:type="character" w:customStyle="1" w:styleId="af">
    <w:name w:val="Основной текст Знак"/>
    <w:basedOn w:val="a0"/>
    <w:link w:val="Textbody"/>
    <w:qFormat/>
    <w:rsid w:val="00140460"/>
    <w:rPr>
      <w:kern w:val="0"/>
      <w14:ligatures w14:val="none"/>
    </w:rPr>
  </w:style>
  <w:style w:type="character" w:customStyle="1" w:styleId="11">
    <w:name w:val="Основной текст Знак1"/>
    <w:basedOn w:val="a0"/>
    <w:link w:val="ae"/>
    <w:uiPriority w:val="99"/>
    <w:semiHidden/>
    <w:rsid w:val="00140460"/>
    <w:rPr>
      <w:kern w:val="0"/>
      <w14:ligatures w14:val="none"/>
    </w:rPr>
  </w:style>
  <w:style w:type="paragraph" w:styleId="af0">
    <w:name w:val="Body Text Indent"/>
    <w:basedOn w:val="a"/>
    <w:link w:val="af1"/>
    <w:uiPriority w:val="99"/>
    <w:semiHidden/>
    <w:unhideWhenUsed/>
    <w:rsid w:val="0014046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40460"/>
    <w:rPr>
      <w:kern w:val="0"/>
      <w14:ligatures w14:val="none"/>
    </w:rPr>
  </w:style>
  <w:style w:type="paragraph" w:customStyle="1" w:styleId="Textbody">
    <w:name w:val="Text body"/>
    <w:basedOn w:val="a"/>
    <w:link w:val="af"/>
    <w:qFormat/>
    <w:rsid w:val="00140460"/>
    <w:pPr>
      <w:widowControl w:val="0"/>
      <w:spacing w:after="120" w:line="240" w:lineRule="auto"/>
      <w:textAlignment w:val="baseline"/>
    </w:pPr>
  </w:style>
  <w:style w:type="paragraph" w:customStyle="1" w:styleId="af2">
    <w:name w:val="Блочная цитата"/>
    <w:basedOn w:val="a"/>
    <w:qFormat/>
    <w:rsid w:val="00140460"/>
    <w:pPr>
      <w:widowControl w:val="0"/>
      <w:spacing w:after="283" w:line="240" w:lineRule="auto"/>
      <w:ind w:left="567" w:right="567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paragraph" w:customStyle="1" w:styleId="af3">
    <w:name w:val="Содержимое таблицы"/>
    <w:basedOn w:val="a"/>
    <w:qFormat/>
    <w:rsid w:val="00140460"/>
    <w:pPr>
      <w:widowControl w:val="0"/>
      <w:suppressLineNumbers/>
      <w:spacing w:after="0" w:line="240" w:lineRule="auto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 Базинский</dc:creator>
  <cp:keywords/>
  <dc:description/>
  <cp:lastModifiedBy>Сельсовет Базинский</cp:lastModifiedBy>
  <cp:revision>2</cp:revision>
  <dcterms:created xsi:type="dcterms:W3CDTF">2026-08-13T10:53:00Z</dcterms:created>
  <dcterms:modified xsi:type="dcterms:W3CDTF">2026-08-13T11:25:00Z</dcterms:modified>
</cp:coreProperties>
</file>