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0E9" w:rsidRPr="00C030E9" w:rsidRDefault="00C030E9" w:rsidP="00C030E9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C030E9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Протокол об итогах аукциона по продаже муниципального имущества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b/>
          <w:bCs/>
          <w:color w:val="052635"/>
          <w:spacing w:val="-4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b/>
          <w:bCs/>
          <w:color w:val="052635"/>
          <w:spacing w:val="-4"/>
          <w:sz w:val="17"/>
          <w:szCs w:val="17"/>
        </w:rPr>
        <w:t>Протокол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об итогах аукциона </w:t>
      </w:r>
      <w:r w:rsidRPr="00C030E9">
        <w:rPr>
          <w:rFonts w:ascii="Verdana" w:eastAsia="Times New Roman" w:hAnsi="Verdana" w:cs="Times New Roman"/>
          <w:color w:val="000000"/>
          <w:spacing w:val="9"/>
          <w:sz w:val="17"/>
          <w:szCs w:val="17"/>
        </w:rPr>
        <w:t>по продаже муниципального имущества</w:t>
      </w:r>
      <w:r w:rsidRPr="00C030E9">
        <w:rPr>
          <w:rFonts w:ascii="Verdana" w:eastAsia="Times New Roman" w:hAnsi="Verdana" w:cs="Times New Roman"/>
          <w:color w:val="052635"/>
          <w:spacing w:val="9"/>
          <w:sz w:val="36"/>
          <w:szCs w:val="36"/>
          <w:shd w:val="clear" w:color="auto" w:fill="FFFFFF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pacing w:val="-3"/>
          <w:sz w:val="17"/>
          <w:szCs w:val="17"/>
        </w:rPr>
        <w:t>с. Аскиз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                                                                                                                        24.04.2019 г.</w:t>
      </w:r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Время подведения итогов аукциона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: с 14 час. 30 мин – 14 час. 45 мин. (время местное).</w:t>
      </w:r>
      <w:r w:rsidRPr="00C030E9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Место подведения итогов аукциона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: </w:t>
      </w:r>
      <w:proofErr w:type="gram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Республика Хакасия,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район, с. Аскиз, ул. Суворова, д. 2, малый зал.</w:t>
      </w:r>
      <w:proofErr w:type="gramEnd"/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C030E9">
        <w:rPr>
          <w:rFonts w:ascii="Verdana" w:eastAsia="Times New Roman" w:hAnsi="Verdana" w:cs="Times New Roman"/>
          <w:b/>
          <w:bCs/>
          <w:color w:val="052635"/>
          <w:sz w:val="36"/>
          <w:szCs w:val="36"/>
        </w:rPr>
        <w:t>Организатор аукциона</w:t>
      </w:r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 xml:space="preserve"> – муниципальное казенное учреждение «Комитет по управлению муниципальным имуществом администрации </w:t>
      </w:r>
      <w:proofErr w:type="spellStart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>Аскизского</w:t>
      </w:r>
      <w:proofErr w:type="spellEnd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 xml:space="preserve"> района» на основании распоряжения администрации </w:t>
      </w:r>
      <w:proofErr w:type="spellStart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>Аскизского</w:t>
      </w:r>
      <w:proofErr w:type="spellEnd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 xml:space="preserve"> района Республики Хакасия от 15.03.2019 г. № 98-р «Об утверждении условий приватизации ВАЗ-21099, </w:t>
      </w:r>
      <w:r w:rsidRPr="00C030E9">
        <w:rPr>
          <w:rFonts w:ascii="Verdana" w:eastAsia="Times New Roman" w:hAnsi="Verdana" w:cs="Times New Roman"/>
          <w:color w:val="052635"/>
          <w:sz w:val="36"/>
          <w:szCs w:val="36"/>
          <w:lang w:val="en-US"/>
        </w:rPr>
        <w:t>CHEVROLET NIVA</w:t>
      </w:r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>, 212300».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Местонахождение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: </w:t>
      </w:r>
      <w:proofErr w:type="gram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Республика Хакасия,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район, с. Аскиз, ул. Суворова, д. 2, контактный телефон: (839045) 9-23-00.</w:t>
      </w:r>
      <w:proofErr w:type="gramEnd"/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C030E9">
        <w:rPr>
          <w:rFonts w:ascii="Verdana" w:eastAsia="Times New Roman" w:hAnsi="Verdana" w:cs="Times New Roman"/>
          <w:b/>
          <w:bCs/>
          <w:color w:val="052635"/>
          <w:sz w:val="36"/>
          <w:szCs w:val="36"/>
        </w:rPr>
        <w:t>Форма аукциона</w:t>
      </w:r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 xml:space="preserve"> – предложения </w:t>
      </w:r>
      <w:proofErr w:type="gramStart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>заявляются</w:t>
      </w:r>
      <w:proofErr w:type="gramEnd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 xml:space="preserve"> открыто, в ходе проведения торгов.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C030E9">
        <w:rPr>
          <w:rFonts w:ascii="Verdana" w:eastAsia="Times New Roman" w:hAnsi="Verdana" w:cs="Times New Roman"/>
          <w:b/>
          <w:bCs/>
          <w:color w:val="052635"/>
          <w:sz w:val="36"/>
          <w:szCs w:val="36"/>
        </w:rPr>
        <w:t>Основание проведения аукциона</w:t>
      </w:r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 xml:space="preserve"> – Решение Совета депутатов </w:t>
      </w:r>
      <w:proofErr w:type="spellStart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>Аскизского</w:t>
      </w:r>
      <w:proofErr w:type="spellEnd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 xml:space="preserve"> района Республики Хакасия от 26.12.2018 № 118-рс, утвердившее прогнозный план (программу) приватизации муниципального имущества муниципального образования </w:t>
      </w:r>
      <w:proofErr w:type="spellStart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>Аскизский</w:t>
      </w:r>
      <w:proofErr w:type="spellEnd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 xml:space="preserve"> район на 2019 год.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 xml:space="preserve">Аукционная комиссия по приватизации муниципального имущества администрации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начала свою работу в 14 часов 30 мин. в составе:</w:t>
      </w:r>
    </w:p>
    <w:p w:rsidR="00C030E9" w:rsidRPr="00C030E9" w:rsidRDefault="00C030E9" w:rsidP="00C030E9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Председатель комиссии: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 – заместитель главы Администрации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Члены комиссии:</w:t>
      </w:r>
    </w:p>
    <w:p w:rsidR="00C030E9" w:rsidRPr="00C030E9" w:rsidRDefault="00C030E9" w:rsidP="00C030E9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Асочакова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А.А. – главный бухгалтер Администрации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Хакасия;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Потехина Л.В. – начальник юридического отдела Администрации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Хакасия».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Аукционист –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Кышпанакова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В.С. – заместитель председателя Комитета по управлению муниципальным имуществом администрации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Предмет аукциона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: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1. Лот № 1: </w:t>
      </w:r>
      <w:r w:rsidRPr="00C030E9">
        <w:rPr>
          <w:rFonts w:ascii="Verdana" w:eastAsia="Times New Roman" w:hAnsi="Verdana" w:cs="Times New Roman"/>
          <w:color w:val="000000"/>
          <w:sz w:val="17"/>
          <w:szCs w:val="17"/>
        </w:rPr>
        <w:t>ВАЗ 21099, 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идентификационный номер (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VIN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) </w:t>
      </w:r>
      <w:r w:rsidRPr="00C030E9">
        <w:rPr>
          <w:rFonts w:ascii="Verdana" w:eastAsia="Times New Roman" w:hAnsi="Verdana" w:cs="Times New Roman"/>
          <w:color w:val="000000"/>
          <w:sz w:val="17"/>
          <w:szCs w:val="17"/>
        </w:rPr>
        <w:t>ХТА21099013023782, 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государственный номер </w:t>
      </w:r>
      <w:r w:rsidRPr="00C030E9">
        <w:rPr>
          <w:rFonts w:ascii="Verdana" w:eastAsia="Times New Roman" w:hAnsi="Verdana" w:cs="Times New Roman"/>
          <w:color w:val="000000"/>
          <w:sz w:val="17"/>
          <w:szCs w:val="17"/>
        </w:rPr>
        <w:t>М567УУ19, 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год изготовления ТС – 2001, модель двигателя </w:t>
      </w:r>
      <w:r w:rsidRPr="00C030E9">
        <w:rPr>
          <w:rFonts w:ascii="Verdana" w:eastAsia="Times New Roman" w:hAnsi="Verdana" w:cs="Times New Roman"/>
          <w:color w:val="000000"/>
          <w:sz w:val="17"/>
          <w:szCs w:val="17"/>
        </w:rPr>
        <w:t>2111, 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номер двигателя </w:t>
      </w:r>
      <w:r w:rsidRPr="00C030E9">
        <w:rPr>
          <w:rFonts w:ascii="Verdana" w:eastAsia="Times New Roman" w:hAnsi="Verdana" w:cs="Times New Roman"/>
          <w:color w:val="000000"/>
          <w:sz w:val="17"/>
          <w:szCs w:val="17"/>
        </w:rPr>
        <w:t>3150426, 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номер кузова </w:t>
      </w:r>
      <w:r w:rsidRPr="00C030E9">
        <w:rPr>
          <w:rFonts w:ascii="Verdana" w:eastAsia="Times New Roman" w:hAnsi="Verdana" w:cs="Times New Roman"/>
          <w:color w:val="000000"/>
          <w:sz w:val="17"/>
          <w:szCs w:val="17"/>
        </w:rPr>
        <w:t>3023782, 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цвет кузова серый, паспорт ТС </w:t>
      </w:r>
      <w:r w:rsidRPr="00C030E9">
        <w:rPr>
          <w:rFonts w:ascii="Verdana" w:eastAsia="Times New Roman" w:hAnsi="Verdana" w:cs="Times New Roman"/>
          <w:color w:val="000000"/>
          <w:sz w:val="17"/>
          <w:szCs w:val="17"/>
        </w:rPr>
        <w:t xml:space="preserve">19 КТ 902323, выданный ГИБДД </w:t>
      </w:r>
      <w:proofErr w:type="spellStart"/>
      <w:r w:rsidRPr="00C030E9">
        <w:rPr>
          <w:rFonts w:ascii="Verdana" w:eastAsia="Times New Roman" w:hAnsi="Verdana" w:cs="Times New Roman"/>
          <w:color w:val="000000"/>
          <w:sz w:val="17"/>
          <w:szCs w:val="17"/>
        </w:rPr>
        <w:t>Аскизского</w:t>
      </w:r>
      <w:proofErr w:type="spellEnd"/>
      <w:r w:rsidRPr="00C030E9">
        <w:rPr>
          <w:rFonts w:ascii="Verdana" w:eastAsia="Times New Roman" w:hAnsi="Verdana" w:cs="Times New Roman"/>
          <w:color w:val="000000"/>
          <w:sz w:val="17"/>
          <w:szCs w:val="17"/>
        </w:rPr>
        <w:t xml:space="preserve"> РОВД 14.04.2006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г.</w:t>
      </w:r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2. </w:t>
      </w:r>
      <w:proofErr w:type="gram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Информационное сообщение о проведение аукциона по продаже муниципального имущества в форме открытого аукциона, было размещено на официальном Интернет сайте Администрации муниципального образования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район: (</w:t>
      </w:r>
      <w:hyperlink r:id="rId5" w:history="1"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http</w:t>
        </w:r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://</w:t>
        </w:r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askiz</w:t>
        </w:r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.</w:t>
        </w:r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org</w:t>
        </w:r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/</w:t>
        </w:r>
      </w:hyperlink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) 21.03.2019 года и на официальном сайте Российской Федерации для размещения информации о проведении торгов – </w:t>
      </w:r>
      <w:hyperlink r:id="rId6" w:history="1">
        <w:proofErr w:type="gramEnd"/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www.torgi.gov.ru</w:t>
        </w:r>
        <w:proofErr w:type="gramStart"/>
      </w:hyperlink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21.03.2019 г.</w:t>
      </w:r>
      <w:proofErr w:type="gramEnd"/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>3. До окончания, указанного в информационном сообщении о проведен</w:t>
      </w:r>
      <w:proofErr w:type="gramStart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>ии ау</w:t>
      </w:r>
      <w:proofErr w:type="gramEnd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>кциона по приватизации муниципального имущества, срока подачи заявок на участие в аукционе до 16 час. 00 мин. 17.04.2019 г. – подано: ЛОТ № 1 – 2 (две) заявки на участие в аукционе в письменной форме и зафиксировано в Журнале регистрации поступления заявок на участие в аукционе.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Перечень зарегистрированных участников аукциона по лоту № 1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tbl>
      <w:tblPr>
        <w:tblW w:w="0" w:type="auto"/>
        <w:tblInd w:w="3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3"/>
        <w:gridCol w:w="3670"/>
        <w:gridCol w:w="2943"/>
      </w:tblGrid>
      <w:tr w:rsidR="00C030E9" w:rsidRPr="00C030E9" w:rsidTr="00C030E9">
        <w:trPr>
          <w:trHeight w:val="353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Порядковый входящий номер заявки по журналу, дата, время </w:t>
            </w: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lastRenderedPageBreak/>
              <w:t>подачи</w:t>
            </w:r>
          </w:p>
        </w:tc>
        <w:tc>
          <w:tcPr>
            <w:tcW w:w="3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lastRenderedPageBreak/>
              <w:t>Наименование претендента, адрес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Дата внесения задатка</w:t>
            </w:r>
          </w:p>
        </w:tc>
      </w:tr>
      <w:tr w:rsidR="00C030E9" w:rsidRPr="00C030E9" w:rsidTr="00C030E9">
        <w:trPr>
          <w:trHeight w:val="35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lastRenderedPageBreak/>
              <w:t>№ 1 от 08.04.2019 16.28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Спирин Владимир Владимирович, РХ, г. Абакан, ул. </w:t>
            </w:r>
            <w:proofErr w:type="gramStart"/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Советская</w:t>
            </w:r>
            <w:proofErr w:type="gramEnd"/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115-80.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05.04.2019</w:t>
            </w:r>
          </w:p>
        </w:tc>
      </w:tr>
      <w:tr w:rsidR="00C030E9" w:rsidRPr="00C030E9" w:rsidTr="00C030E9">
        <w:trPr>
          <w:trHeight w:val="35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№ 2 от 17.04.2019 15.00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Журавлев Анатолий </w:t>
            </w:r>
            <w:proofErr w:type="spellStart"/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Светославович</w:t>
            </w:r>
            <w:proofErr w:type="spellEnd"/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, РХ, г. Абакан, ул. </w:t>
            </w:r>
            <w:proofErr w:type="spellStart"/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Чертыгашева</w:t>
            </w:r>
            <w:proofErr w:type="spellEnd"/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131-60.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17.04.2019</w:t>
            </w:r>
          </w:p>
        </w:tc>
      </w:tr>
    </w:tbl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4. Указанные лица признаны участниками Аукциона на основании Протокола №1 рассмотрения заявок на участие в открытом аукционе </w:t>
      </w:r>
      <w:r w:rsidRPr="00C030E9">
        <w:rPr>
          <w:rFonts w:ascii="Verdana" w:eastAsia="Times New Roman" w:hAnsi="Verdana" w:cs="Times New Roman"/>
          <w:color w:val="052635"/>
          <w:spacing w:val="9"/>
          <w:sz w:val="17"/>
          <w:szCs w:val="17"/>
        </w:rPr>
        <w:t>по извещению № 210319/0143020/01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от 22.04.2019.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ind w:left="-14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В Аукционе принимали участие: ЛОТ №1 – 2 (два) лица: Участник №1 – Журавлев Анатолий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Светославович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, Республика Хакасия, г. Абакан, ул.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Чертыгашева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, 131-60.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ind w:left="-14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Участник №2 – Спирин Владимир Владимирович, Республика Хакасия, г. Абакан, ул. Советская, 115-80.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 xml:space="preserve">5. Начальная цена продажи муниципального имущества, выставляемого на Аукцион, определена на основании Отчета индивидуального предпринимателя </w:t>
      </w:r>
      <w:proofErr w:type="spellStart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>Караблина</w:t>
      </w:r>
      <w:proofErr w:type="spellEnd"/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 xml:space="preserve"> В.Н. от 13.03.2019 № 19-03-13-02.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ЛОТ №1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tbl>
      <w:tblPr>
        <w:tblW w:w="0" w:type="auto"/>
        <w:tblInd w:w="1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6"/>
        <w:gridCol w:w="3866"/>
        <w:gridCol w:w="2761"/>
      </w:tblGrid>
      <w:tr w:rsidR="00C030E9" w:rsidRPr="00C030E9" w:rsidTr="00C030E9">
        <w:trPr>
          <w:trHeight w:val="236"/>
        </w:trPr>
        <w:tc>
          <w:tcPr>
            <w:tcW w:w="2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«Шаг аукциона»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Цена ЛОТ № 1</w:t>
            </w:r>
          </w:p>
        </w:tc>
        <w:tc>
          <w:tcPr>
            <w:tcW w:w="2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№ карточки участника поднявшего карточку</w:t>
            </w:r>
          </w:p>
        </w:tc>
      </w:tr>
      <w:tr w:rsidR="00C030E9" w:rsidRPr="00C030E9" w:rsidTr="00C030E9">
        <w:trPr>
          <w:trHeight w:val="236"/>
        </w:trPr>
        <w:tc>
          <w:tcPr>
            <w:tcW w:w="2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38000,00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30E9" w:rsidRPr="00C030E9" w:rsidRDefault="00C030E9" w:rsidP="00C030E9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C030E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2</w:t>
            </w:r>
          </w:p>
        </w:tc>
      </w:tr>
    </w:tbl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Результаты аукциона</w:t>
      </w: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: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1. Признать победителем аукциона по продаже муниципального имущества: ЛОТ №1 – Спирина Владимира Владимировича, Республика Хакасия, г. Абакан, ул. Советская, 115-80, предложивший цену за имущество 38000,00 рублей (тридцать восемь тысяч 00 копеек).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2. Победитель обязан заключить договор купли-продажи имущества в течение пяти рабочих дней </w:t>
      </w:r>
      <w:proofErr w:type="gram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с даты подведения</w:t>
      </w:r>
      <w:proofErr w:type="gram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итогов аукциона. </w:t>
      </w:r>
      <w:proofErr w:type="gram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Задаток</w:t>
      </w:r>
      <w:proofErr w:type="gram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внесенный победителем аукциона на расчетный счет организатора торгов, засчитывается в счет оплаты приобретаемого имущества. Денежные средства в счет оплаты приватизируемого муниципального имущества подлежат перечислению победителем аукциона в установленном порядке единовременно в течение 30 рабочих  дней со дня подведения итогов аукциона с момента подписания договора купли-продажи на счет организатора торгов.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3. При уклонении или отказе победителя аукциона от заключения в установленный срок договора купли-продажи имущества, задаток ему не </w:t>
      </w:r>
      <w:proofErr w:type="gram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возвращается</w:t>
      </w:r>
      <w:proofErr w:type="gram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и он утрачивает право на заключение этого договора.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4. Суммы задатков, внесенными участника аукциона, за исключением победителя возвращаются участникам аукциона в течени</w:t>
      </w:r>
      <w:proofErr w:type="gram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и</w:t>
      </w:r>
      <w:proofErr w:type="gram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5 календарных дней со даты подведения итогов аукциона.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Протокол подлежит опубликованию на официальном сайте администрации муниципального образования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 (</w:t>
      </w:r>
      <w:hyperlink r:id="rId7" w:history="1"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http</w:t>
        </w:r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://</w:t>
        </w:r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askiz</w:t>
        </w:r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.</w:t>
        </w:r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org</w:t>
        </w:r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/</w:t>
        </w:r>
      </w:hyperlink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) и на официальном сайте Российской Федерации для размещения информации о проведении торгов – </w:t>
      </w:r>
      <w:hyperlink r:id="rId8" w:history="1">
        <w:r w:rsidRPr="00C030E9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www.torgi.gov.ru</w:t>
        </w:r>
      </w:hyperlink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Протокол составлен в двух экземплярах: по одному – Продавцу и Покупателю.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Аукционист ________________ /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Кышпанакова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В.С.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Победитель аукциона _________________/ Спирин В.В.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Члены Комиссии: ________________ /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</w:t>
      </w:r>
      <w:r w:rsidRPr="00C030E9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________________ / </w:t>
      </w:r>
      <w:proofErr w:type="spellStart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Асочакова</w:t>
      </w:r>
      <w:proofErr w:type="spellEnd"/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 xml:space="preserve"> А.А.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_________________/ Потехина Л.В.</w:t>
      </w:r>
    </w:p>
    <w:p w:rsidR="00C030E9" w:rsidRPr="00C030E9" w:rsidRDefault="00C030E9" w:rsidP="00C030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C030E9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9151DD" w:rsidRDefault="009151DD">
      <w:bookmarkStart w:id="0" w:name="_GoBack"/>
      <w:bookmarkEnd w:id="0"/>
    </w:p>
    <w:sectPr w:rsidR="0091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0E9"/>
    <w:rsid w:val="009151DD"/>
    <w:rsid w:val="00C0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030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030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C03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C030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030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030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030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C03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C030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03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5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skiz.or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askiz.or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4995</Characters>
  <Application>Microsoft Office Word</Application>
  <DocSecurity>0</DocSecurity>
  <Lines>41</Lines>
  <Paragraphs>11</Paragraphs>
  <ScaleCrop>false</ScaleCrop>
  <Company/>
  <LinksUpToDate>false</LinksUpToDate>
  <CharactersWithSpaces>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2020-08-25T05:06:00Z</dcterms:created>
  <dcterms:modified xsi:type="dcterms:W3CDTF">2020-08-25T05:06:00Z</dcterms:modified>
</cp:coreProperties>
</file>