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6"/>
        <w:gridCol w:w="751"/>
        <w:gridCol w:w="1466"/>
        <w:gridCol w:w="189"/>
        <w:gridCol w:w="741"/>
        <w:gridCol w:w="2934"/>
      </w:tblGrid>
      <w:tr w:rsidR="002C0CFC" w:rsidRPr="002C0CFC" w14:paraId="230A6D92" w14:textId="77777777" w:rsidTr="002C0CFC">
        <w:trPr>
          <w:trHeight w:val="1065"/>
          <w:tblCellSpacing w:w="0" w:type="dxa"/>
        </w:trPr>
        <w:tc>
          <w:tcPr>
            <w:tcW w:w="40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295DD4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РОССИЙСКАЯ ФЕДЕРАЦИЯ</w:t>
            </w:r>
          </w:p>
          <w:p w14:paraId="1B01659C" w14:textId="77777777" w:rsidR="002C0CFC" w:rsidRPr="002C0CFC" w:rsidRDefault="002C0CFC" w:rsidP="002C0CF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14:paraId="1FA3D21D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АСКИЗСКОГО РАЙОНА РЕСПУБЛИКИ ХАКАСИЯ</w:t>
            </w:r>
          </w:p>
        </w:tc>
        <w:tc>
          <w:tcPr>
            <w:tcW w:w="16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C05E1A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7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E6F4CB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РОССИЯ ФЕДЕРАЦИЯЗЫ</w:t>
            </w:r>
          </w:p>
          <w:p w14:paraId="6749F86B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ХАКАС РЕСПУБЛИКАЗЫНЫН</w:t>
            </w:r>
          </w:p>
          <w:p w14:paraId="1BCC17A3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АСХЫС АЙМА</w:t>
            </w:r>
            <w:r w:rsidRPr="002C0CFC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2C0C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ЫНЫН</w:t>
            </w:r>
          </w:p>
          <w:p w14:paraId="7FB377DE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УСТА</w:t>
            </w:r>
            <w:r w:rsidRPr="002C0CFC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2C0C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-ПАСТАА</w:t>
            </w:r>
          </w:p>
        </w:tc>
      </w:tr>
      <w:tr w:rsidR="002C0CFC" w:rsidRPr="002C0CFC" w14:paraId="3C9BC1D4" w14:textId="77777777" w:rsidTr="002C0CFC">
        <w:trPr>
          <w:trHeight w:val="834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A3F7F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2D397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1B7C0347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7F966FD7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D7C06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2C0CFC" w:rsidRPr="002C0CFC" w14:paraId="55D99746" w14:textId="77777777" w:rsidTr="002C0CFC">
        <w:trPr>
          <w:trHeight w:val="995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7BF14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2D1A2CAC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20.03.2020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0841F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40497799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DF65B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4460EFBA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                     № 222-п</w:t>
            </w:r>
          </w:p>
        </w:tc>
      </w:tr>
      <w:tr w:rsidR="002C0CFC" w:rsidRPr="002C0CFC" w14:paraId="19282BED" w14:textId="77777777" w:rsidTr="002C0CFC">
        <w:trPr>
          <w:trHeight w:val="414"/>
          <w:tblCellSpacing w:w="0" w:type="dxa"/>
        </w:trPr>
        <w:tc>
          <w:tcPr>
            <w:tcW w:w="552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D3711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ind w:right="-285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 внесении изменений в постановление Администрации Аскизского района Республики Хакасия от 18.03.2020  №206-п</w:t>
            </w:r>
          </w:p>
          <w:p w14:paraId="1F864A77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ind w:right="-285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«О введении режима функционирования «Чрезвычайная ситуация» на территории муниципального образования Аскизский район»</w:t>
            </w:r>
          </w:p>
        </w:tc>
        <w:tc>
          <w:tcPr>
            <w:tcW w:w="392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36F0C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</w:tbl>
    <w:p w14:paraId="3529F3A6" w14:textId="77777777" w:rsidR="002C0CFC" w:rsidRPr="002C0CFC" w:rsidRDefault="002C0CFC" w:rsidP="002C0CFC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2574E4E6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 В соответствии с Федеральным законом от 21.12.1994 №68-ФЗ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  №794 «О единой государственной системе предупреждения и ликвидации чрезвычайных ситуаций», Законом Республики Хакасия от 05.05.2004 №18             «О защите населения и территорий от чрезвычайных ситуаций природного и техногенного характера в Республике Хакасия», в связи с повреждением объектов (МБОУ «Кызлассовская средняя общеобразовательная школа имени Р.А.Кызласова» и МБОУ «Болгановская средняя общеобразовательная школа», находящихся в муниципальной собственности, руководствуясь статьями 35 и 40 Устава муниципального образования Аскизский район от 20.12.2005, </w:t>
      </w:r>
      <w:r w:rsidRPr="002C0CF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107E0ADF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right="-1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В преамбуле постановления Администрации Аскизского района Республики Хакасия от 18.03.2020 №206-п «О введении режима функционирования «Чрезвычайная ситуация» на территории муниципального образования Аскизский район» (далее – постановление) слова</w:t>
      </w:r>
      <w:r w:rsidRPr="002C0CFC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 «длительным горением свалки ТБО села Аскиз (с 16.03.2020 по настоящее время)</w:t>
      </w: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, прогнозируемым </w:t>
      </w: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штормовым предупреждением 18.03.2020 (ветер до 30 м/с),» исключить.</w:t>
      </w:r>
    </w:p>
    <w:p w14:paraId="4E73D325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Пункт 2 постановления изложить в следующей редакции:</w:t>
      </w:r>
    </w:p>
    <w:p w14:paraId="4C780CE1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«2. Зоной чрезвычайной ситуации определить территорию муниципального образования Аскизский район, в следующих административных границах:</w:t>
      </w:r>
    </w:p>
    <w:p w14:paraId="3492F6CB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муниципальное образование Есинский сельсовет, в границах аалов Перевозное и Усть-Таштып;</w:t>
      </w:r>
    </w:p>
    <w:p w14:paraId="0512A889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муниципальное образование Усть-Чульский сельсовет, в границах села Усть-Чуль;</w:t>
      </w:r>
    </w:p>
    <w:p w14:paraId="37D83AA1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муниципальное образование Кызласский сельсовет, в границах территории МБОУ «Кызлассовская СОШ имени Р.А.Кызласова», расположенное в селе Кызлас, улица Совесткая, дом № 5 «а»;</w:t>
      </w:r>
    </w:p>
    <w:p w14:paraId="7D4E086D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муниципальное образование Пуланкольский сельсовет, в границах территории МБОУ «Болгановская СОШ», расположенное в селе Пуланколь, улица Победы, дом № 23».</w:t>
      </w:r>
    </w:p>
    <w:p w14:paraId="35A64AEA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Дополнить постановление пунктом 4</w:t>
      </w:r>
      <w:r w:rsidRPr="002C0CFC">
        <w:rPr>
          <w:rFonts w:ascii="Verdana" w:eastAsia="Times New Roman" w:hAnsi="Verdana" w:cs="Times New Roman"/>
          <w:color w:val="052635"/>
          <w:sz w:val="26"/>
          <w:szCs w:val="26"/>
          <w:vertAlign w:val="superscript"/>
          <w:lang w:eastAsia="ru-RU"/>
        </w:rPr>
        <w:t>1</w:t>
      </w: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изложив его в следующей редакции:          «4</w:t>
      </w:r>
      <w:r w:rsidRPr="002C0CFC">
        <w:rPr>
          <w:rFonts w:ascii="Verdana" w:eastAsia="Times New Roman" w:hAnsi="Verdana" w:cs="Times New Roman"/>
          <w:color w:val="052635"/>
          <w:sz w:val="26"/>
          <w:szCs w:val="26"/>
          <w:vertAlign w:val="superscript"/>
          <w:lang w:eastAsia="ru-RU"/>
        </w:rPr>
        <w:t>1</w:t>
      </w: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. Утвердить состав комиссии по обследованию объектов социальной инфраструктуры муниципального образования Аскизский район (приложение).».</w:t>
      </w:r>
    </w:p>
    <w:p w14:paraId="4794BCAA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 Настоящее постановление разместить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30168E71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</w:t>
      </w:r>
    </w:p>
    <w:p w14:paraId="6C633FDE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696180B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7252328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 А.В.Челтыгмашев</w:t>
      </w:r>
    </w:p>
    <w:p w14:paraId="26C2821C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F063814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CA20AD0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6F85CC90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7B05AC04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left="540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lang w:eastAsia="ru-RU"/>
        </w:rPr>
        <w:t>  Приложение к постановлению</w:t>
      </w:r>
    </w:p>
    <w:p w14:paraId="23A51176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left="5235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lang w:eastAsia="ru-RU"/>
        </w:rPr>
        <w:t>             Администрации Аскизского района</w:t>
      </w:r>
    </w:p>
    <w:p w14:paraId="0E9BA706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left="5943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lang w:eastAsia="ru-RU"/>
        </w:rPr>
        <w:t> Республики Хакасия</w:t>
      </w:r>
    </w:p>
    <w:p w14:paraId="04634BC7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left="5235"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lang w:eastAsia="ru-RU"/>
        </w:rPr>
        <w:t> от 20.03.2020 № 222-п               </w:t>
      </w:r>
    </w:p>
    <w:p w14:paraId="705EC66A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lang w:eastAsia="ru-RU"/>
        </w:rPr>
        <w:t> </w:t>
      </w:r>
    </w:p>
    <w:p w14:paraId="7EEEC864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left="5040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lang w:eastAsia="ru-RU"/>
        </w:rPr>
        <w:t> </w:t>
      </w:r>
    </w:p>
    <w:p w14:paraId="298A9625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ind w:left="2832"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lang w:eastAsia="ru-RU"/>
        </w:rPr>
        <w:t>                          </w:t>
      </w:r>
    </w:p>
    <w:p w14:paraId="44AEDFFC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lang w:eastAsia="ru-RU"/>
        </w:rPr>
        <w:t> </w:t>
      </w:r>
    </w:p>
    <w:p w14:paraId="03D39886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78EF537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Состав Комиссии по обследованию объектов социальной инфраструктуры муниципального образования Аскизский район</w:t>
      </w:r>
    </w:p>
    <w:p w14:paraId="72622315" w14:textId="77777777" w:rsidR="002C0CFC" w:rsidRPr="002C0CFC" w:rsidRDefault="002C0CFC" w:rsidP="002C0C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C0CF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0" w:type="auto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3"/>
        <w:gridCol w:w="6394"/>
      </w:tblGrid>
      <w:tr w:rsidR="002C0CFC" w:rsidRPr="002C0CFC" w14:paraId="3389BEDA" w14:textId="77777777" w:rsidTr="002C0CFC">
        <w:trPr>
          <w:trHeight w:val="360"/>
          <w:tblCellSpacing w:w="0" w:type="dxa"/>
        </w:trPr>
        <w:tc>
          <w:tcPr>
            <w:tcW w:w="93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8D03E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Председатель комиссии</w:t>
            </w:r>
          </w:p>
        </w:tc>
      </w:tr>
      <w:tr w:rsidR="002C0CFC" w:rsidRPr="002C0CFC" w14:paraId="2D67C149" w14:textId="77777777" w:rsidTr="002C0CFC">
        <w:trPr>
          <w:trHeight w:val="360"/>
          <w:tblCellSpacing w:w="0" w:type="dxa"/>
        </w:trPr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B935A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Асочаков Николай Сергеевич</w:t>
            </w: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0BB97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главы Администрации Аскизского района Республики Хакасия</w:t>
            </w:r>
          </w:p>
          <w:p w14:paraId="3F2945CE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  <w:tr w:rsidR="002C0CFC" w:rsidRPr="002C0CFC" w14:paraId="367B4AF4" w14:textId="77777777" w:rsidTr="002C0CFC">
        <w:trPr>
          <w:trHeight w:val="360"/>
          <w:tblCellSpacing w:w="0" w:type="dxa"/>
        </w:trPr>
        <w:tc>
          <w:tcPr>
            <w:tcW w:w="93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ED202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Члены комиссии</w:t>
            </w:r>
          </w:p>
        </w:tc>
      </w:tr>
      <w:tr w:rsidR="002C0CFC" w:rsidRPr="002C0CFC" w14:paraId="47F06362" w14:textId="77777777" w:rsidTr="002C0CFC">
        <w:trPr>
          <w:trHeight w:val="360"/>
          <w:tblCellSpacing w:w="0" w:type="dxa"/>
        </w:trPr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73D46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Капустин Виталий Павлович</w:t>
            </w:r>
          </w:p>
          <w:p w14:paraId="51F66212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D3CDB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заместитель начальника Управления по градостроительной и жилищной политике администрации Аскизского района</w:t>
            </w:r>
          </w:p>
          <w:p w14:paraId="20B4821D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C0CFC" w:rsidRPr="002C0CFC" w14:paraId="37D554AA" w14:textId="77777777" w:rsidTr="002C0CFC">
        <w:trPr>
          <w:trHeight w:val="360"/>
          <w:tblCellSpacing w:w="0" w:type="dxa"/>
        </w:trPr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18010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Кучугешева Ирина Петровна</w:t>
            </w:r>
          </w:p>
          <w:p w14:paraId="5C3AE15E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4C138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Управления образования  администрации Аскизского района</w:t>
            </w:r>
          </w:p>
        </w:tc>
      </w:tr>
      <w:tr w:rsidR="002C0CFC" w:rsidRPr="002C0CFC" w14:paraId="31EA77F8" w14:textId="77777777" w:rsidTr="002C0CFC">
        <w:trPr>
          <w:trHeight w:val="360"/>
          <w:tblCellSpacing w:w="0" w:type="dxa"/>
        </w:trPr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DD700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Тодышев Марк Сергеевич</w:t>
            </w:r>
          </w:p>
          <w:p w14:paraId="29CDDB4A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279E0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отдела по делам ГО и ЧС Администрации Аскизского района Республики Хакасия</w:t>
            </w:r>
          </w:p>
        </w:tc>
      </w:tr>
      <w:tr w:rsidR="002C0CFC" w:rsidRPr="002C0CFC" w14:paraId="35052523" w14:textId="77777777" w:rsidTr="002C0CFC">
        <w:trPr>
          <w:trHeight w:val="360"/>
          <w:tblCellSpacing w:w="0" w:type="dxa"/>
        </w:trPr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926A9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Топоева Оксана Дмитриевна</w:t>
            </w:r>
          </w:p>
          <w:p w14:paraId="791CD265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064F3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отдела по градостроительной деятельности Управления по градостроительной и жилищной политике администрации Аскизского района</w:t>
            </w:r>
          </w:p>
          <w:p w14:paraId="2CEDACA6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C0CFC" w:rsidRPr="002C0CFC" w14:paraId="70DF6D24" w14:textId="77777777" w:rsidTr="002C0CFC">
        <w:trPr>
          <w:trHeight w:val="360"/>
          <w:tblCellSpacing w:w="0" w:type="dxa"/>
        </w:trPr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E7879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Топоева Эльвира Валерьевна</w:t>
            </w:r>
          </w:p>
          <w:p w14:paraId="26107BBF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8144B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председатель комитета по управлению муниципальным имуществом администрации Аскизского района</w:t>
            </w:r>
          </w:p>
        </w:tc>
      </w:tr>
      <w:tr w:rsidR="002C0CFC" w:rsidRPr="002C0CFC" w14:paraId="4DC4AF7A" w14:textId="77777777" w:rsidTr="002C0CFC">
        <w:trPr>
          <w:trHeight w:val="319"/>
          <w:tblCellSpacing w:w="0" w:type="dxa"/>
        </w:trPr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AED7F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Руководители объектов</w:t>
            </w: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5FEE0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социальной инфраструктуры МО Аскизский район</w:t>
            </w:r>
          </w:p>
          <w:p w14:paraId="3FAF93C4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  <w:tr w:rsidR="002C0CFC" w:rsidRPr="002C0CFC" w14:paraId="16B5C9A9" w14:textId="77777777" w:rsidTr="002C0CFC">
        <w:trPr>
          <w:trHeight w:val="360"/>
          <w:tblCellSpacing w:w="0" w:type="dxa"/>
        </w:trPr>
        <w:tc>
          <w:tcPr>
            <w:tcW w:w="28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CBD08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 администраций</w:t>
            </w:r>
          </w:p>
          <w:p w14:paraId="6B3C89FC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(по согласованию)</w:t>
            </w:r>
          </w:p>
        </w:tc>
        <w:tc>
          <w:tcPr>
            <w:tcW w:w="648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67D97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городских и сельских поселений Аскизского района</w:t>
            </w:r>
          </w:p>
          <w:p w14:paraId="1E8CB2D8" w14:textId="77777777" w:rsidR="002C0CFC" w:rsidRPr="002C0CFC" w:rsidRDefault="002C0CFC" w:rsidP="002C0CF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C0CF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</w:tr>
    </w:tbl>
    <w:p w14:paraId="706A0A86" w14:textId="77777777" w:rsidR="00225FFC" w:rsidRDefault="00225FFC"/>
    <w:sectPr w:rsidR="00225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FFC"/>
    <w:rsid w:val="00225FFC"/>
    <w:rsid w:val="002C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754F76-DB60-4215-97D2-D56851D25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C0C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2C0CF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4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65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2020-08-13T16:59:00Z</dcterms:created>
  <dcterms:modified xsi:type="dcterms:W3CDTF">2020-08-13T17:00:00Z</dcterms:modified>
</cp:coreProperties>
</file>