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DEB" w:rsidRPr="00237DEB" w:rsidRDefault="00237DEB" w:rsidP="00237D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Информация (отчет)</w:t>
      </w:r>
    </w:p>
    <w:p w:rsidR="00237DEB" w:rsidRDefault="00237DEB" w:rsidP="00237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r w:rsidRPr="00237DE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по результатам </w:t>
      </w:r>
      <w:proofErr w:type="gramStart"/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проверки целевого использования средств субсидий  бюджета муниципального образования</w:t>
      </w:r>
      <w:proofErr w:type="gramEnd"/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Аскизский</w:t>
      </w:r>
      <w:proofErr w:type="spellEnd"/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район, направленных в 2018 году на финансовое обеспечение  выполнения муниципального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задания   в МБДОУ  «Родничок»</w:t>
      </w:r>
      <w:bookmarkEnd w:id="0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:rsidR="00237DEB" w:rsidRPr="00237DEB" w:rsidRDefault="00237DEB" w:rsidP="00237DE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37DEB" w:rsidRPr="00237DEB" w:rsidRDefault="00237DEB" w:rsidP="00237DE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с. Аскиз                                                                                                      10.12.2019г.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Основание для проведения контрольного мероприятия:  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п.2.3. плана контрольных и экспертно-аналитических мероприятий Контрольно-ревизионной комиссии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утвержденного председателем КРК от 29.12.2018 года №35 на 2019 год, приказом председателя Контрольно-ревизионной комиссии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30.08.2019г. №18.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Предмет контрольного мероприятия: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проверка </w:t>
      </w:r>
      <w:proofErr w:type="gram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использования средств субсидий  бюджета муниципального образования</w:t>
      </w:r>
      <w:proofErr w:type="gram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на финансовое обеспечение муниципального задания   в МБДОУ «Родничок».</w:t>
      </w:r>
    </w:p>
    <w:p w:rsidR="00237DEB" w:rsidRPr="00237DEB" w:rsidRDefault="00237DEB" w:rsidP="00237DEB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 Проверяемый период деятельности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:  2018 год.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4. 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Вопросы контрольного мероприятия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4.1.Анализ нормативно-правовой базы и </w:t>
      </w:r>
      <w:hyperlink r:id="rId5" w:tooltip="Документы учредительные" w:history="1">
        <w:r w:rsidRPr="00237DE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учредительных документов</w:t>
        </w:r>
      </w:hyperlink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:rsidR="00237DEB" w:rsidRPr="00237DEB" w:rsidRDefault="00237DEB" w:rsidP="00237DE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регулирующих</w:t>
      </w:r>
      <w:proofErr w:type="gram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деятельность Учреждения.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4.2.Проверка правильности формирования муниципального задания и его</w:t>
      </w:r>
    </w:p>
    <w:p w:rsidR="00237DEB" w:rsidRPr="00237DEB" w:rsidRDefault="00237DEB" w:rsidP="00237DE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финансовое обеспечение.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4.3.Анализ плана финансово-хозяйственной деятельности (формирование, выполнение).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5.Объект проверки Муниципальное бюджетное дошкольное образовательное учреждение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  детский сад «Родничок».</w:t>
      </w:r>
    </w:p>
    <w:p w:rsidR="00237DEB" w:rsidRPr="00237DEB" w:rsidRDefault="00237DEB" w:rsidP="00237DEB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Юридический и фактический адрес: 655700, Россия, Республика Хакасия,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район, с. Аскиз, ул. Школьная,  д.12.</w:t>
      </w:r>
      <w:proofErr w:type="gramEnd"/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-Руководитель: начальник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Кучугешева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Ирина Петровна.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-Главный бухгалтер: 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Тохтобин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Андрей Федорович.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-Заведующая 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Аскизским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детсадом «Родничок»: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Шорникова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И.Ю.</w:t>
      </w:r>
    </w:p>
    <w:p w:rsidR="00237DEB" w:rsidRPr="00237DEB" w:rsidRDefault="00237DEB" w:rsidP="00237DEB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 По результатам проведения контрольного мероприятия, Контрольно-ревизионной комиссией сформулированы следующие выводы.</w:t>
      </w:r>
    </w:p>
    <w:p w:rsidR="00237DEB" w:rsidRPr="00237DEB" w:rsidRDefault="00237DEB" w:rsidP="00237DEB">
      <w:pPr>
        <w:spacing w:after="0" w:line="240" w:lineRule="auto"/>
        <w:ind w:left="57" w:right="-83" w:firstLine="48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1.Муниципальное бюджетное дошкольное образовательное учреждение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  детский сад «Родничок» создано для осуществления в качестве основной цели своей деятельности образовательную деятельность по образовательным программам дошкольного образования, присмотр и уход за детьми.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Лицензия на осуществление образовательной деятельности серия 19ЛО2№0000224 от 08.04.2016 года №2031 выдана Министерством образования и науки РХ дошкольное образование.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 3.В соответствии со статьей 69.2 Бюджетного кодекса Российской Федерации, утверждено 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«Положение о формировании муниципального задания на оказание муниципальных услуг (выполнение работ) в отношении муниципальных учреждений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и финансового обеспечения выполнения муниципального задания» от  09.12.2016  года №1202-п.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Положение устанавливает порядок формирования и финансового обеспечения выполнения муниципального задания на оказание муниципальных услуг (выполнение работ) муниципальными бюджетными учреждениями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муниципальными автономными учреждениями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созданными на базе имущества, находящегося в муниципальной собственности, а также муниципальными казенными учреждениями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определенными правовыми актами органами, осуществляющими отдельные функции и полномочия учредителя.</w:t>
      </w:r>
      <w:proofErr w:type="gramEnd"/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4.Муниципальное задание  на 2018 год утверждено   без даты. Вследствие чего   правильность срока  утверждения в течение 10 рабочих дней со дня официального опубликования решения Совета депутатов, определить не представляется возможным.</w:t>
      </w:r>
    </w:p>
    <w:p w:rsidR="00237DEB" w:rsidRPr="00237DEB" w:rsidRDefault="00237DEB" w:rsidP="00237DEB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5.В нарушение Федерального закона 210-ФЗ от 27.07.2010 года  «Об организации предоставления государственных и муниципальных услуг» для учреждений образования ведомственный перечень услуг не утвержден.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6.В нарушение п.4 статьи 69.2. Бюджетного кодекса  РФ и п.3.1. «Положения о формировании муниципального задания на оказание муниципальных услуг (выполнение работ) в отношении муниципальных учреждений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и финансового обеспечения выполнения муниципального задания»,  Постановление от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  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09.12.2016  года №1202-п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объем финансового обеспечения выполнения муниципального задания  на 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основании нормативных затрат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оказание муниципальных услуг не  рассчитан. 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7.Значение базового норматива затрат на оказание муниципальной услуги  не утверждено органом, осуществляющим функции и полномочия учредителя.</w:t>
      </w:r>
    </w:p>
    <w:p w:rsidR="00237DEB" w:rsidRPr="00237DEB" w:rsidRDefault="00237DEB" w:rsidP="00237DE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Контрольно ревизионная комиссия рекомендует разработать и утвердить Порядок определения нормативных затрат на оказание муниципальных услуг.</w:t>
      </w:r>
    </w:p>
    <w:p w:rsidR="00237DEB" w:rsidRPr="00237DEB" w:rsidRDefault="00237DEB" w:rsidP="00237DE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8.В требовании к отчетности о выполнении муниципального задания 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не предусмотрено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предоставление органам, осуществляющим отдельные функции и полномочия учредителя, «Отчета о выполнении муниципального задания» в соответствии с  приложением №2  к «Положению о формировании муниципального задания на оказание муниципальных услуг (выполнение работ) в отношении муниципальных учреждений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и финансового обеспечения выполнения муниципального задания», утвержденного Постановлением  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от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  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09.12.2016  года №1202-п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proofErr w:type="gramEnd"/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9.В муниципальном   задании  вид деятельности муниципального учреждения   «Реализация основной образовательной программы дошкольного образования  » не соответствует основной деятельности по Уставу Учреждения «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Реализация основной общеобразовательной программы - образовательной программы дошкольного образования,  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присмотр и уход за детьми».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10.Соглашение от 17.01.2018 г. №1 заключено между учредителем муниципальным автономным учреждением  МКУ «Управление образования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района»  и муниципальным бюджетным дошкольным образовательным учреждением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  детский сад «Родничок»  о порядке и условиях предоставления субсидий на финансовое обеспечение выполнения муниципального задания на оказание муниципальных услуг (выполнения работ).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Приложением к Соглашению утвержден график перечисления, которым предусмотрены субсидий на 2018 год  в сумме 12318,3 тыс. рублей.</w:t>
      </w:r>
    </w:p>
    <w:p w:rsidR="00237DEB" w:rsidRPr="00237DEB" w:rsidRDefault="00237DEB" w:rsidP="00237DE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Фактически указанный график отсутствует. Тем самым утрачивается экономическая самостоятельность бюджетного Учреждения, как одного из мотивирующих факторов, обеспечивающих качество и доступность услуг, провозглашенных Федеральным законодательством.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11.Муниципальное задание, отчет о выполнении  муниципального задания и план хозяйственной деятельности  должны размещаться на сайте bus.gov.ru (такая обязанность установлена </w:t>
      </w:r>
      <w:hyperlink r:id="rId6" w:history="1">
        <w:r w:rsidRPr="00237DE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ч. 3.3 ст. 32</w:t>
        </w:r>
      </w:hyperlink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от 12.01.1996 N 7-ФЗ "О некоммерческих организациях" и </w:t>
      </w:r>
      <w:hyperlink r:id="rId7" w:history="1">
        <w:r w:rsidRPr="00237DE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Порядком</w:t>
        </w:r>
      </w:hyperlink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N 86н от 21.07. 2011 года. </w:t>
      </w:r>
      <w:proofErr w:type="gramEnd"/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официальном сайте электронная копия муниципального задания, отчета и плана хозяйственной деятельности  не размещены. </w:t>
      </w:r>
      <w:proofErr w:type="gramEnd"/>
    </w:p>
    <w:p w:rsidR="00237DEB" w:rsidRPr="00237DEB" w:rsidRDefault="00237DEB" w:rsidP="00237DE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12.Порядок составления и утверждения плана финансово-хозяйственной деятельности муниципальных бюджетных и автономных учреждений муниципального образования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утвержден Постановлением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23.11.2016г. №1144-п. 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Первоначальный план финансово-хозяйственной деятельности Учреждения  на 2018 год утвержден 09.01.2018г.</w:t>
      </w:r>
    </w:p>
    <w:p w:rsidR="00237DEB" w:rsidRPr="00237DEB" w:rsidRDefault="00237DEB" w:rsidP="00237DEB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Первоначальным планом ФХД на 2018 год предусмотрен:</w:t>
      </w:r>
    </w:p>
    <w:p w:rsidR="00237DEB" w:rsidRPr="00237DEB" w:rsidRDefault="00237DEB" w:rsidP="00237DE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1.Общий объем поступлений от доходов в сумме 11877,5 тыс. рублей, в том числе:</w:t>
      </w:r>
    </w:p>
    <w:p w:rsidR="00237DEB" w:rsidRPr="00237DEB" w:rsidRDefault="00237DEB" w:rsidP="00237DE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-субсидий на финансовое обеспечение выполнения муниципального задания в сумме 10046,4 тыс. рублей;</w:t>
      </w:r>
    </w:p>
    <w:p w:rsidR="00237DEB" w:rsidRPr="00237DEB" w:rsidRDefault="00237DEB" w:rsidP="00237DE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-доходов от оказания  платных услуг (выполнения работ) – 1831,1 тыс. рублей;</w:t>
      </w:r>
    </w:p>
    <w:p w:rsidR="00237DEB" w:rsidRPr="00237DEB" w:rsidRDefault="00237DEB" w:rsidP="00237DE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37DEB" w:rsidRPr="00237DEB" w:rsidRDefault="00237DEB" w:rsidP="00237DEB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2.Общий объем выплат по расходам за счет всех источников предусмотрен в размере 11877,5 тыс. рублей, в том числе:</w:t>
      </w:r>
    </w:p>
    <w:p w:rsidR="00237DEB" w:rsidRPr="00237DEB" w:rsidRDefault="00237DEB" w:rsidP="00237DE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оплату труда и начисления на оплату труда работников -7748,9 тыс. рублей;</w:t>
      </w:r>
    </w:p>
    <w:p w:rsidR="00237DEB" w:rsidRPr="00237DEB" w:rsidRDefault="00237DEB" w:rsidP="00237DE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уплату налогов, сборов и иных  платежей - 213,0 тыс. рублей;</w:t>
      </w:r>
    </w:p>
    <w:p w:rsidR="00237DEB" w:rsidRPr="00237DEB" w:rsidRDefault="00237DEB" w:rsidP="00237DE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закупку товаров, работ и услуг для обеспечения муниципальных нужд-3915,6 тыс. рублей.</w:t>
      </w:r>
    </w:p>
    <w:p w:rsidR="00237DEB" w:rsidRPr="00237DEB" w:rsidRDefault="00237DEB" w:rsidP="00237DEB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Изменения показателей плана ФХД на 2018 год вносились 2 раза по состоянию на 29.12.2018г.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13.В течение 2018 года 2 раза вносились изменения в план ФХД д/сада «Родничок»: утвержден новый план ФХД на 2018 год по состоянию на  29.12.2018г.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 Проверкой проведен анализ изменений, внесенных в план ФХД на 2018год по сравнению с первоначальной редакцией от 09.01.2018г. с изменениями на 29.12.2018г., при этом установлено следующее.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1.Увеличен план  поступления  доходов на 2018 год на сумму 9086,6 тыс. рублей, в том числе: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-увеличена субсидия на выполнение муниципального задания на сумму 9086,6 тыс. рублей.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2.Увеличен план выплат по расходам на 2018 год на общую сумму 9086,6 тыс. рублей, в том числе: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2.1.за счет увеличения субсидии на выполнение муниципального задания на сумму 9086,6 тыс. рублей, из них: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-увеличены выплаты на оплату труда и начисления на оплату труда в сумме 7157,3 тыс. рублей;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-увеличены выплаты на уплату налогов, сборов и иных платежей на сумму 549,3 тыс. рублей; 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-уменьшены расходы на закупку товаров, работ, услуг на сумму 1380,0 тыс. рублей.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14. Показатели выплат по расходам на закупку товаров, работ, услуг учреждения всего на закупки на 2018 год запланировано 5295,6 тыс. рублей, в том числе: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 -в соответствии с Федеральным законом от 18.07.2011 №223-ФЗ «О закупках товаров, работ, услуг отдельными видами юридических лиц», на закупку товаров, работ, услуг предусмотрено на 2018-2020 годы по 1831,1 тыс. рублей на каждый год;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 предусмотрено на 2018-2020 годы по 3464,5 тыс. рублей на каждый год.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15. Представленный план ФХД Учреждения соответствует форме, утвержденной приложением №1 к Порядку составления и утверждения плана финансово-хозяйственной деятельности муниципальных бюджетных и автономных учреждений муниципального образования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район», утвержденному Постановлением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23.11.2016г. №1144-п, 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но не в полном объеме представлены показатели плана ФХД.  </w:t>
      </w:r>
    </w:p>
    <w:p w:rsidR="00237DEB" w:rsidRPr="00237DEB" w:rsidRDefault="00237DEB" w:rsidP="00237DEB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пунктом 38 Инструкции № 33н, показатели плана ФХД бюджетного учреждения по поступлениям и выплатам отражены в отчете об исполнении плана  ФХД  (ф.0503737). За 2018 год поступило всего доходов на  сумму 20096,7 тыс. рублей, в  том числе субсидия на выполнение муниципального задания -18414,5 тыс. рублей, от оказания платных услуг – 1682,2 тыс. рублей.    </w:t>
      </w:r>
    </w:p>
    <w:p w:rsidR="00237DEB" w:rsidRPr="00237DEB" w:rsidRDefault="00237DEB" w:rsidP="00237D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Проведенный анализ свидетельствует, что ежемесячный (средний) используемый объем средств  в 2018 году  составил 1706,5 тыс. рублей. </w:t>
      </w:r>
    </w:p>
    <w:p w:rsidR="00237DEB" w:rsidRPr="00237DEB" w:rsidRDefault="00237DEB" w:rsidP="00237DE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Анализ исполнения всех расходов показал, что бюджетные назначения на выполнение плана финансово-хозяйственной деятельности за 2018 год составили в сумме 20477,4 тыс. рублей или  исполнены на 96,0 %. </w:t>
      </w:r>
    </w:p>
    <w:p w:rsidR="00237DEB" w:rsidRPr="00237DEB" w:rsidRDefault="00237DEB" w:rsidP="00237DE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Структура исполненных расходов сложилась следующим образом: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- 14476,8 тыс. руб., или 70,7 %, приходится на оплату труда и начисления на выплаты по оплате труда;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- 2974,9 тыс. руб., или 14,5 % - на приобретение работ, услуг;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- 762,3 тыс. руб., или 3,7 % - на прочие расходы;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-1955,6 тыс. руб., или 9,6% - на увеличение стоимости материальных запасов (продукты питания);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- 307,8 тыс. руб., или 1,5% - на увеличение стоимости материальных запасов (хозяйственные товары).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Таким образом, основной объем всех средств Учреждения в проверяемом периоде направлялся на заработную плату с начислениями  - 70,7%.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16. В целом за 2018 год Учреждением субсидия  на финансовое обеспечение выполнения муниципального задания использована на следующие расходы: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фонд оплаты труда – 10100,1 тыс. рублей (доля в общем объеме расходов – 54,8%);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взносы по обязательному социальному страхованию на выплаты по оплате труда работников и иные выплаты работникам – 4376,7 тыс. рублей (23,8%);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прочую закупку товаров, работ и услуг – 2974,9 тыс. рублей (16,2%);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прочие расходы (уплата налогов на имущество и земельного налога, прочих налогов,  иных платежей)  – 762,3 тыс. рублей (4,1%);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увеличение стоимости материальных запасов – 200,5 тыс. рублей (1,1%).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Произведенные выплаты за счет субсидии  на финансовое обеспечение выполнения муниципального задания и отраженные в ф.0503737 «Отчет об исполнении учреждением  плана его финансово-хозяйственной деятельности» соответствуют показателям отчета ф.0503738 «Отчета об обязательствах учреждения».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 За счет доходов от оказания платных услуг произведены выплаты в сумме 2062,9 тыс. рублей (в том числе за счет остатков средств на начало планируемого года в сумме 380,7 тыс. рублей), при плане 2211,8 тыс. рублей или исполнены на 93,3%, в том числе: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-приобретение материальных запасов (продукты питания, хозяйственные товары) – 2062,9 тыс. рублей (100,0%);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-прочие расходы (иные платежи) – 0,02 тыс. рублей.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Произведенные выплаты на 01.01.2019г. соответствуют данным отчета об обязательствах учреждения (ф. 0503738).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17. </w:t>
      </w:r>
      <w:proofErr w:type="gram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пп.1,3 Постановления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25.01.2013г. №85-п «Об утверждении формы отчета о результатах 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деятельности бюджетного, автономного учреждения муниципального образования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и об использовании закрепленного за ним имущества» утверждена форма  отчета о результатах деятельности автономного учреждения, установлен срок сдачи отчета  не позднее 1 мая года следующего за отчетным финансовым годом.</w:t>
      </w:r>
      <w:proofErr w:type="gramEnd"/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Вышеуказанный отчет за 2018 год не согласован с главным распорядителем бюджетных средств Управлением образования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Отчет утвержден  руководителем Учреждения 25.01.2019г.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18.В раздела 1 «Общие сведения об учреждении» Отчета о результатах деятельности Учреждения и об использовании закрепленного за ним имущества отсутствуют (не отражены) показатели  следующих пунктов: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-1.10 «Иные виды деятельности, не являющиеся основными»;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-1.11 «Перечень услуг (работ), которые оказываются потребителям за плату в случаях, предусмотренных нормативными правовыми (правовыми) актами, с указанием потребителей указанных услуг (работ);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-1.16 «Адрес электронной почты».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19. В 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нарушение п.1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Постановления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25.01.2013г. №85-п «Об утверждении формы отчета о результатах деятельности бюджетного, автономного учреждения муниципального образования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и об использовании закрепленного за ним имущества», </w:t>
      </w:r>
      <w:r w:rsidRPr="00237DEB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не отражены  в отчете  о результатах деятельности Учреждения за 2018 год следующие показатели по пунктам: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-1.19. средняя стоимость для потребителей получения частично платных и полностью платных услуг (работ)  по видам услуг (работ);</w:t>
      </w:r>
    </w:p>
    <w:p w:rsidR="00237DEB" w:rsidRPr="00237DEB" w:rsidRDefault="00237DEB" w:rsidP="00237DEB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-2.10. общая сумма доходов, полученных Учреждением от оказания платных услуг (выполнения работ) за 2018 год (п. 2.10. раздела 2 «Результат деятельности учреждения»;</w:t>
      </w:r>
    </w:p>
    <w:p w:rsidR="00237DEB" w:rsidRPr="00237DEB" w:rsidRDefault="00237DEB" w:rsidP="00237DEB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-2.11. </w:t>
      </w:r>
      <w:proofErr w:type="gram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Изменение цен (тарифов) на платные услуги (работы), оказываемые (выполняемые) потребителям (в динамике в течение 2018 года), отсутствует  наименование услуги</w:t>
      </w:r>
      <w:proofErr w:type="gramEnd"/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-2.12.общее количество потребителей, воспользовавшихся услугами (работами) учреждения, в том числе количество потребителей, воспользовавшихся бесплатными. Частично платными и полностью платными для потребителей услугами (работами), по видам услуг (работ).</w:t>
      </w:r>
    </w:p>
    <w:p w:rsidR="00237DEB" w:rsidRPr="00237DEB" w:rsidRDefault="00237DEB" w:rsidP="00237DEB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20.</w:t>
      </w:r>
      <w:r w:rsidRPr="00237DE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Несоответствия, технические и арифметические ошибки: </w:t>
      </w:r>
    </w:p>
    <w:p w:rsidR="00237DEB" w:rsidRPr="00237DEB" w:rsidRDefault="00237DEB" w:rsidP="00237DEB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п.п.2.14 и  2.15 «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Сумма кассовых и плановых  поступлений и выплат (с учетом возвратов) в разрезе поступлений и выплат, предусмотренных планом финансово-хозяйственной деятельности» допущены </w:t>
      </w:r>
      <w:r w:rsidRPr="00237DE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 несоответствия, технические и арифметические ошибки: </w:t>
      </w:r>
    </w:p>
    <w:p w:rsidR="00237DEB" w:rsidRPr="00237DEB" w:rsidRDefault="00237DEB" w:rsidP="00237DEB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-фактическое поступление субсидии на финансовое обеспечение муниципального задания отражено в сумме 18414,05 тыс. рублей,</w:t>
      </w:r>
      <w:r w:rsidRPr="00237DE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следовало отразить </w:t>
      </w: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сумму </w:t>
      </w:r>
      <w:r w:rsidRPr="00237DE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18414,5</w:t>
      </w: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тыс. рублей;</w:t>
      </w:r>
    </w:p>
    <w:p w:rsidR="00237DEB" w:rsidRPr="00237DEB" w:rsidRDefault="00237DEB" w:rsidP="00237DEB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-общий объем поступлений за счет всех источников отражен в сумме 20096,07 тыс. рублей, </w:t>
      </w:r>
      <w:r w:rsidRPr="00237DE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следовало отразить </w:t>
      </w: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сумме </w:t>
      </w:r>
      <w:r w:rsidRPr="00237DE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20086,7</w:t>
      </w: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тыс. рублей.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Представленный  Отчет о результатах деятельности МБДОУ детский сад «Родничок» и об использовании закрепленного за ним муниципального имущества» составлен своевременно, не согласован с ГРБС - Управлением образования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утвержден руководителем учреждения и соответствует форме, утвержденной Постановлением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25.01.2013г. №85-п «Об утверждении формы отчета о результатах деятельности бюджетного, автономного учреждения муниципального образования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и об использовании</w:t>
      </w:r>
      <w:proofErr w:type="gram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закрепленного за ним имущества».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отчете показатели, предусмотренные  по пунктам 1.19; 2.10; 2.11, 2.12 не отражены.   </w:t>
      </w:r>
    </w:p>
    <w:p w:rsidR="00237DEB" w:rsidRPr="00237DEB" w:rsidRDefault="00237DEB" w:rsidP="00237DEB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 итогам проведения контрольного мероприятия на имя начальника Управления образования администрации </w:t>
      </w:r>
      <w:proofErr w:type="spellStart"/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 внесено </w:t>
      </w:r>
      <w:r w:rsidRPr="00237DE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представление</w:t>
      </w: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об устранении  нарушений в сфере бюджетного законодательства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от 29.10.2019г. №98.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ходе проверки Управлением образования администрации </w:t>
      </w:r>
      <w:proofErr w:type="spellStart"/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 письмом от 04.09.2019г. №3336 представлена информация с разъяснениями о том, как рассчитывался объем субсидии на</w:t>
      </w:r>
      <w:r w:rsidRPr="00237D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выполнение муниципального задания (выполнения работ) для детских садов: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-по средствам республиканского и  муниципального бюджетов. 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письмом от 12.11.2019г. №4250 </w:t>
      </w: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Управлением образования администрации </w:t>
      </w:r>
      <w:proofErr w:type="spellStart"/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 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представлена информация об устранении недостатков, нарушений и о проделанной работе: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1.Ведомственный перечень </w:t>
      </w:r>
      <w:proofErr w:type="gram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муниципальных услуг, оказываемых в образовательных учреждениях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утвержден</w:t>
      </w:r>
      <w:proofErr w:type="gram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приказом </w:t>
      </w: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Управления образования 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от 30.10.2019г. №200.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2.Муниципальное задание, отчет о выполнении муниципального задания и план  финансово-хозяйственной деятельности приведены в соответствие  и опубликованы на сайте bus.gov.ru.</w:t>
      </w:r>
      <w:proofErr w:type="gram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Скриншоты </w:t>
      </w:r>
      <w:proofErr w:type="gram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представлены</w:t>
      </w:r>
      <w:proofErr w:type="gram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3.Несоответствия и арифметические ошибки в плане  финансово-хозяйственной деятельности исправлены.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Порядок определения нормативных затрат на оказание муниципальных услуг (выполнения работ) и нормативных затрат на содержание имущества муниципальных бюджетных образовательных учреждений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утвержден Постановлением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№ 805-п от 19.11.2019г.</w:t>
      </w:r>
    </w:p>
    <w:p w:rsidR="00237DEB" w:rsidRPr="00237DEB" w:rsidRDefault="00237DEB" w:rsidP="00237D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Нормативные затраты на оказание муниципальных услуг, применяемых при расчете финансового обеспечения выполнении муниципального задания муниципальными бюджетными образовательными учреждениями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  Республики Хакасия утверждены Постановлением Администрации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№ 822-п от 25.11.2019г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Данная информация представлена </w:t>
      </w: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письмом от 09.12.2019г. №4598 </w:t>
      </w:r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Управлением образования администрации </w:t>
      </w:r>
      <w:proofErr w:type="spellStart"/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района.</w:t>
      </w:r>
    </w:p>
    <w:p w:rsidR="00237DEB" w:rsidRPr="00237DEB" w:rsidRDefault="00237DEB" w:rsidP="00237D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Лица, допустившие нарушения, недостатки, технические и арифметические  ошибки, к дисциплинарной ответственности не привлечены.</w:t>
      </w:r>
    </w:p>
    <w:p w:rsidR="00237DEB" w:rsidRPr="00237DEB" w:rsidRDefault="00237DEB" w:rsidP="00237DE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Председатель</w:t>
      </w:r>
    </w:p>
    <w:p w:rsidR="00237DEB" w:rsidRPr="00237DEB" w:rsidRDefault="00237DEB" w:rsidP="00237DE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Контрольно-ревизионной</w:t>
      </w:r>
    </w:p>
    <w:p w:rsidR="00676C28" w:rsidRPr="00237DEB" w:rsidRDefault="00237DEB" w:rsidP="00237DE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комиссии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                                                       </w:t>
      </w:r>
      <w:proofErr w:type="spellStart"/>
      <w:r w:rsidRPr="00237DEB">
        <w:rPr>
          <w:rFonts w:ascii="Times New Roman" w:eastAsia="Times New Roman" w:hAnsi="Times New Roman" w:cs="Times New Roman"/>
          <w:sz w:val="27"/>
          <w:szCs w:val="27"/>
          <w:lang w:eastAsia="ru-RU"/>
        </w:rPr>
        <w:t>Л.Ф.Чебодаева</w:t>
      </w:r>
      <w:proofErr w:type="spellEnd"/>
    </w:p>
    <w:sectPr w:rsidR="00676C28" w:rsidRPr="00237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4"/>
    <w:rsid w:val="000D23C7"/>
    <w:rsid w:val="00174A7A"/>
    <w:rsid w:val="00237DEB"/>
    <w:rsid w:val="00296784"/>
    <w:rsid w:val="00345D59"/>
    <w:rsid w:val="004B2FF5"/>
    <w:rsid w:val="00546BE4"/>
    <w:rsid w:val="00566FA9"/>
    <w:rsid w:val="005A3B09"/>
    <w:rsid w:val="00676C28"/>
    <w:rsid w:val="00800653"/>
    <w:rsid w:val="009A4D34"/>
    <w:rsid w:val="00AF6D80"/>
    <w:rsid w:val="00BC1A86"/>
    <w:rsid w:val="00CB3625"/>
    <w:rsid w:val="00CC5034"/>
    <w:rsid w:val="00D411DD"/>
    <w:rsid w:val="00E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B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pper">
    <w:name w:val="upper"/>
    <w:basedOn w:val="a0"/>
    <w:rsid w:val="00174A7A"/>
  </w:style>
  <w:style w:type="character" w:styleId="a9">
    <w:name w:val="Hyperlink"/>
    <w:basedOn w:val="a0"/>
    <w:uiPriority w:val="99"/>
    <w:semiHidden/>
    <w:unhideWhenUsed/>
    <w:rsid w:val="00174A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B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pper">
    <w:name w:val="upper"/>
    <w:basedOn w:val="a0"/>
    <w:rsid w:val="00174A7A"/>
  </w:style>
  <w:style w:type="character" w:styleId="a9">
    <w:name w:val="Hyperlink"/>
    <w:basedOn w:val="a0"/>
    <w:uiPriority w:val="99"/>
    <w:semiHidden/>
    <w:unhideWhenUsed/>
    <w:rsid w:val="00174A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623FE3EB571C7A558FEFA587F3E69CB504704992455F2E11FDB1DEA7477AB8DE00B4ACA5D2B35164C5C0BD9F71D22787E0626FA5357A6A747b2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23FE3EB571C7A558FEFA587F3E69CB5147059F255AF2E11FDB1DEA7477AB8DE00B4ACE5C233E411C130A85B24E3179710624F34C45bCI" TargetMode="External"/><Relationship Id="rId5" Type="http://schemas.openxmlformats.org/officeDocument/2006/relationships/hyperlink" Target="https://pandia.ru/text/category/dokumenti_uchreditelmzni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2749</Words>
  <Characters>15673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Super-USER</dc:creator>
  <cp:keywords/>
  <dc:description/>
  <cp:lastModifiedBy>Super-USER</cp:lastModifiedBy>
  <cp:revision>15</cp:revision>
  <dcterms:created xsi:type="dcterms:W3CDTF">2021-03-02T07:03:00Z</dcterms:created>
  <dcterms:modified xsi:type="dcterms:W3CDTF">2021-03-02T09:32:00Z</dcterms:modified>
</cp:coreProperties>
</file>