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3"/>
        <w:gridCol w:w="1698"/>
        <w:gridCol w:w="6509"/>
      </w:tblGrid>
      <w:tr w:rsidR="006B3008" w:rsidRPr="006B3008" w14:paraId="69B2964A" w14:textId="77777777" w:rsidTr="006B3008">
        <w:trPr>
          <w:tblCellSpacing w:w="0" w:type="dxa"/>
        </w:trPr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04C5" w14:textId="77777777" w:rsidR="006B3008" w:rsidRPr="006B3008" w:rsidRDefault="006B3008" w:rsidP="006B3008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3C6CBCA1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328D35C5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6E5492C4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F5EFE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BFE6E" w14:textId="77777777" w:rsidR="006B3008" w:rsidRPr="006B3008" w:rsidRDefault="006B3008" w:rsidP="006B3008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589C98BA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0A9BFE73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D7D4451" w14:textId="77777777" w:rsidR="006B3008" w:rsidRPr="006B3008" w:rsidRDefault="006B3008" w:rsidP="006B300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6B300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033C7DF0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B806A0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x-none" w:eastAsia="ru-RU"/>
        </w:rPr>
        <w:t>ПОСТАНОВЛЕНИЕ</w:t>
      </w: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8E308F0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25.02.2019                                               с. Аскиз                                                     № 71-п</w:t>
      </w:r>
      <w:r w:rsidRPr="006B3008">
        <w:rPr>
          <w:rFonts w:ascii="Verdana" w:eastAsia="Times New Roman" w:hAnsi="Verdana" w:cs="Times New Roman"/>
          <w:color w:val="052635"/>
          <w:sz w:val="36"/>
          <w:szCs w:val="36"/>
          <w:shd w:val="clear" w:color="auto" w:fill="FFFFFF"/>
          <w:lang w:eastAsia="ru-RU"/>
        </w:rPr>
        <w:t> </w:t>
      </w:r>
    </w:p>
    <w:p w14:paraId="28DA9D61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Административный</w:t>
      </w:r>
    </w:p>
    <w:p w14:paraId="65D462EF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регламент по предоставлению</w:t>
      </w:r>
    </w:p>
    <w:p w14:paraId="1FE45CB8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муниципальной услуги «Предоставление</w:t>
      </w:r>
    </w:p>
    <w:p w14:paraId="16C5B5EB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имущества, находящегося в муниципальной</w:t>
      </w:r>
    </w:p>
    <w:p w14:paraId="39E0BF41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собственности Аскизского района</w:t>
      </w:r>
    </w:p>
    <w:p w14:paraId="7E15F401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Хакасия, свободного от прав</w:t>
      </w:r>
    </w:p>
    <w:p w14:paraId="2B3ED0F0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третьих лиц (за исключением имущественных</w:t>
      </w:r>
    </w:p>
    <w:p w14:paraId="23E2435B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прав субъектов малого и среднего</w:t>
      </w:r>
    </w:p>
    <w:p w14:paraId="3A3ECE6E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предпринимательства), включенного</w:t>
      </w:r>
    </w:p>
    <w:p w14:paraId="168219AC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 Перечень имущества, находящегося в</w:t>
      </w:r>
    </w:p>
    <w:p w14:paraId="181F8872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муниципальной собственности Аскизского</w:t>
      </w:r>
    </w:p>
    <w:p w14:paraId="0CC2304B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района Республики Хакасия, свободного</w:t>
      </w:r>
    </w:p>
    <w:p w14:paraId="10C36D8A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 прав третьих лиц (за исключением</w:t>
      </w:r>
    </w:p>
    <w:p w14:paraId="344DF4C4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имущественных прав субъектов малого и</w:t>
      </w:r>
    </w:p>
    <w:p w14:paraId="2DB3CE6F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среднего предпринимательства)»</w:t>
      </w:r>
    </w:p>
    <w:p w14:paraId="660339E2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ru-RU"/>
        </w:rPr>
        <w:t> </w:t>
      </w:r>
    </w:p>
    <w:p w14:paraId="24D090D5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протест прокурора Аскизского района Республики Хакасия от 13.02.2019 № 7-32-19 на п.п. 1.2, 2.4, 2.9.1 Административного регламента по предоставлению муниципальной услуги «Предоставление имущества, находящегося в муниципальной собственности Аскизского района Республики Хакасия, свободного от прав третьих лиц (за исключением имущественных прав субъектов малого и среднего предпринимательства), включенного в Перечень имущества, находящегося в муниципальной собственности Аскизского района Республики Хакасия, свободного от прав третьих лиц (за исключением имущественных прав субъектов малого и среднего предпринимательства)», включенного в Перечень, утв. постановлением Администрации Аскизского района от 19.12.2018 № 1094-п, руководствуясь </w:t>
      </w:r>
      <w:r w:rsidRPr="006B300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ст. ст. 35, 40 Устава муниципального образования Аскизский район от 20.12.2005 г., </w:t>
      </w: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  <w:t>Администрация Аскизского района Республики Хакасия</w:t>
      </w:r>
      <w:r w:rsidRPr="006B300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</w:t>
      </w:r>
      <w:r w:rsidRPr="006B3008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  <w:t>постановляет</w:t>
      </w:r>
      <w:r w:rsidRPr="006B3008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:</w:t>
      </w:r>
    </w:p>
    <w:p w14:paraId="70510D46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7724B9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1. Внести следующие изменения в Административный </w:t>
      </w:r>
      <w:hyperlink r:id="rId4" w:anchor="P38" w:history="1">
        <w:r w:rsidRPr="006B3008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регламент</w:t>
        </w:r>
      </w:hyperlink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по предоставлению муниципальной услуги «Предоставление имущества, находящегося в муниципальной собственности Аскизского района Республики Хакасия, свободного от прав третьих лиц (за исключением имущественных прав субъектов малого и среднего предпринимательства) (далее – административный регламент), включенного в Перечень, утвержденный постановлением Администрации Аскизского района Республики Хакасия от 19.12.2018 № 1094-п:</w:t>
      </w:r>
    </w:p>
    <w:p w14:paraId="25C8B56F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п. 1.2. изложить в следующей редакции:</w:t>
      </w:r>
    </w:p>
    <w:p w14:paraId="1FE53047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79DC2D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Заявителями являются субъекты малого и среднего предпринимательства, за исключением:</w:t>
      </w:r>
    </w:p>
    <w:p w14:paraId="7C006FA7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1)  кредитных организаций, страховых организаций (за исключением потребительских кооперативов), инвестиционных фондов, негосударственных пенсионных фондов,  профессиональных участников рынка ценных бумаг, ломбардов;</w:t>
      </w:r>
    </w:p>
    <w:p w14:paraId="37C85A8C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    участников соглашений о разделе продукции;</w:t>
      </w:r>
    </w:p>
    <w:p w14:paraId="1C467086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3)  лица, осуществляющие предпринимательскую деятельность в сфере игорного бизнеса;</w:t>
      </w:r>
    </w:p>
    <w:p w14:paraId="555778FB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4) нерезидентов Российской Федерации, за исключением случаев, предусмотренных международными договорами Российской Федерации.</w:t>
      </w:r>
    </w:p>
    <w:p w14:paraId="17C906C9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left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в п. 2.4. слова «пятнадцати дней» заменить на слова «пяти дней».</w:t>
      </w:r>
    </w:p>
    <w:p w14:paraId="1615F915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left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п. 2.9.1. дополнить подпунктами следующего содержания:</w:t>
      </w:r>
    </w:p>
    <w:p w14:paraId="6401469C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заявителем представлены недостоверные сведения и документы;</w:t>
      </w:r>
    </w:p>
    <w:p w14:paraId="1FFEC06A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не выполнены условия оказания поддержки;</w:t>
      </w:r>
    </w:p>
    <w:p w14:paraId="0B287203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14:paraId="29AA85DA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Опубликовать настоящее Постановление в газете «Аскизский труженик» и в сети Интернет на официальном сайте Администрации Аскизского района Республики Хакасия.</w:t>
      </w:r>
    </w:p>
    <w:p w14:paraId="0DDDCED8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6B3008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154F55C" w14:textId="77777777" w:rsidR="006B3008" w:rsidRPr="006B3008" w:rsidRDefault="006B3008" w:rsidP="006B300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B30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    А.В. Челтыгмашев</w:t>
      </w:r>
    </w:p>
    <w:p w14:paraId="5C9306D4" w14:textId="77777777" w:rsidR="00794E83" w:rsidRDefault="00794E83"/>
    <w:sectPr w:rsidR="00794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83"/>
    <w:rsid w:val="006B3008"/>
    <w:rsid w:val="0079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428FA-FC2C-42C6-B41B-E3FD8DFB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6B300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6B3008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B300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B30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B30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%D0%97%D0%B0%D0%B3%D1%80%D1%83%D0%B7%D0%BA%D0%B8\71-%D0%BF%20%D0%BE%D1%82%2025.02.2019%20%D0%92%D0%9D%D0%95%D0%A1%D0%95%D0%9D%D0%98%D0%95%20%D0%98%D0%97%D0%9C%D0%95%D0%9D%D0%95%D0%9D%D0%98%D0%99%20%D0%92%20%D0%90%D0%94%D0%9C%D0%98%D0%9D%20%D0%A0%D0%95%D0%93%D0%9B%D0%90%D0%9C%D0%95%D0%9D%D0%A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2020-08-13T18:13:00Z</dcterms:created>
  <dcterms:modified xsi:type="dcterms:W3CDTF">2020-08-13T18:13:00Z</dcterms:modified>
</cp:coreProperties>
</file>