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EA" w:rsidRPr="00C217EA" w:rsidRDefault="00C217EA" w:rsidP="00C217EA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Протокол от 07.04.2016 № 2 Заседания межведомственной комиссии по вопросам осуществления </w:t>
      </w:r>
      <w:proofErr w:type="gramStart"/>
      <w:r w:rsidRPr="00C217EA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контроля за</w:t>
      </w:r>
      <w:proofErr w:type="gramEnd"/>
      <w:r w:rsidRPr="00C217EA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ПРОТОКОЛ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Заседания межведомственной комиссии по вопросам осуществления </w:t>
      </w:r>
      <w:proofErr w:type="gramStart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от 07.04.2016 года                                      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                                    № 2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Присутствовали: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           Члены комиссии: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1.        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Роман Григорьевич – заместитель главы Администрации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2.         Весёлый Александр Николаевич – помощник прокурора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3.         </w:t>
      </w:r>
      <w:proofErr w:type="gram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Дмитриева Елена Юрьевна - заместитель начальника Межрайонной ИФНС №2 по Республике Хакасия;</w:t>
      </w:r>
      <w:proofErr w:type="gram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4.        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Ионова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Елена Фёдоровна – начальник отдела проверок ФСС по Республике Хакасия;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5.        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Казыгашев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Леонид Иванович – начальник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районного отдела судебных приставов;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6.        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Миндибекова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Ольга Васильевна - начальник ГУ Управления Пенсионного фонда Республики Хакасия в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Аскизском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районе;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7.        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Чебодаев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Владимир Петрович - начальник отдела по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ГКУ РХ «Центр занятости населения»;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8.         Чернов Вячеслав Юрьевич - заместитель начальника полиции по охране общественного порядка МВД России по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Республики Хакасия.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Приглашенные: Индивидуальные предприниматели (список прилагается).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ПОВЕСТКА ДНЯ: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Заслушивание индивидуальных предпринимателей имеющих задолженности по уплате налогов в местный бюджет, по налогам на доходы физических лиц (НДФЛ), а так же сдавших расчёт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заболеваний, а так же по расходам</w:t>
      </w:r>
      <w:proofErr w:type="gram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на выплату страхового обеспечения (форма-4 ФСС) в Региональное отделение за 2015 год с нулевой численностью.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Открыл заседание комиссии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Р.Г.– заместитель главы Администрации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председатель комиссии: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- Уважаемые члены комиссии на основании представленных сведений из Пенсионного Фонда и Фонда социального страхования мы пригласили для заслушивания индивидуальных предпринимателей имеющих задолженности по уплате налогов в местный бюджет, по налогам на доходы физических лиц (НДФЛ), а так же сдавших расчёт по начисленным и уплаченным страховым взносам в Региональное отделение за 2015 год с нулевой численностью.</w:t>
      </w:r>
      <w:proofErr w:type="gram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Докладывают: Индивидуальные предприниматели (список прилагается).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1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.         </w:t>
      </w: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Илларионова Е.П. – 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Задолженности нет. Работаю одна. Наёмных рабочих нет. Павильон 24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кв.м</w:t>
      </w:r>
      <w:proofErr w:type="spell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            </w:t>
      </w:r>
      <w:proofErr w:type="spellStart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Чугунеков</w:t>
      </w:r>
      <w:proofErr w:type="spellEnd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Р.Г.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– Спасибо что приехали.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           </w:t>
      </w:r>
      <w:proofErr w:type="spellStart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Чугунеков</w:t>
      </w:r>
      <w:proofErr w:type="spellEnd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Р.Г.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 – Предлагаю следующее заседание межведомственной комиссии по вопросам осуществления </w:t>
      </w:r>
      <w:proofErr w:type="gram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контроля за</w:t>
      </w:r>
      <w:proofErr w:type="gram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 провести в соответствии с памяткой: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1) направляется письменный запрос Главам поселений с просьбой предоставления в Администрацию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Аскизского</w:t>
      </w:r>
      <w:proofErr w:type="spell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 района информации 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об организациях и ИП, которым предоставлены торговые места и о количестве мест;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2) работа с предоставленными списками, сверка с полученными списками от ФНС, ПФР и ФСС;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3) при отсутствии в указанных списках информации о количестве работников у организаций и ИП формирование запроса в ФСС для уточнения численности работников задекларированных в форме 4-ФСС;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4) после получения информации от ФСС, в случае, если у одного ИП более одного торгового места и торговые места находятся не рядом (то есть исключаем возможность работы самого ИП на нескольких торговых точках одновременно), а по данным ФСС показана нулевая численность или 1 работник, организация выездной проверки с целью проверки наличия продавцов;</w:t>
      </w:r>
      <w:proofErr w:type="gram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5) после выявления организаций и </w:t>
      </w:r>
      <w:proofErr w:type="gram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ИП</w:t>
      </w:r>
      <w:proofErr w:type="gram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 у которых есть продавцы, работающие неофициально, в их адрес направляется письменное требование об их официальном трудоустройстве и предоставлении в течение 1 месяца с момента получения уведомления доказательств о трудоустройстве (трудовой контракт, приказ, штатное расписание);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6) в случае отказа от выполнения данных требований сведения о таких ИП и организациях передаются в ГИТ;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7) при получении очередной информации из ПФР, ФСС, если опять по выявленным предпринимателям и организациям будет информация о нулевой численности, то информация о них передается в ГИТ.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По предлагаемому методу работы нет возражений?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</w:t>
      </w:r>
      <w:proofErr w:type="gramStart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Весёлый</w:t>
      </w:r>
      <w:proofErr w:type="gramEnd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А.Н.</w:t>
      </w: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– Пока возражений не имеем.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lastRenderedPageBreak/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По итогам заседания подводим итоги: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Из 11 ИП по списку: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- присутствовало – 1;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- не явились на заседание – 10: из них закрыли предпринимательскую деятельность – 2 ИП (ООО «Центр Здоровья»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Бабакова</w:t>
      </w:r>
      <w:proofErr w:type="spell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 Г.К.; Сальникова Н.И.)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Председатель комиссии                                                                             Р.Г.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Чугунеков</w:t>
      </w:r>
      <w:proofErr w:type="spell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Секретарь комиссии                                                                                    Р.А.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Чертыков</w:t>
      </w:r>
      <w:proofErr w:type="spell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РЕШЕНИЕ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lastRenderedPageBreak/>
        <w:t xml:space="preserve">Межведомственной комиссии по вопросам осуществления </w:t>
      </w:r>
      <w:proofErr w:type="gramStart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от 07.04.2016 года                                     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                                       № 2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Заслушав и обсудив индивидуальных предпринимателей имеющих задолженности по уплате налогов в местный бюджет, по налогам на доходы физических лиц (НДФЛ), так же сдавших расчёт по начисленным и уплаченным страховым взносам в Региональное отделение за 2015 год с нулевой численностью, решили: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Не </w:t>
      </w:r>
      <w:proofErr w:type="gram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явившихся</w:t>
      </w:r>
      <w:proofErr w:type="gram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ИП повторно пригласить на заседание комиссии: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Усенко С.В.; Дроздов О.Ю.; </w:t>
      </w:r>
      <w:proofErr w:type="spellStart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Гольцман</w:t>
      </w:r>
      <w:proofErr w:type="spellEnd"/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А.А.; ООО «Мега +» Самусенко А.М.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2. Направить в ГИТ РХ для принятия соответствующих мер: Ахматов А.П. «Хлеб»; ООО «Стимул» Бугаев А.Л.; ООО «Эдем» Мясина Л.В.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Председатель комиссии                                                                             Р.Г.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Чугунеков</w:t>
      </w:r>
      <w:proofErr w:type="spell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 xml:space="preserve">Секретарь комиссии                                                                                    Р.А. </w:t>
      </w:r>
      <w:proofErr w:type="spellStart"/>
      <w:r w:rsidRPr="00C217EA">
        <w:rPr>
          <w:rFonts w:ascii="Verdana" w:eastAsia="Times New Roman" w:hAnsi="Verdana" w:cs="Times New Roman"/>
          <w:color w:val="052635"/>
          <w:sz w:val="26"/>
          <w:szCs w:val="26"/>
        </w:rPr>
        <w:t>Чертыков</w:t>
      </w:r>
      <w:proofErr w:type="spellEnd"/>
    </w:p>
    <w:p w:rsidR="00C217EA" w:rsidRPr="00C217EA" w:rsidRDefault="00C217EA" w:rsidP="00C217E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217E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EA"/>
    <w:rsid w:val="009A0D2A"/>
    <w:rsid w:val="00C2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1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17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C2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C217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1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17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C2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C217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2020-08-21T03:52:00Z</dcterms:created>
  <dcterms:modified xsi:type="dcterms:W3CDTF">2020-08-21T03:52:00Z</dcterms:modified>
</cp:coreProperties>
</file>