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FD7DD9" w:rsidRPr="00FD7DD9" w14:paraId="44463272" w14:textId="77777777" w:rsidTr="00FD7DD9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34F9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3B410AB4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494473BB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6218ACB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5E16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61C459B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1ED7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78F0967E" w14:textId="77777777" w:rsidR="00FD7DD9" w:rsidRPr="00FD7DD9" w:rsidRDefault="00FD7DD9" w:rsidP="00FD7DD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40CA67EB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30017DD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FD7DD9" w:rsidRPr="00FD7DD9" w14:paraId="34BA8CEB" w14:textId="77777777" w:rsidTr="00FD7DD9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A0AD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FBD1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2E16F2E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5AF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FD7DD9" w:rsidRPr="00FD7DD9" w14:paraId="7D21E884" w14:textId="77777777" w:rsidTr="00FD7DD9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CE42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931F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D9D9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304F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035007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8E21734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от  22.03.2019                                      с. Аскиз                                                      № 131-п 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FD7DD9" w:rsidRPr="00FD7DD9" w14:paraId="05D3ED95" w14:textId="77777777" w:rsidTr="00FD7DD9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FD7DD9" w:rsidRPr="00FD7DD9" w14:paraId="30BEFC3E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4A0D41F" w14:textId="77777777" w:rsidR="00FD7DD9" w:rsidRPr="00FD7DD9" w:rsidRDefault="00FD7DD9" w:rsidP="00FD7DD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FD7DD9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Об итогах реализации Муниципальной</w:t>
                  </w:r>
                </w:p>
                <w:p w14:paraId="18F685E0" w14:textId="77777777" w:rsidR="00FD7DD9" w:rsidRPr="00FD7DD9" w:rsidRDefault="00FD7DD9" w:rsidP="00FD7DD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FD7DD9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программы «Развитие образования  в Аскизском</w:t>
                  </w:r>
                </w:p>
                <w:p w14:paraId="447AA955" w14:textId="77777777" w:rsidR="00FD7DD9" w:rsidRPr="00FD7DD9" w:rsidRDefault="00FD7DD9" w:rsidP="00FD7DD9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FD7DD9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районе (2017-2020 годы)» за 2018 год.</w:t>
                  </w:r>
                </w:p>
              </w:tc>
            </w:tr>
          </w:tbl>
          <w:p w14:paraId="29DFB29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2E4E179D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«Развитие образования в Аскизском районе (2017-2020 годы)» за 2018 год, руководствуясь ст.ст.35, 40 Устава муниципального образования Аскизский район от 20.12.2005 года, </w:t>
      </w:r>
      <w:r w:rsidRPr="00FD7DD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04ECBB81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1.Утвердить прилагаемый отчет Муниципальной программы «Развитие образования в Аскизском районе (2017-2020 годы)» за 2018 год.</w:t>
      </w:r>
    </w:p>
    <w:p w14:paraId="08E1F2B2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 Продолжить реализацию мероприятий по Муниципальной программе «Развитие образования в Аскизском районе (2017-2020 годы)».</w:t>
      </w:r>
    </w:p>
    <w:p w14:paraId="5F285E4B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3.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Хакасия, в разделе Муниципальные программы.</w:t>
      </w:r>
    </w:p>
    <w:p w14:paraId="2AB655F7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00C9BBB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EBF14D8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38FA059" w14:textId="77777777" w:rsidR="00FD7DD9" w:rsidRPr="00FD7DD9" w:rsidRDefault="00FD7DD9" w:rsidP="00FD7DD9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2807562B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C816F50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C9812AC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1113CAF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D51C425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4DE6642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305B467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CE69B02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5D59E24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F20976E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05E3453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90A1411" w14:textId="77777777" w:rsidR="00FD7DD9" w:rsidRPr="00FD7DD9" w:rsidRDefault="00FD7DD9" w:rsidP="00FD7DD9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 </w:t>
      </w:r>
    </w:p>
    <w:p w14:paraId="52B0A7B1" w14:textId="77777777" w:rsidR="00FD7DD9" w:rsidRPr="00FD7DD9" w:rsidRDefault="00FD7DD9" w:rsidP="00FD7DD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Утвержден   постановлением</w:t>
      </w:r>
    </w:p>
    <w:p w14:paraId="5E1E1F85" w14:textId="77777777" w:rsidR="00FD7DD9" w:rsidRPr="00FD7DD9" w:rsidRDefault="00FD7DD9" w:rsidP="00FD7DD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Администрации Асизского района</w:t>
      </w:r>
    </w:p>
    <w:p w14:paraId="44AC1293" w14:textId="77777777" w:rsidR="00FD7DD9" w:rsidRPr="00FD7DD9" w:rsidRDefault="00FD7DD9" w:rsidP="00FD7DD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Республики Хакасия</w:t>
      </w:r>
    </w:p>
    <w:p w14:paraId="18516267" w14:textId="77777777" w:rsidR="00FD7DD9" w:rsidRPr="00FD7DD9" w:rsidRDefault="00FD7DD9" w:rsidP="00FD7DD9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От 18.03.2019 г. № 113-п</w:t>
      </w:r>
    </w:p>
    <w:p w14:paraId="0538CA76" w14:textId="77777777" w:rsidR="00FD7DD9" w:rsidRPr="00FD7DD9" w:rsidRDefault="00FD7DD9" w:rsidP="00FD7DD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EBBB774" w14:textId="77777777" w:rsidR="00FD7DD9" w:rsidRPr="00FD7DD9" w:rsidRDefault="00FD7DD9" w:rsidP="00FD7DD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</w:t>
      </w:r>
    </w:p>
    <w:p w14:paraId="3279CBE3" w14:textId="77777777" w:rsidR="00FD7DD9" w:rsidRPr="00FD7DD9" w:rsidRDefault="00FD7DD9" w:rsidP="00FD7DD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 реализации Муниципальной программы</w:t>
      </w:r>
    </w:p>
    <w:p w14:paraId="058F88ED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«Развитие образования в Аскизском районе (2017-2020 годы)» за 2018 год.</w:t>
      </w:r>
    </w:p>
    <w:p w14:paraId="6E84AE2F" w14:textId="77777777" w:rsidR="00FD7DD9" w:rsidRPr="00FD7DD9" w:rsidRDefault="00FD7DD9" w:rsidP="00FD7DD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31B22DA" w14:textId="77777777" w:rsidR="00FD7DD9" w:rsidRPr="00FD7DD9" w:rsidRDefault="00FD7DD9" w:rsidP="00FD7DD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315070B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Администрацией Аскизского района Республики Хакасия утверждена  Муниципальная программа «Развитие образования в Аскизском районе (2017-2020 годы)» за 2018 год. ( Постановление от 28.12.2016 № 1300-п). Внесены изменения в постановление Администрации Аскизского района (от 20.02.2017 от 115-п; от 14.07.2017 № 636-п; от 19.12.2017 № 1278-п; от 29.12.2017 № 1352-п; от 02.03.2018 № 207-п; от 04.04.2018 № 302-п; от 14.05.2018 № 395-п; от 11.07.2018 № 617-п; от 07.08.2018 № 694-п; от 22.11.2018 № 1022-п; от 27.12.2018 № 1134-п; 29.12.2018 № 1146-п).</w:t>
      </w:r>
    </w:p>
    <w:p w14:paraId="08BC28F6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Целью Программы является обеспечение высокого качества образования в соответствии с запросами населения и перспективными задачами социально-экономического развития Аскизского района.</w:t>
      </w:r>
    </w:p>
    <w:p w14:paraId="357C1180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Для достижения этой цели необходимо решение следующих задач:</w:t>
      </w:r>
    </w:p>
    <w:p w14:paraId="73B834D0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1)  создание в системе дошкольного, начального общего, основного общего, среднего общего образования  равных возможностей для современного качественного образования и позитивной социализации детей;</w:t>
      </w:r>
    </w:p>
    <w:p w14:paraId="7CCEFD2E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2)  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детей;</w:t>
      </w:r>
    </w:p>
    <w:p w14:paraId="2BD3C406" w14:textId="77777777" w:rsidR="00FD7DD9" w:rsidRPr="00FD7DD9" w:rsidRDefault="00FD7DD9" w:rsidP="00FD7DD9">
      <w:pPr>
        <w:spacing w:after="0" w:line="240" w:lineRule="auto"/>
        <w:ind w:left="-360" w:firstLine="72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3)  обеспечение организационно-финансовых условий развития сферы образования.</w:t>
      </w:r>
    </w:p>
    <w:p w14:paraId="7613ECD3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Решение поставленных задач будет осуществляться в рамках входящих в муниципальную программу трех подпрограмм через финансовое обеспечение государственных гарантий реализации прав на получение общедоступного и бесплатного общего образования, укрепление материально-технической базы образовательных организаций, проведения комплекса мероприятий с воспитанниками, обучающимися, педагогическими работниками:</w:t>
      </w:r>
    </w:p>
    <w:p w14:paraId="757141E7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а</w:t>
      </w:r>
      <w:r w:rsidRPr="00FD7DD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) подпрограмма «Развитие дошкольного, начального общего, основного общего, среднего общего образования»</w:t>
      </w:r>
    </w:p>
    <w:p w14:paraId="14FA2073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Основные средства в рамках подпрограммы направляются на создание в системе дошкольного, начального общего, основного общего, среднего общего образования  равных возможностей для современного качественного образования и позитивной социализации детей. В рамках реализации подпрограммы запланированы расходы на мероприятия:</w:t>
      </w:r>
    </w:p>
    <w:p w14:paraId="5ABB940C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1.Финансирование муниципального задания на реализацию основных общеобразовательных программ в общеобразовательных и дошкольных образовательных организациях.</w:t>
      </w:r>
    </w:p>
    <w:p w14:paraId="692B7A02" w14:textId="77777777" w:rsidR="00FD7DD9" w:rsidRPr="00FD7DD9" w:rsidRDefault="00FD7DD9" w:rsidP="00FD7DD9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Создание дополнительных мест в системе дошкольного образования.</w:t>
      </w:r>
    </w:p>
    <w:p w14:paraId="43F47CE9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3.Создание качественных условий для общедоступного и бесплатного общего образования.</w:t>
      </w:r>
    </w:p>
    <w:p w14:paraId="1568DCDA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4.Организация питания детей предшкольного возраста и учащихся 1-4 классов и детей попавших в трудную жизненную ситуацию (при наличии ассигнований).</w:t>
      </w:r>
    </w:p>
    <w:p w14:paraId="72ED4161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5.Обеспечение содержания зданий и сооружений образовательных организаций, строительство , капитальный ремонт образовательных учреждений, обустройство прилегающих к ним территорий, создание безопасных условий обучения и воспитания обучающихся, выполнение санитарно-эпидемиологических требований к условиям и организации обучения и воспитания в образовательных организациях.</w:t>
      </w:r>
    </w:p>
    <w:p w14:paraId="12F20A32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б) подпрограмма  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детей»:</w:t>
      </w:r>
    </w:p>
    <w:p w14:paraId="6A7DDFA0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Основные средства в рамках подпрограммы направляются на обеспечение развития системы дополнительного образования детей, выявления и поддержки одаренных детей и молодежи, создание условий для комплексного развития и жизнедеятельности детей. В рамках реализации подпрограммы запланированы расходы на мероприятия:</w:t>
      </w:r>
    </w:p>
    <w:p w14:paraId="79F8F78E" w14:textId="77777777" w:rsidR="00FD7DD9" w:rsidRPr="00FD7DD9" w:rsidRDefault="00FD7DD9" w:rsidP="00FD7DD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 Финансирование муниципального задания на реализацию дополнительных общеразвивающих программ в организациях  дополнительного образования.</w:t>
      </w:r>
    </w:p>
    <w:p w14:paraId="5F3DFB25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Организация и проведение детской оздоровительной кампании.</w:t>
      </w:r>
    </w:p>
    <w:p w14:paraId="67D89E52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 Развитие творческих способностей детей.</w:t>
      </w:r>
    </w:p>
    <w:p w14:paraId="7C3E8E7F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 Создание условий для развития спорта, туризма, технического и прикладного творчества.</w:t>
      </w:r>
    </w:p>
    <w:p w14:paraId="06ED8EC2" w14:textId="77777777" w:rsidR="00FD7DD9" w:rsidRPr="00FD7DD9" w:rsidRDefault="00FD7DD9" w:rsidP="00FD7DD9">
      <w:pPr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5. Профилактика детского дорожно-транспортного травматизма.</w:t>
      </w:r>
    </w:p>
    <w:p w14:paraId="628A5C40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в) подпрограмма «Прочие мероприятия в сфере образования»:</w:t>
      </w:r>
    </w:p>
    <w:p w14:paraId="7101F0CB" w14:textId="77777777" w:rsidR="00FD7DD9" w:rsidRPr="00FD7DD9" w:rsidRDefault="00FD7DD9" w:rsidP="00FD7DD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b/>
          <w:bCs/>
          <w:i/>
          <w:iCs/>
          <w:sz w:val="17"/>
          <w:szCs w:val="17"/>
          <w:lang w:eastAsia="ru-RU"/>
        </w:rPr>
        <w:t>      </w:t>
      </w: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Основные средства в рамках подпрограммы направляются на обеспечение организационно-финансовых условий развития сферы образования. В рамках реализации подпрограммы запланированы расходы на мероприятия:</w:t>
      </w:r>
    </w:p>
    <w:p w14:paraId="727F8B03" w14:textId="77777777" w:rsidR="00FD7DD9" w:rsidRPr="00FD7DD9" w:rsidRDefault="00FD7DD9" w:rsidP="00FD7DD9">
      <w:pPr>
        <w:spacing w:after="0" w:line="240" w:lineRule="auto"/>
        <w:ind w:firstLine="20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1.Организация и осуществление деятельности в сфере образования, по опеке и попечительству в отношении несовершеннолетних.</w:t>
      </w:r>
    </w:p>
    <w:p w14:paraId="2204E841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2.Материальная поддержка семей, воспитывающих двух и более детей, посещающих дошкольные образовательных организации.</w:t>
      </w:r>
    </w:p>
    <w:p w14:paraId="314ECA53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 Мероприятия в сфере образования, обеспечение организационно-финансовых условий развития сферы образования.</w:t>
      </w:r>
    </w:p>
    <w:p w14:paraId="36B49B49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4.Социальная поддержка опекунов и приемных семей, воспитывающих детей-сирот и детей, оставшихся без попечения родителей.</w:t>
      </w:r>
    </w:p>
    <w:p w14:paraId="49B5FDC9" w14:textId="77777777" w:rsidR="00FD7DD9" w:rsidRPr="00FD7DD9" w:rsidRDefault="00FD7DD9" w:rsidP="00FD7D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5. Обеспечение организационно-финансовых условий развития сферы образования.</w:t>
      </w:r>
    </w:p>
    <w:p w14:paraId="65D5DFAF" w14:textId="77777777" w:rsidR="00FD7DD9" w:rsidRPr="00FD7DD9" w:rsidRDefault="00FD7DD9" w:rsidP="00FD7DD9">
      <w:pPr>
        <w:spacing w:after="0" w:line="240" w:lineRule="auto"/>
        <w:ind w:left="207" w:firstLine="36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Освоено в 2018 году по Муниципальной программе «Развитие образования в Аскизском районе (2017-2020 годы)» в сумме 1043044,3 тыс. рублей при плане 1106145,9 тыс. рублей, в том числе:</w:t>
      </w:r>
    </w:p>
    <w:p w14:paraId="58F32A58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начато строительство детского сада на 120 мест в с.Аскиз и завершится в 2019 году на сумму 81млн.946 тыс.815 руб.из них (2018 – 46 млн.052 тыс.473 руб.; 2019- 35 млн.894 тыс.342 руб.);</w:t>
      </w:r>
    </w:p>
    <w:p w14:paraId="03AC4FC8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-Произведена замена оконных блоков в 12 общеобразовательных учреждениях и 1 дошкольном в количестве 923 окна на сумму 21 млн. 351 тыс.026 руб.;</w:t>
      </w:r>
    </w:p>
    <w:p w14:paraId="047D6F05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капитальные ремонты спортзалов Болгановская, Н-Тейская  и Бискамжинская средних школ. Финансирование составит соответственно 8 млн. 018 тыс. 540 руб. (ФБ - 6 млн.683 тыс. 180 руб., РБ – 660 тыс. 974 руб., МБ - 674 тыс. 386 руб.);</w:t>
      </w:r>
    </w:p>
    <w:p w14:paraId="5B18D19B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Установили топливные котлы вместо электрокотлов в Н-Тейской СОШ на сумму 1млн.564 тыс. руб. и Есинской СОШ на сумму 3 млн. 153 тыс. руб.;</w:t>
      </w:r>
    </w:p>
    <w:p w14:paraId="622E0963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Произведен ремонт фасадов Верх-Тейской НОШ и Усть-Хойзинской СОШ на сумму 1млн. 521 тыс.270 рублей (  1млн. 221 тыс.270 рублей и  300 тыс. руб);</w:t>
      </w:r>
    </w:p>
    <w:p w14:paraId="1B2B1241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  ремонт отопительной системы  на сумму 1 млн. 608 тыс. руб. для МБОУ Калининская  СОШ ; Усть-Чульская СОШ 92 тыс. руб;</w:t>
      </w:r>
    </w:p>
    <w:p w14:paraId="5E6801AE" w14:textId="77777777" w:rsidR="00FD7DD9" w:rsidRPr="00FD7DD9" w:rsidRDefault="00FD7DD9" w:rsidP="00FD7DD9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Ремонт кровли МБОУ Усть-Камыштинская СОШ на сумму 500 тыс. руб.;</w:t>
      </w:r>
    </w:p>
    <w:p w14:paraId="571567A5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Частично заменили  трубы в Аскизском лицее 217 тыс. руб.;</w:t>
      </w:r>
    </w:p>
    <w:p w14:paraId="6B36134F" w14:textId="77777777" w:rsidR="00FD7DD9" w:rsidRPr="00FD7DD9" w:rsidRDefault="00FD7DD9" w:rsidP="00FD7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Установка модульных туалетов (Усть-Чульская СОШ 200 тыс.руб.; Баланкульская ООШ 499,9 тыс.руб.; Усть-Таштыская НОШ 499,9 тыс.руб.); </w:t>
      </w:r>
    </w:p>
    <w:p w14:paraId="148FACE5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- текущий ремонт в образовательных учреждениях на сумму 2000 тыс.руб., в том числе 1600 тыс.руб. – общеобразовательным организациям, 400 тыс.руб. – дошкольным образовательным организациям (МБ).</w:t>
      </w:r>
    </w:p>
    <w:p w14:paraId="66E895F2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3CD4D12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6124B15" w14:textId="77777777" w:rsidR="00FD7DD9" w:rsidRPr="00FD7DD9" w:rsidRDefault="00FD7DD9" w:rsidP="00FD7D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6D75087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программы «Развитие образования в Аскизском районе (2017-2020годы)»:</w:t>
      </w:r>
    </w:p>
    <w:p w14:paraId="7D391418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FD7DD9" w:rsidRPr="00FD7DD9" w14:paraId="08A11657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4E0BF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EB4F6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70E2CE74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2BA55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97/94,6=1,02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32798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96/96,5=0,99</w:t>
            </w:r>
          </w:p>
        </w:tc>
      </w:tr>
      <w:tr w:rsidR="00FD7DD9" w:rsidRPr="00FD7DD9" w14:paraId="07F3B620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728F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100/100=1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C144E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49,5/62=0,8</w:t>
            </w:r>
          </w:p>
        </w:tc>
      </w:tr>
      <w:tr w:rsidR="00FD7DD9" w:rsidRPr="00FD7DD9" w14:paraId="5F69D964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EAF89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82/70=1,17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0E04F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75/75=1</w:t>
            </w:r>
          </w:p>
        </w:tc>
      </w:tr>
      <w:tr w:rsidR="00FD7DD9" w:rsidRPr="00FD7DD9" w14:paraId="31F5415C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AEFD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712B4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28D92237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D026FDF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7"/>
        <w:gridCol w:w="4378"/>
      </w:tblGrid>
      <w:tr w:rsidR="00FD7DD9" w:rsidRPr="00FD7DD9" w14:paraId="727B5F6D" w14:textId="77777777" w:rsidTr="00FD7DD9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A9A53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F3399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78C219D" w14:textId="77777777" w:rsidTr="00FD7DD9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8D98E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(1,02+1+1,17)/3=1,06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C0EE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(0,99+0,8+1)/3=0,93</w:t>
            </w:r>
          </w:p>
        </w:tc>
      </w:tr>
    </w:tbl>
    <w:p w14:paraId="25F24287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9EEFB40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FD7DD9" w:rsidRPr="00FD7DD9" w14:paraId="57A500E3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9A7A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1B6F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C7073DA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FF887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700443,2/861695,2=0,81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E3ABF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1043044,3/1106145,9=0,9</w:t>
            </w:r>
          </w:p>
        </w:tc>
      </w:tr>
      <w:tr w:rsidR="00FD7DD9" w:rsidRPr="00FD7DD9" w14:paraId="74F18478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92A17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0A187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7073D3EC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695E6F8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34"/>
      </w:tblGrid>
      <w:tr w:rsidR="00FD7DD9" w:rsidRPr="00FD7DD9" w14:paraId="63CFED12" w14:textId="77777777" w:rsidTr="00FD7DD9">
        <w:trPr>
          <w:trHeight w:val="320"/>
        </w:trPr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A70A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108E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B6CF2B3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6B351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1,06/0,81=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1,06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9F3D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0,93/0,9=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1,03</w:t>
            </w:r>
          </w:p>
        </w:tc>
      </w:tr>
      <w:tr w:rsidR="00FD7DD9" w:rsidRPr="00FD7DD9" w14:paraId="3A37527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7844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AB46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7762AB63" w14:textId="77777777" w:rsidR="00FD7DD9" w:rsidRPr="00FD7DD9" w:rsidRDefault="00FD7DD9" w:rsidP="00FD7DD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F55FC36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«Развитие дошкольного, начального общего, основного общего, среднего общего образования»  :</w:t>
      </w:r>
    </w:p>
    <w:p w14:paraId="40B97836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FD7DD9" w:rsidRPr="00FD7DD9" w14:paraId="006128B2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58C3B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17A6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75FBDC3E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2EA64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100/100=1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C6BADF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49,5/62=0,8</w:t>
            </w:r>
          </w:p>
        </w:tc>
      </w:tr>
      <w:tr w:rsidR="00FD7DD9" w:rsidRPr="00FD7DD9" w14:paraId="1F1D0C33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3D318E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100/100=1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A2F850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49,5/62=0,8</w:t>
            </w:r>
          </w:p>
        </w:tc>
      </w:tr>
      <w:tr w:rsidR="00FD7DD9" w:rsidRPr="00FD7DD9" w14:paraId="2EE2B12D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9D32D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76,9/72=1,07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7263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91/73=1,2</w:t>
            </w:r>
          </w:p>
        </w:tc>
      </w:tr>
      <w:tr w:rsidR="00FD7DD9" w:rsidRPr="00FD7DD9" w14:paraId="77430F0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3DBF8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68/68=1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AA405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70/70=1</w:t>
            </w:r>
          </w:p>
        </w:tc>
      </w:tr>
      <w:tr w:rsidR="00FD7DD9" w:rsidRPr="00FD7DD9" w14:paraId="62B71CD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AC98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5 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88/89=0,99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214093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5 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94/90=1,04</w:t>
            </w:r>
          </w:p>
        </w:tc>
      </w:tr>
      <w:tr w:rsidR="00FD7DD9" w:rsidRPr="00FD7DD9" w14:paraId="613CD5D9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980D4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6 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82/82=1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300502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6 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67,75/84=0,8</w:t>
            </w:r>
          </w:p>
        </w:tc>
      </w:tr>
      <w:tr w:rsidR="00FD7DD9" w:rsidRPr="00FD7DD9" w14:paraId="6A255E43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E4C18B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1D7E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6 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3/3=1</w:t>
            </w:r>
          </w:p>
        </w:tc>
      </w:tr>
      <w:tr w:rsidR="00FD7DD9" w:rsidRPr="00FD7DD9" w14:paraId="0714901B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0EE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E703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  <w:tr w:rsidR="00FD7DD9" w:rsidRPr="00FD7DD9" w14:paraId="6793A0B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91B4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82080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2588B078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7E6C357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2"/>
        <w:gridCol w:w="4393"/>
      </w:tblGrid>
      <w:tr w:rsidR="00FD7DD9" w:rsidRPr="00FD7DD9" w14:paraId="5A120917" w14:textId="77777777" w:rsidTr="00FD7DD9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0889E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5EF16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22C7BC4" w14:textId="77777777" w:rsidTr="00FD7DD9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98FE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(1+1+1,07+1+0,99+1)/6=1,01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0EF63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(0,8+0,8+1,2+1+1,04+0,8+1)/7=0,95</w:t>
            </w:r>
          </w:p>
        </w:tc>
      </w:tr>
    </w:tbl>
    <w:p w14:paraId="7F94C22A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8E9B10C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FD7DD9" w:rsidRPr="00FD7DD9" w14:paraId="201D1908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9DBD3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2E58D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CA4046A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6145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663188,9/814077,3=0,81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E535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971735,2/1029950,8=0,89</w:t>
            </w:r>
          </w:p>
        </w:tc>
      </w:tr>
      <w:tr w:rsidR="00FD7DD9" w:rsidRPr="00FD7DD9" w14:paraId="0832AE94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A080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31D95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1B602841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2F4F9D6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4237"/>
      </w:tblGrid>
      <w:tr w:rsidR="00FD7DD9" w:rsidRPr="00FD7DD9" w14:paraId="5A803313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177BD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B3DD6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387160D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5552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1,01/0,81=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9D01B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0,95/0,89=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1,07</w:t>
            </w:r>
          </w:p>
        </w:tc>
      </w:tr>
      <w:tr w:rsidR="00FD7DD9" w:rsidRPr="00FD7DD9" w14:paraId="6FE83ADE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2DEC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A98E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3B2740E6" w14:textId="77777777" w:rsidR="00FD7DD9" w:rsidRPr="00FD7DD9" w:rsidRDefault="00FD7DD9" w:rsidP="00FD7DD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BF180E8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детей»:</w:t>
      </w:r>
    </w:p>
    <w:p w14:paraId="2AEB3DD1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FD7DD9" w:rsidRPr="00FD7DD9" w14:paraId="737F63C1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F466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BCDB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2F73307F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2DC7E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70/70=1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D7DE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75/75=1</w:t>
            </w:r>
          </w:p>
        </w:tc>
      </w:tr>
      <w:tr w:rsidR="00FD7DD9" w:rsidRPr="00FD7DD9" w14:paraId="7A986AC8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85199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44/44=1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F5623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46/46=1</w:t>
            </w:r>
          </w:p>
        </w:tc>
      </w:tr>
      <w:tr w:rsidR="00FD7DD9" w:rsidRPr="00FD7DD9" w14:paraId="384C731F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57457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2,1/2,1=1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06D9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2,95/2,1=1,4</w:t>
            </w:r>
          </w:p>
        </w:tc>
      </w:tr>
      <w:tr w:rsidR="00FD7DD9" w:rsidRPr="00FD7DD9" w14:paraId="5AAF85D1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94041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2EF34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1AAD7A5F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C3C4104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4387"/>
      </w:tblGrid>
      <w:tr w:rsidR="00FD7DD9" w:rsidRPr="00FD7DD9" w14:paraId="3B8F1AE8" w14:textId="77777777" w:rsidTr="00FD7DD9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6FA4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BC4F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796E144E" w14:textId="77777777" w:rsidTr="00FD7DD9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80973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(1+1+1)/3=1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F7DE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(1+1+1,4)/3=1,13</w:t>
            </w:r>
          </w:p>
        </w:tc>
      </w:tr>
    </w:tbl>
    <w:p w14:paraId="0F0DEB2D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403D41F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38"/>
      </w:tblGrid>
      <w:tr w:rsidR="00FD7DD9" w:rsidRPr="00FD7DD9" w14:paraId="186BF0A5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D7AA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7CBB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130DE3CD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BB431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8744,4/15463,4=0,57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BC3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23781,2/24196,9=0,98</w:t>
            </w:r>
          </w:p>
        </w:tc>
      </w:tr>
      <w:tr w:rsidR="00FD7DD9" w:rsidRPr="00FD7DD9" w14:paraId="38EFC2EB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8E426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553E0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11585AA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1B5B1DD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FD7DD9" w:rsidRPr="00FD7DD9" w14:paraId="352F6E7B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51C5E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DF4A6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4393431C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E3DEC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1/0,57=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1,75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A6D6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1,13/0,98=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1,15</w:t>
            </w:r>
          </w:p>
        </w:tc>
      </w:tr>
      <w:tr w:rsidR="00FD7DD9" w:rsidRPr="00FD7DD9" w14:paraId="5657321A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2626A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63CCC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A2A0109" w14:textId="77777777" w:rsidR="00FD7DD9" w:rsidRPr="00FD7DD9" w:rsidRDefault="00FD7DD9" w:rsidP="00FD7DD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8769E31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«Прочие мероприятия в области образования»:</w:t>
      </w:r>
    </w:p>
    <w:p w14:paraId="299FBB88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FD7DD9" w:rsidRPr="00FD7DD9" w14:paraId="2CB962EE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224D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D245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2BA5A13F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5115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100/100=1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6F805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100/100=1</w:t>
            </w:r>
          </w:p>
        </w:tc>
      </w:tr>
      <w:tr w:rsidR="00FD7DD9" w:rsidRPr="00FD7DD9" w14:paraId="1E64577A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7C807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98/93,8=1,04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17BB9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97/95,8=1,01</w:t>
            </w:r>
          </w:p>
        </w:tc>
      </w:tr>
      <w:tr w:rsidR="00FD7DD9" w:rsidRPr="00FD7DD9" w14:paraId="5F27E9B7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CB31F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070E5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0000"/>
                <w:lang w:eastAsia="ru-RU"/>
              </w:rPr>
              <w:t> </w:t>
            </w:r>
          </w:p>
        </w:tc>
      </w:tr>
    </w:tbl>
    <w:p w14:paraId="193DFA4F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9B86098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4380"/>
      </w:tblGrid>
      <w:tr w:rsidR="00FD7DD9" w:rsidRPr="00FD7DD9" w14:paraId="167A8C51" w14:textId="77777777" w:rsidTr="00FD7DD9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E946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F8CD5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7D82B945" w14:textId="77777777" w:rsidTr="00FD7DD9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5B71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(1+1,04)/2=1,02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E1259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(1+1,01)/2=1,01</w:t>
            </w:r>
          </w:p>
        </w:tc>
      </w:tr>
    </w:tbl>
    <w:p w14:paraId="1B0A7D36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C723EE1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FD7DD9" w:rsidRPr="00FD7DD9" w14:paraId="67D5DD02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33BC5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8BC20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16B36392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C7736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28509,9/32154,5=0,89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61228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47527,9/51998,2=0,91</w:t>
            </w:r>
          </w:p>
        </w:tc>
      </w:tr>
      <w:tr w:rsidR="00FD7DD9" w:rsidRPr="00FD7DD9" w14:paraId="299A62C7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FA61C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48AB7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22CC2D08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DE8635A" w14:textId="77777777" w:rsidR="00FD7DD9" w:rsidRPr="00FD7DD9" w:rsidRDefault="00FD7DD9" w:rsidP="00FD7DD9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34"/>
      </w:tblGrid>
      <w:tr w:rsidR="00FD7DD9" w:rsidRPr="00FD7DD9" w14:paraId="121769D8" w14:textId="77777777" w:rsidTr="00FD7DD9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82633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E3657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FD7DD9" w:rsidRPr="00FD7DD9" w14:paraId="07D322F6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44CD3" w14:textId="77777777" w:rsidR="00FD7DD9" w:rsidRPr="00FD7DD9" w:rsidRDefault="00FD7DD9" w:rsidP="00FD7D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1,02/0,89=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1,15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40DD4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1,01/0,91=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1,1</w:t>
            </w:r>
          </w:p>
        </w:tc>
      </w:tr>
      <w:tr w:rsidR="00FD7DD9" w:rsidRPr="00FD7DD9" w14:paraId="326EF803" w14:textId="77777777" w:rsidTr="00FD7DD9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0D989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64702" w14:textId="77777777" w:rsidR="00FD7DD9" w:rsidRPr="00FD7DD9" w:rsidRDefault="00FD7DD9" w:rsidP="00FD7D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62D4E39" w14:textId="77777777" w:rsidR="00FD7DD9" w:rsidRPr="00FD7DD9" w:rsidRDefault="00FD7DD9" w:rsidP="00FD7DD9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31ED751" w14:textId="77777777" w:rsidR="00FD7DD9" w:rsidRPr="00FD7DD9" w:rsidRDefault="00FD7DD9" w:rsidP="00FD7DD9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br w:type="textWrapping" w:clear="all"/>
      </w:r>
    </w:p>
    <w:tbl>
      <w:tblPr>
        <w:tblW w:w="1513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4"/>
      </w:tblGrid>
      <w:tr w:rsidR="00FD7DD9" w:rsidRPr="00FD7DD9" w14:paraId="3CC136F6" w14:textId="77777777" w:rsidTr="00FD7DD9">
        <w:trPr>
          <w:trHeight w:val="80"/>
          <w:tblCellSpacing w:w="0" w:type="dxa"/>
        </w:trPr>
        <w:tc>
          <w:tcPr>
            <w:tcW w:w="15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2CE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5B664DF0" w14:textId="77777777" w:rsidR="00FD7DD9" w:rsidRPr="00FD7DD9" w:rsidRDefault="00FD7DD9" w:rsidP="00FD7D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 об оценке эффективности реализации</w:t>
      </w:r>
    </w:p>
    <w:p w14:paraId="7EC8DBEE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Муниципальной программы «Развитие образования в Аскизском районе (2017-2020 годы)»</w:t>
      </w:r>
    </w:p>
    <w:p w14:paraId="7AAA414D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(наименование программы)</w:t>
      </w:r>
    </w:p>
    <w:p w14:paraId="70983350" w14:textId="77777777" w:rsidR="00FD7DD9" w:rsidRPr="00FD7DD9" w:rsidRDefault="00FD7DD9" w:rsidP="00FD7D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sz w:val="17"/>
          <w:szCs w:val="17"/>
          <w:lang w:eastAsia="ru-RU"/>
        </w:rPr>
        <w:t>по итогам 20_18_ года</w:t>
      </w:r>
    </w:p>
    <w:p w14:paraId="19F56625" w14:textId="77777777" w:rsidR="00FD7DD9" w:rsidRPr="00FD7DD9" w:rsidRDefault="00FD7DD9" w:rsidP="00FD7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tbl>
      <w:tblPr>
        <w:tblW w:w="15000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3"/>
        <w:gridCol w:w="3945"/>
        <w:gridCol w:w="1398"/>
        <w:gridCol w:w="2777"/>
        <w:gridCol w:w="1939"/>
        <w:gridCol w:w="2058"/>
        <w:gridCol w:w="2040"/>
      </w:tblGrid>
      <w:tr w:rsidR="00FD7DD9" w:rsidRPr="00FD7DD9" w14:paraId="29DF2563" w14:textId="77777777" w:rsidTr="00FD7DD9">
        <w:trPr>
          <w:trHeight w:val="1752"/>
          <w:tblCellSpacing w:w="0" w:type="dxa"/>
        </w:trPr>
        <w:tc>
          <w:tcPr>
            <w:tcW w:w="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5C6A7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п/п</w:t>
            </w:r>
          </w:p>
        </w:tc>
        <w:tc>
          <w:tcPr>
            <w:tcW w:w="3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6C321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CA694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2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36C41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19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0D1EF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20_18_ год</w:t>
            </w:r>
          </w:p>
        </w:tc>
        <w:tc>
          <w:tcPr>
            <w:tcW w:w="2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68B7B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20_18_ год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5C380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FD7DD9" w:rsidRPr="00FD7DD9" w14:paraId="7AB91F31" w14:textId="77777777" w:rsidTr="00FD7DD9">
        <w:trPr>
          <w:trHeight w:val="155"/>
          <w:tblCellSpacing w:w="0" w:type="dxa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0AA188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7D1EB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10E4A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20595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0F6E4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06F30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A583A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FD7DD9" w:rsidRPr="00FD7DD9" w14:paraId="07368CBA" w14:textId="77777777" w:rsidTr="00FD7DD9">
        <w:trPr>
          <w:tblCellSpacing w:w="0" w:type="dxa"/>
        </w:trPr>
        <w:tc>
          <w:tcPr>
            <w:tcW w:w="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EEA67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75134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Муниципальная программа "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Развитие образования в Аскизском районе (2017-2020 годы)</w:t>
            </w: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7046E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5DF9A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3EF8F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E22D9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FCD2F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D7DD9" w:rsidRPr="00FD7DD9" w14:paraId="1222AA51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C16F1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D0D0E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EB033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E6170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700443,2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0EA2D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1106145,88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8AD60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1043044,3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41609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FD7DD9" w:rsidRPr="00FD7DD9" w14:paraId="3A75EE48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ECA0C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E07A0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 (без мероприятий подпрограмм)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B593C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F2956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5A6A0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A2980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AF770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7D5ACF8B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43167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C2036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08C83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6F63C3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705647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AAD54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C41B5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617E7B03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9050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A1B46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93BB3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825CB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2AA3C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D8F87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C0761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4395CA8C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42003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0E83C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Удовлетворенность населения качеством общего образования, по годам (с 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E1A48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70F2C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1FB20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96,5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FDDE0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96,0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3ACB4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4BACBB65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882F9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962EF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Охват детей программами дошкольного образования с 2 месяцев до 7 лет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955AC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C961D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BB0FC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59389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49,5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DD810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E208BDF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9DEC3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7B70E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6 - 18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A79BA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0BE71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82,0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ACE30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75,0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8F3C1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75,0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0049E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6475A0DD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2B937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A8263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 (заполняются </w:t>
            </w:r>
            <w:hyperlink r:id="rId4" w:anchor="Par268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5" w:anchor="Par270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CF889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B6ED8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1,06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C33F9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6A6A4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1,03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7B0B8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6FA011E3" w14:textId="77777777" w:rsidTr="00FD7DD9">
        <w:trPr>
          <w:tblCellSpacing w:w="0" w:type="dxa"/>
        </w:trPr>
        <w:tc>
          <w:tcPr>
            <w:tcW w:w="84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A93D4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A1152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"</w:t>
            </w:r>
            <w:r w:rsidRPr="00FD7DD9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Развитие дошкольного, начального общего, основного общего, среднего общего образования</w:t>
            </w: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"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B547C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8F18C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B727D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806C3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C4AFFC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2BBE8D9B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DB2C4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3E482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63E2F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06872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663188,9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7CAFC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1029950,8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70246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971735,2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8309B3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92F56AA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4B2EE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5230B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2411E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CEDB6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C4B3A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2CB2F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DB328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7EC0D1A5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C92D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3B4A0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1: Развитие дошкольного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C94DB2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A7EF0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128770,8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8A08E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226754,5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838D0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217619,1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C752D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42FE0A49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37B03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6FD87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2: Развитие начального общего, основного общего, среднего общего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D026B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694FD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534418,1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29728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803196,3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1C7DE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754116,1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183D8C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B082809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DD77F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50630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F4AA2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30C8D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95300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5F58A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D9B52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0C9557DF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F4ACF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F9BB6C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Охват детей раннего возраста  дошкольными образовательными организациями от 2 месяцев до 7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BEC0B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F4D61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C642D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FF101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49,5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182D7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6D4E066E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8C27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29B29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Удельный вес численности воспитанников дошкольных образовательных организаций в возрасте от 2 месяцев до 7 лет, охваченных образовательными программами, соответствующими федеральному государственному образовательному стандарту дошкольного образования,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B41BE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9F1B6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E9FD0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62,0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9CD68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49,5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DDC7F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542127C5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599BC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B9F7D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Удельный вес численности обучающихся по образовательным программам, соответствующим новым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659EB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B86A16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76,9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6E9EA5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73,0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CFFF3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7EEB9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756336DB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FF8C9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C0E5B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4: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Доля общеобразовательных организаций, соответствующих всем современным требованиям в части учебно-материальной базы,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38FF5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A9458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68,0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DC8B4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70,0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D90B9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9DD0E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26F81F74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3C57B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FDA72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5: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Доля обучающихся в общеобразовательных организациях, занимающихся в одну смену, в общей численности обучающихся в общеобразовательных организациях,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033CE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43E50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88,0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B6DE9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90,0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87248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94,0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91DDD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24091812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DB6E5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25119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6: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Доля школьников, охваченных горячим питанием, от общего числа обучающихся дневных школ,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1FBB3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5E417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82,0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0332B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84,0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BCD22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67,75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D6BC7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77393E80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D212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1E0BB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7: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Количество общеобразовательных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B3716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ед.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131A3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E0C17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6AA8C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D9BD1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F916C54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FB89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F9A86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6" w:anchor="Par268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7" w:anchor="Par270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BEB46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1B178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63510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28DE2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1,07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DF38C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5AFB6B68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F5A40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A2DF1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«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Развитие системы дополнительного образования детей, выявление и поддержка одаренных детей и молодежи, создание условий для комплексного развития и жизнедеятельности детей»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55257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8AEAE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61400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FE256A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227BF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689639E4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44E1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44DC5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C5C58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38AB2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8744,4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0AFDD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24196,9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B7FE0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23781,2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9A7C0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030C22DA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37D5F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71935E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35EDC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F0E09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E4B1E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8AF6B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26A81C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412498CD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A1AF2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C9609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8B16C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F6899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8744,4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086A6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24196,9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E5B18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23781,2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D85AE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0F2936FA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06C97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6CA92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A2612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77395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E0973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15676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2BC4C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4A42C97D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2ED42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8D08D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Удельный вес численности детей, получающих услуги дополнительного образования, в общей численности детей в возрасте 6 - 18 лет,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99474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50051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E1550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887E9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6CF01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4A0E367E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38B04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CF74E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Доля обучающихся по программам общего образования, участвующих в олимпиадах и конкурсах различного уровня, в общей численности обучающихся по программам общего образования,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C484F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2E5A7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51539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46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00589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52798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4D98A11E" w14:textId="77777777" w:rsidTr="00FD7DD9">
        <w:trPr>
          <w:trHeight w:val="1847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4D6DF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818A8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Количество детей, оздоровленных в                                                                 </w:t>
            </w:r>
          </w:p>
          <w:p w14:paraId="53AC546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организациях отдыха и оздоровления детей  на условиях софинансирования   республиканского и местного бюджетов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2EDAD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чел.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8D773E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2,1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244DE7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2,1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CD829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2,95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17B57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2C3AED0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69D96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C65EF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8" w:anchor="Par268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9" w:anchor="Par270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372BFC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9F4A1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1,75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EA7BF8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A2BFA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9FF69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4B147375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161EA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A1E1C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«Прочие мероприятия в области образования»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5E65BC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4718EC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7E311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2E3B49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A549F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10127E25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E35B4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7F314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933AE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487BC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28509,9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C1478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51998,2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E0DAE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47527,9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3AD53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6D1FDD81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DF8E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C391BC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BAB9E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79CBD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18D246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B9AF6B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8BAAA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7A73EDAE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81873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2D0B71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Мероприятия в сфере образования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1CCC63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D9BFB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28509,9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9DA454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51998,2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B60F39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47527,9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72C17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1F14740C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72200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4465A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FD2DE2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D60BF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9707C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117A4F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E8E2B00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D7DD9" w:rsidRPr="00FD7DD9" w14:paraId="7CCBFB7B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B4AA0D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ECAFA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Обеспечение деятельности  Управления образования администрации Аскизского района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1C82E6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D67F7B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9E567ED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D0CB8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1E0C55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06CD31C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B9F63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9E5C9F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</w:t>
            </w:r>
            <w:r w:rsidRPr="00FD7DD9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Доля детей, оставшихся без попечения родителей, переданных в приемные семьи, на усыновление (удочерение), под опеку (попечительство), охваченных другими формами семейного устройства (семейные детские дома, патронатные семьи, находящиеся в государственных (муниципальных) учреждениях всех типов, по годам (нарастающим итогом)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5440CA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465720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896D58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95,8</w:t>
            </w: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E34B99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C089A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FD7DD9" w:rsidRPr="00FD7DD9" w14:paraId="3EEE9FCD" w14:textId="77777777" w:rsidTr="00FD7DD9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BA91E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C3DCD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10" w:anchor="Par268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11" w:anchor="Par270" w:history="1">
              <w:r w:rsidRPr="00FD7DD9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FD7DD9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FBB7AA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C1B7E5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1,15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DB89C71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566322" w14:textId="77777777" w:rsidR="00FD7DD9" w:rsidRPr="00FD7DD9" w:rsidRDefault="00FD7DD9" w:rsidP="00FD7D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FD7DD9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1,1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25DF26" w14:textId="77777777" w:rsidR="00FD7DD9" w:rsidRPr="00FD7DD9" w:rsidRDefault="00FD7DD9" w:rsidP="00FD7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637563FF" w14:textId="77777777" w:rsidR="00FD7DD9" w:rsidRPr="00FD7DD9" w:rsidRDefault="00FD7DD9" w:rsidP="00FD7DD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FD7DD9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p w14:paraId="298A1663" w14:textId="77777777" w:rsidR="00FD7DD9" w:rsidRPr="00FD7DD9" w:rsidRDefault="00FD7DD9" w:rsidP="00FD7DD9">
      <w:pPr>
        <w:spacing w:after="0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14:paraId="3189AB42" w14:textId="77777777" w:rsidR="00FD7DD9" w:rsidRPr="00FD7DD9" w:rsidRDefault="00FD7DD9" w:rsidP="00FD7D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hyperlink r:id="rId12" w:history="1">
        <w:r w:rsidRPr="00FD7DD9">
          <w:rPr>
            <w:rFonts w:ascii="Times New Roman" w:eastAsia="Times New Roman" w:hAnsi="Times New Roman" w:cs="Times New Roman"/>
            <w:color w:val="1759B4"/>
            <w:sz w:val="17"/>
            <w:szCs w:val="17"/>
            <w:u w:val="single"/>
            <w:lang w:eastAsia="ru-RU"/>
          </w:rPr>
          <w:t>Возврат к списку</w:t>
        </w:r>
      </w:hyperlink>
    </w:p>
    <w:p w14:paraId="7ACBB846" w14:textId="77777777" w:rsidR="006809C1" w:rsidRDefault="006809C1"/>
    <w:sectPr w:rsidR="00680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9C1"/>
    <w:rsid w:val="006809C1"/>
    <w:rsid w:val="00FD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988A1F-0D6D-4C6E-A41D-73D44F3DB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FD7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FD7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D7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FD7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FD7DD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D7DD9"/>
    <w:rPr>
      <w:color w:val="800080"/>
      <w:u w:val="single"/>
    </w:rPr>
  </w:style>
  <w:style w:type="paragraph" w:styleId="a7">
    <w:name w:val="Normal (Web)"/>
    <w:basedOn w:val="a"/>
    <w:uiPriority w:val="99"/>
    <w:semiHidden/>
    <w:unhideWhenUsed/>
    <w:rsid w:val="00FD7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75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94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2" Type="http://schemas.openxmlformats.org/officeDocument/2006/relationships/hyperlink" Target="https://askiz.org/regulatory/march/201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1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5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0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4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9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2665</Words>
  <Characters>15196</Characters>
  <Application>Microsoft Office Word</Application>
  <DocSecurity>0</DocSecurity>
  <Lines>126</Lines>
  <Paragraphs>35</Paragraphs>
  <ScaleCrop>false</ScaleCrop>
  <Company/>
  <LinksUpToDate>false</LinksUpToDate>
  <CharactersWithSpaces>17826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2020-08-13T18:19:00Z</dcterms:created>
  <dcterms:modified xsi:type="dcterms:W3CDTF">2020-08-13T18:19:00Z</dcterms:modified>
</cp:coreProperties>
</file>