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2C16" w14:textId="77777777" w:rsidR="000D70CA" w:rsidRDefault="000D70CA" w:rsidP="000D70CA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Министерство экономического развития Республики Хакасия проводит конкурс по отбору организаций потребительской кооперации</w:t>
      </w:r>
    </w:p>
    <w:p w14:paraId="0EAA0164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 xml:space="preserve">Администрация </w:t>
      </w:r>
      <w:proofErr w:type="spellStart"/>
      <w:r>
        <w:rPr>
          <w:color w:val="052635"/>
          <w:sz w:val="25"/>
          <w:szCs w:val="25"/>
        </w:rPr>
        <w:t>Аскизского</w:t>
      </w:r>
      <w:proofErr w:type="spellEnd"/>
      <w:r>
        <w:rPr>
          <w:color w:val="052635"/>
          <w:sz w:val="25"/>
          <w:szCs w:val="25"/>
        </w:rPr>
        <w:t xml:space="preserve"> района информирует о том, что Министерство экономического развития Республики Хакасия объявило о проведение конкурсного отбора организаций потребительской кооперации, осуществляющих свою деятельность на территории Республики Хакасия, для предоставления поддержки из республиканского бюджета.</w:t>
      </w:r>
    </w:p>
    <w:p w14:paraId="2B04120D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>Субсидии предоставляются организациям потребительской кооперации в целях финансового обеспечения или возмещения затрат, связанных:</w:t>
      </w:r>
    </w:p>
    <w:p w14:paraId="56354374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>- со строительством, реконструкцией или капитальным ремонтом овощехранилищ, приемозаготовительных пунктов, перерабатывающих цехов;</w:t>
      </w:r>
    </w:p>
    <w:p w14:paraId="5469A4F6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>- с приобретением, ремонтом, монтажом специализированного оборудования по обработке, переработке и упаковке сельскохозяйственной продукции, дикоросов и изготовленной из них продукции;</w:t>
      </w:r>
    </w:p>
    <w:p w14:paraId="73EA59D0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>- с приобретением специализированного автотранспорта (автолавки) или прицепа для доставки продовольственных и бытовых товаров в малые села Республики Хакасия, не имеющих стационарных точек торговли.</w:t>
      </w:r>
    </w:p>
    <w:p w14:paraId="008488B6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>Перечень документов, представляемых на отбор, требования к участникам отбора, порядок отбора, основания для отказа в предоставлении субсидии установлены Порядком предоставления субсидий из республиканского бюджета Республики Хакасия организациям потребительской кооперации, осуществляющим  свою деятельность на территории Республики Хакасия, утверждённым постановлением Правительства Республики Хакасия от 15.05.2020 № 250.</w:t>
      </w:r>
    </w:p>
    <w:p w14:paraId="777D633D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>Форму заявления об участии в конкурсе размещена на Официальном портале исполнительных органов власти Республики Хакасия (</w:t>
      </w:r>
      <w:hyperlink r:id="rId4" w:history="1">
        <w:r>
          <w:rPr>
            <w:rStyle w:val="a3"/>
            <w:color w:val="1759B4"/>
            <w:sz w:val="25"/>
            <w:szCs w:val="25"/>
            <w:lang w:val="en-US"/>
          </w:rPr>
          <w:t>www</w:t>
        </w:r>
        <w:r>
          <w:rPr>
            <w:rStyle w:val="a3"/>
            <w:color w:val="1759B4"/>
            <w:sz w:val="25"/>
            <w:szCs w:val="25"/>
          </w:rPr>
          <w:t>.</w:t>
        </w:r>
        <w:r>
          <w:rPr>
            <w:rStyle w:val="a3"/>
            <w:color w:val="1759B4"/>
            <w:sz w:val="25"/>
            <w:szCs w:val="25"/>
            <w:lang w:val="en-US"/>
          </w:rPr>
          <w:t>r</w:t>
        </w:r>
        <w:r>
          <w:rPr>
            <w:rStyle w:val="a3"/>
            <w:color w:val="1759B4"/>
            <w:sz w:val="25"/>
            <w:szCs w:val="25"/>
          </w:rPr>
          <w:t>-19.</w:t>
        </w:r>
        <w:proofErr w:type="spellStart"/>
        <w:r>
          <w:rPr>
            <w:rStyle w:val="a3"/>
            <w:color w:val="1759B4"/>
            <w:sz w:val="25"/>
            <w:szCs w:val="25"/>
            <w:lang w:val="en-US"/>
          </w:rPr>
          <w:t>ru</w:t>
        </w:r>
        <w:proofErr w:type="spellEnd"/>
      </w:hyperlink>
      <w:r>
        <w:rPr>
          <w:color w:val="052635"/>
          <w:sz w:val="25"/>
          <w:szCs w:val="25"/>
        </w:rPr>
        <w:t>) в разделе «Министерства экономического развития Республики Хакасия», подразделе «Дополнительная информация», «Развитие малых сел», «Отбор организаций потребительской кооперации», «2020 год».</w:t>
      </w:r>
    </w:p>
    <w:p w14:paraId="2055130D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 xml:space="preserve">Прием заявок осуществляется с 9 ч. 00 мин. 29 июня 2020 года до 18 ч. 00 мин. 18 июля 2020 года по адресу: Республика Хакасия, г. Абакан, пр. Ленина, д. 67, </w:t>
      </w:r>
      <w:proofErr w:type="spellStart"/>
      <w:r>
        <w:rPr>
          <w:color w:val="052635"/>
          <w:sz w:val="25"/>
          <w:szCs w:val="25"/>
        </w:rPr>
        <w:t>каб</w:t>
      </w:r>
      <w:proofErr w:type="spellEnd"/>
      <w:r>
        <w:rPr>
          <w:color w:val="052635"/>
          <w:sz w:val="25"/>
          <w:szCs w:val="25"/>
        </w:rPr>
        <w:t>. 411.</w:t>
      </w:r>
    </w:p>
    <w:p w14:paraId="7AC88A59" w14:textId="77777777" w:rsidR="000D70CA" w:rsidRDefault="000D70CA" w:rsidP="000D70CA">
      <w:pPr>
        <w:shd w:val="clear" w:color="auto" w:fill="FFFFFF"/>
        <w:spacing w:before="100" w:before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5"/>
          <w:szCs w:val="25"/>
        </w:rPr>
        <w:t xml:space="preserve">Контактные телефоны: 8(3902)248-200 (доб. 225), </w:t>
      </w:r>
      <w:proofErr w:type="spellStart"/>
      <w:r>
        <w:rPr>
          <w:color w:val="052635"/>
          <w:sz w:val="25"/>
          <w:szCs w:val="25"/>
        </w:rPr>
        <w:t>Дубровкина</w:t>
      </w:r>
      <w:proofErr w:type="spellEnd"/>
      <w:r>
        <w:rPr>
          <w:color w:val="052635"/>
          <w:sz w:val="25"/>
          <w:szCs w:val="25"/>
        </w:rPr>
        <w:t xml:space="preserve"> Дарья Михайловна. Электронный адрес: </w:t>
      </w:r>
      <w:r>
        <w:rPr>
          <w:color w:val="052635"/>
          <w:sz w:val="25"/>
          <w:szCs w:val="25"/>
          <w:lang w:val="en-US"/>
        </w:rPr>
        <w:t>ddm</w:t>
      </w:r>
      <w:r w:rsidRPr="000D70CA">
        <w:rPr>
          <w:color w:val="052635"/>
          <w:sz w:val="25"/>
          <w:szCs w:val="25"/>
        </w:rPr>
        <w:t>@</w:t>
      </w:r>
      <w:r>
        <w:rPr>
          <w:color w:val="052635"/>
          <w:sz w:val="25"/>
          <w:szCs w:val="25"/>
          <w:lang w:val="en-US"/>
        </w:rPr>
        <w:t>r</w:t>
      </w:r>
      <w:r w:rsidRPr="000D70CA">
        <w:rPr>
          <w:color w:val="052635"/>
          <w:sz w:val="25"/>
          <w:szCs w:val="25"/>
        </w:rPr>
        <w:t>-19.</w:t>
      </w:r>
      <w:r>
        <w:rPr>
          <w:color w:val="052635"/>
          <w:sz w:val="25"/>
          <w:szCs w:val="25"/>
          <w:lang w:val="en-US"/>
        </w:rPr>
        <w:t>ru</w:t>
      </w:r>
      <w:r>
        <w:rPr>
          <w:color w:val="052635"/>
          <w:sz w:val="25"/>
          <w:szCs w:val="25"/>
        </w:rPr>
        <w:t>.</w:t>
      </w:r>
    </w:p>
    <w:p w14:paraId="239E1EE5" w14:textId="78AA20A4" w:rsidR="00130EDB" w:rsidRPr="000D70CA" w:rsidRDefault="00130EDB" w:rsidP="000D70CA"/>
    <w:sectPr w:rsidR="00130EDB" w:rsidRPr="000D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DB"/>
    <w:rsid w:val="000D70CA"/>
    <w:rsid w:val="00130EDB"/>
    <w:rsid w:val="001415EB"/>
    <w:rsid w:val="00E4331B"/>
    <w:rsid w:val="00E85B5C"/>
    <w:rsid w:val="00E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78B3-026C-4196-B33A-77AA56B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4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otnote reference"/>
    <w:basedOn w:val="a0"/>
    <w:uiPriority w:val="99"/>
    <w:semiHidden/>
    <w:unhideWhenUsed/>
    <w:rsid w:val="001415EB"/>
  </w:style>
  <w:style w:type="paragraph" w:styleId="a5">
    <w:name w:val="Normal (Web)"/>
    <w:basedOn w:val="a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4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4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-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2020-08-20T18:52:00Z</dcterms:created>
  <dcterms:modified xsi:type="dcterms:W3CDTF">2020-08-20T18:54:00Z</dcterms:modified>
</cp:coreProperties>
</file>