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24" w:rsidRDefault="001E1924" w:rsidP="001E1924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85140" cy="6362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924" w:rsidRDefault="001E1924" w:rsidP="001E1924">
      <w:pPr>
        <w:pStyle w:val="af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Контрольно-ревизионная комиссия</w:t>
      </w:r>
    </w:p>
    <w:p w:rsidR="001E1924" w:rsidRDefault="001E1924" w:rsidP="001E1924">
      <w:pPr>
        <w:pStyle w:val="--"/>
        <w:ind w:left="360"/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 </w:t>
      </w:r>
      <w:proofErr w:type="spellStart"/>
      <w:r>
        <w:rPr>
          <w:b/>
          <w:color w:val="0000FF"/>
          <w:sz w:val="36"/>
          <w:szCs w:val="36"/>
        </w:rPr>
        <w:t>Аскизского</w:t>
      </w:r>
      <w:proofErr w:type="spellEnd"/>
      <w:r>
        <w:rPr>
          <w:b/>
          <w:color w:val="0000FF"/>
          <w:sz w:val="36"/>
          <w:szCs w:val="36"/>
        </w:rPr>
        <w:t xml:space="preserve"> района Республики Хакасия</w:t>
      </w:r>
    </w:p>
    <w:p w:rsidR="001E1924" w:rsidRDefault="001E1924" w:rsidP="001E1924">
      <w:pPr>
        <w:pStyle w:val="--"/>
        <w:ind w:left="360"/>
        <w:jc w:val="center"/>
        <w:rPr>
          <w:b/>
          <w:color w:val="0000FF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181610</wp:posOffset>
                </wp:positionV>
                <wp:extent cx="6168390" cy="0"/>
                <wp:effectExtent l="28575" t="29210" r="3238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4.3pt" to="476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" strokecolor="#0070c0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570"/>
      </w:tblGrid>
      <w:tr w:rsidR="001E1924" w:rsidTr="001E1924">
        <w:trPr>
          <w:cantSplit/>
        </w:trPr>
        <w:tc>
          <w:tcPr>
            <w:tcW w:w="9570" w:type="dxa"/>
            <w:hideMark/>
          </w:tcPr>
          <w:p w:rsidR="001E1924" w:rsidRDefault="001E1924">
            <w:pPr>
              <w:spacing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   Ул. Суворова, д. 2, с. Аскиз, Республика Хакасия, 665700</w:t>
            </w:r>
          </w:p>
          <w:p w:rsidR="001E1924" w:rsidRDefault="001E1924">
            <w:pPr>
              <w:spacing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   тел.8 (3945) 9-16-23, факс 8 (3945) 9-16-23</w:t>
            </w:r>
          </w:p>
          <w:p w:rsidR="001E1924" w:rsidRDefault="001E1924">
            <w:pPr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                                              ОГРН 1071902000103,  ИНН 1905009153, КПП 190501001</w:t>
            </w:r>
          </w:p>
        </w:tc>
      </w:tr>
    </w:tbl>
    <w:p w:rsidR="001E1924" w:rsidRDefault="001E1924" w:rsidP="001E192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1E1924" w:rsidRDefault="001E1924" w:rsidP="001E192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16 июня 2023 г.</w:t>
      </w:r>
    </w:p>
    <w:p w:rsidR="001E1924" w:rsidRDefault="001E1924" w:rsidP="001E1924">
      <w:pPr>
        <w:pStyle w:val="af2"/>
        <w:tabs>
          <w:tab w:val="left" w:pos="2410"/>
          <w:tab w:val="left" w:pos="39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(отчет)</w:t>
      </w:r>
    </w:p>
    <w:p w:rsidR="001E1924" w:rsidRDefault="001E1924" w:rsidP="001E1924">
      <w:pPr>
        <w:pStyle w:val="af2"/>
        <w:tabs>
          <w:tab w:val="left" w:pos="2410"/>
          <w:tab w:val="left" w:pos="39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внешней проверки отчета  об исполнении  бюджета  муниципального образования </w:t>
      </w:r>
      <w:proofErr w:type="spellStart"/>
      <w:r w:rsidRPr="001E1924">
        <w:rPr>
          <w:rFonts w:ascii="Times New Roman" w:hAnsi="Times New Roman"/>
          <w:b/>
          <w:sz w:val="28"/>
          <w:szCs w:val="28"/>
        </w:rPr>
        <w:t>Бельтирского</w:t>
      </w:r>
      <w:proofErr w:type="spellEnd"/>
      <w:r w:rsidRPr="001E1924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1E1924">
        <w:rPr>
          <w:rFonts w:ascii="Times New Roman" w:hAnsi="Times New Roman"/>
          <w:b/>
          <w:sz w:val="28"/>
          <w:szCs w:val="28"/>
        </w:rPr>
        <w:t>Аскизского</w:t>
      </w:r>
      <w:proofErr w:type="spellEnd"/>
      <w:r w:rsidRPr="001E1924">
        <w:rPr>
          <w:rFonts w:ascii="Times New Roman" w:hAnsi="Times New Roman"/>
          <w:b/>
          <w:sz w:val="28"/>
          <w:szCs w:val="28"/>
        </w:rPr>
        <w:t xml:space="preserve"> района Республики Хакасия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  2022 год.</w:t>
      </w:r>
    </w:p>
    <w:p w:rsidR="001E1924" w:rsidRDefault="001E1924" w:rsidP="001E1924">
      <w:pPr>
        <w:spacing w:line="360" w:lineRule="auto"/>
        <w:rPr>
          <w:rFonts w:ascii="Times New Roman" w:hAnsi="Times New Roman" w:cs="Times New Roman"/>
        </w:rPr>
      </w:pPr>
    </w:p>
    <w:p w:rsidR="001E1924" w:rsidRDefault="001E1924" w:rsidP="001E1924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 xml:space="preserve">Федеральный закон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Аскизского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F35C0C">
        <w:rPr>
          <w:rFonts w:ascii="Times New Roman" w:hAnsi="Times New Roman" w:cs="Times New Roman"/>
          <w:sz w:val="28"/>
          <w:szCs w:val="28"/>
        </w:rPr>
        <w:t xml:space="preserve">от </w:t>
      </w:r>
      <w:r w:rsidRPr="00F35C0C">
        <w:rPr>
          <w:rStyle w:val="14"/>
          <w:rFonts w:ascii="Times New Roman" w:hAnsi="Times New Roman" w:cs="Times New Roman"/>
          <w:szCs w:val="28"/>
        </w:rPr>
        <w:t>27.12.2012 года № 93-рс</w:t>
      </w:r>
      <w:r>
        <w:rPr>
          <w:rFonts w:ascii="Times New Roman" w:hAnsi="Times New Roman"/>
          <w:sz w:val="28"/>
          <w:szCs w:val="28"/>
        </w:rPr>
        <w:t xml:space="preserve"> «О Контрольно-ревизионной комиссии </w:t>
      </w:r>
      <w:proofErr w:type="spellStart"/>
      <w:r>
        <w:rPr>
          <w:rFonts w:ascii="Times New Roman" w:hAnsi="Times New Roman"/>
          <w:sz w:val="28"/>
          <w:szCs w:val="28"/>
        </w:rPr>
        <w:t>Аскизского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Хакасия», </w:t>
      </w:r>
      <w:r w:rsidR="00F35C0C" w:rsidRPr="00F35C0C">
        <w:rPr>
          <w:rFonts w:ascii="Times New Roman" w:hAnsi="Times New Roman"/>
          <w:spacing w:val="8"/>
          <w:sz w:val="28"/>
          <w:szCs w:val="28"/>
        </w:rPr>
        <w:t xml:space="preserve">Положение «О бюджетном процессе и межбюджетных отношениях в муниципальном образовании </w:t>
      </w:r>
      <w:proofErr w:type="spellStart"/>
      <w:r w:rsidR="00F35C0C" w:rsidRPr="00F35C0C">
        <w:rPr>
          <w:rFonts w:ascii="Times New Roman" w:hAnsi="Times New Roman"/>
          <w:spacing w:val="8"/>
          <w:sz w:val="28"/>
          <w:szCs w:val="28"/>
        </w:rPr>
        <w:t>Бельтирского</w:t>
      </w:r>
      <w:proofErr w:type="spellEnd"/>
      <w:r w:rsidR="00F35C0C" w:rsidRPr="00F35C0C">
        <w:rPr>
          <w:rFonts w:ascii="Times New Roman" w:hAnsi="Times New Roman"/>
          <w:spacing w:val="8"/>
          <w:sz w:val="28"/>
          <w:szCs w:val="28"/>
        </w:rPr>
        <w:t xml:space="preserve"> сельсовета» (далее по тексту так же Положение о бюджетном процессе), утвержденным  решением Совета </w:t>
      </w:r>
      <w:proofErr w:type="gramEnd"/>
      <w:r w:rsidR="00F35C0C" w:rsidRPr="00F35C0C">
        <w:rPr>
          <w:rFonts w:ascii="Times New Roman" w:hAnsi="Times New Roman"/>
          <w:spacing w:val="8"/>
          <w:sz w:val="28"/>
          <w:szCs w:val="28"/>
        </w:rPr>
        <w:t xml:space="preserve">депутатов </w:t>
      </w:r>
      <w:proofErr w:type="spellStart"/>
      <w:r w:rsidR="00F35C0C" w:rsidRPr="00F35C0C">
        <w:rPr>
          <w:rFonts w:ascii="Times New Roman" w:hAnsi="Times New Roman"/>
          <w:spacing w:val="8"/>
          <w:sz w:val="28"/>
          <w:szCs w:val="28"/>
        </w:rPr>
        <w:t>Бельтирского</w:t>
      </w:r>
      <w:proofErr w:type="spellEnd"/>
      <w:r w:rsidR="00F35C0C" w:rsidRPr="00F35C0C">
        <w:rPr>
          <w:rFonts w:ascii="Times New Roman" w:hAnsi="Times New Roman"/>
          <w:spacing w:val="8"/>
          <w:sz w:val="28"/>
          <w:szCs w:val="28"/>
        </w:rPr>
        <w:t xml:space="preserve"> сельсовета  от</w:t>
      </w:r>
      <w:r w:rsidR="00F35C0C" w:rsidRPr="00F35C0C">
        <w:rPr>
          <w:rFonts w:ascii="Times New Roman" w:hAnsi="Times New Roman"/>
          <w:i/>
          <w:spacing w:val="8"/>
          <w:sz w:val="28"/>
          <w:szCs w:val="28"/>
        </w:rPr>
        <w:t xml:space="preserve"> </w:t>
      </w:r>
      <w:r w:rsidR="00F35C0C" w:rsidRPr="00F35C0C">
        <w:rPr>
          <w:rFonts w:ascii="Times New Roman" w:hAnsi="Times New Roman"/>
          <w:spacing w:val="8"/>
          <w:sz w:val="28"/>
          <w:szCs w:val="28"/>
        </w:rPr>
        <w:t>25.11.2014 года</w:t>
      </w:r>
      <w:r w:rsidR="00F35C0C">
        <w:rPr>
          <w:rFonts w:ascii="Times New Roman" w:hAnsi="Times New Roman"/>
          <w:spacing w:val="8"/>
          <w:sz w:val="26"/>
          <w:szCs w:val="26"/>
        </w:rPr>
        <w:t xml:space="preserve"> </w:t>
      </w:r>
      <w:r w:rsidR="00F35C0C" w:rsidRPr="00F35C0C">
        <w:rPr>
          <w:rFonts w:ascii="Times New Roman" w:hAnsi="Times New Roman"/>
          <w:spacing w:val="8"/>
          <w:sz w:val="28"/>
          <w:szCs w:val="28"/>
        </w:rPr>
        <w:t>№ 192</w:t>
      </w:r>
      <w:r>
        <w:rPr>
          <w:rFonts w:ascii="Times New Roman" w:hAnsi="Times New Roman"/>
          <w:sz w:val="28"/>
          <w:szCs w:val="28"/>
        </w:rPr>
        <w:t>, п. 3.</w:t>
      </w:r>
      <w:r w:rsidR="00F35C0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плана Контрольно-ревизионной комиссии </w:t>
      </w:r>
      <w:proofErr w:type="spellStart"/>
      <w:r>
        <w:rPr>
          <w:rFonts w:ascii="Times New Roman" w:hAnsi="Times New Roman"/>
          <w:sz w:val="28"/>
          <w:szCs w:val="28"/>
        </w:rPr>
        <w:t>Аскизского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Хакасия на 2023 год, утвержденный приказом  от 30.12.2022 г. №33.</w:t>
      </w:r>
    </w:p>
    <w:p w:rsidR="001E1924" w:rsidRDefault="001E1924" w:rsidP="001E1924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экспертизы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бюджета муниципального образования </w:t>
      </w:r>
      <w:proofErr w:type="spellStart"/>
      <w:r w:rsidR="00F35C0C" w:rsidRPr="00F35C0C">
        <w:rPr>
          <w:rFonts w:ascii="Times New Roman" w:hAnsi="Times New Roman"/>
          <w:sz w:val="28"/>
          <w:szCs w:val="28"/>
        </w:rPr>
        <w:t>Бельтирского</w:t>
      </w:r>
      <w:proofErr w:type="spellEnd"/>
      <w:r w:rsidR="00F35C0C" w:rsidRPr="00F35C0C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F35C0C" w:rsidRPr="00F35C0C">
        <w:rPr>
          <w:rFonts w:ascii="Times New Roman" w:hAnsi="Times New Roman"/>
          <w:sz w:val="28"/>
          <w:szCs w:val="28"/>
        </w:rPr>
        <w:t>Аскизского</w:t>
      </w:r>
      <w:proofErr w:type="spellEnd"/>
      <w:r w:rsidR="00F35C0C" w:rsidRPr="00F35C0C">
        <w:rPr>
          <w:rFonts w:ascii="Times New Roman" w:hAnsi="Times New Roman"/>
          <w:sz w:val="28"/>
          <w:szCs w:val="28"/>
        </w:rPr>
        <w:t xml:space="preserve"> района</w:t>
      </w:r>
      <w:r w:rsidR="00F35C0C" w:rsidRPr="001E19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2022 год.</w:t>
      </w:r>
    </w:p>
    <w:p w:rsidR="001E1924" w:rsidRDefault="001E1924" w:rsidP="001E1924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Предмет экспертизы</w:t>
      </w:r>
      <w:r>
        <w:rPr>
          <w:rFonts w:ascii="Times New Roman" w:hAnsi="Times New Roman"/>
          <w:sz w:val="28"/>
          <w:szCs w:val="28"/>
        </w:rPr>
        <w:t xml:space="preserve">: </w:t>
      </w:r>
      <w:r w:rsidR="00F35C0C" w:rsidRPr="00F35C0C">
        <w:rPr>
          <w:rFonts w:ascii="Times New Roman" w:hAnsi="Times New Roman"/>
          <w:bCs/>
          <w:spacing w:val="10"/>
          <w:sz w:val="28"/>
          <w:szCs w:val="28"/>
        </w:rPr>
        <w:t xml:space="preserve">Отчет </w:t>
      </w:r>
      <w:r w:rsidR="00F35C0C" w:rsidRPr="00F35C0C">
        <w:rPr>
          <w:rFonts w:ascii="Times New Roman" w:hAnsi="Times New Roman"/>
          <w:sz w:val="28"/>
          <w:szCs w:val="28"/>
        </w:rPr>
        <w:t xml:space="preserve"> об исполнении бюджета муниципального образования </w:t>
      </w:r>
      <w:proofErr w:type="spellStart"/>
      <w:r w:rsidR="00F35C0C" w:rsidRPr="00F35C0C">
        <w:rPr>
          <w:rFonts w:ascii="Times New Roman" w:hAnsi="Times New Roman"/>
          <w:sz w:val="28"/>
          <w:szCs w:val="28"/>
        </w:rPr>
        <w:t>Бельтирского</w:t>
      </w:r>
      <w:proofErr w:type="spellEnd"/>
      <w:r w:rsidR="00F35C0C" w:rsidRPr="00F35C0C">
        <w:rPr>
          <w:rFonts w:ascii="Times New Roman" w:hAnsi="Times New Roman"/>
          <w:sz w:val="28"/>
          <w:szCs w:val="28"/>
        </w:rPr>
        <w:t xml:space="preserve"> сельсовета за 2022 год</w:t>
      </w:r>
      <w:r w:rsidR="00F35C0C">
        <w:rPr>
          <w:rFonts w:ascii="Times New Roman" w:hAnsi="Times New Roman"/>
          <w:sz w:val="28"/>
          <w:szCs w:val="28"/>
        </w:rPr>
        <w:t>.</w:t>
      </w:r>
    </w:p>
    <w:p w:rsidR="001E1924" w:rsidRDefault="001E1924" w:rsidP="001E1924">
      <w:pPr>
        <w:tabs>
          <w:tab w:val="left" w:pos="-30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внешней проверки отчета Администрации</w:t>
      </w:r>
      <w:r w:rsidR="00F35C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5C0C">
        <w:rPr>
          <w:rFonts w:ascii="Times New Roman" w:hAnsi="Times New Roman"/>
          <w:sz w:val="28"/>
          <w:szCs w:val="28"/>
        </w:rPr>
        <w:t>Бельтирского</w:t>
      </w:r>
      <w:proofErr w:type="spellEnd"/>
      <w:r w:rsidR="00F35C0C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Аскизского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«Об исполнении бюджета муниципального образования</w:t>
      </w:r>
      <w:r w:rsidR="00F35C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5C0C">
        <w:rPr>
          <w:rFonts w:ascii="Times New Roman" w:hAnsi="Times New Roman"/>
          <w:sz w:val="28"/>
          <w:szCs w:val="28"/>
        </w:rPr>
        <w:t>Бельтирского</w:t>
      </w:r>
      <w:proofErr w:type="spellEnd"/>
      <w:r w:rsidR="00F35C0C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Аскизск</w:t>
      </w:r>
      <w:r w:rsidR="00F35C0C"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F35C0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за 2022 год» сформулированы основные выводы и предложения.</w:t>
      </w:r>
    </w:p>
    <w:p w:rsidR="001E1924" w:rsidRDefault="001E1924" w:rsidP="001E1924">
      <w:pPr>
        <w:spacing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314B59" w:rsidRPr="00A9150D" w:rsidRDefault="001E1924" w:rsidP="00F35C0C">
      <w:pPr>
        <w:spacing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Выводы</w:t>
      </w:r>
    </w:p>
    <w:p w:rsidR="00DA1552" w:rsidRPr="00A9150D" w:rsidRDefault="00DA1552" w:rsidP="005E1461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A9150D">
        <w:rPr>
          <w:sz w:val="26"/>
          <w:szCs w:val="26"/>
        </w:rPr>
        <w:lastRenderedPageBreak/>
        <w:t xml:space="preserve">1.Утверждение бюджета МО </w:t>
      </w:r>
      <w:proofErr w:type="spellStart"/>
      <w:r w:rsidRPr="00A9150D">
        <w:rPr>
          <w:sz w:val="26"/>
          <w:szCs w:val="26"/>
        </w:rPr>
        <w:t>Бельтирского</w:t>
      </w:r>
      <w:proofErr w:type="spellEnd"/>
      <w:r w:rsidRPr="00A9150D">
        <w:rPr>
          <w:sz w:val="26"/>
          <w:szCs w:val="26"/>
        </w:rPr>
        <w:t xml:space="preserve"> сельсовета на 202</w:t>
      </w:r>
      <w:r w:rsidR="00C35FEE">
        <w:rPr>
          <w:sz w:val="26"/>
          <w:szCs w:val="26"/>
        </w:rPr>
        <w:t>2</w:t>
      </w:r>
      <w:r w:rsidRPr="00A9150D">
        <w:rPr>
          <w:sz w:val="26"/>
          <w:szCs w:val="26"/>
        </w:rPr>
        <w:t xml:space="preserve"> год обеспечено до начала отчетного финансового года. Предельные значения его  параметров, установленные Бюджетным кодексом Российской Федерации, соблюдены.</w:t>
      </w:r>
    </w:p>
    <w:p w:rsidR="00DA1552" w:rsidRPr="00A9150D" w:rsidRDefault="00DA1552" w:rsidP="00DA1552">
      <w:pPr>
        <w:pStyle w:val="Default"/>
        <w:ind w:firstLine="540"/>
        <w:jc w:val="both"/>
        <w:rPr>
          <w:sz w:val="26"/>
          <w:szCs w:val="26"/>
        </w:rPr>
      </w:pPr>
    </w:p>
    <w:p w:rsidR="002840C0" w:rsidRPr="00A9150D" w:rsidRDefault="005E1461" w:rsidP="002840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9150D">
        <w:rPr>
          <w:rFonts w:ascii="Times New Roman" w:hAnsi="Times New Roman" w:cs="Times New Roman"/>
          <w:sz w:val="26"/>
          <w:szCs w:val="26"/>
        </w:rPr>
        <w:t>2.</w:t>
      </w:r>
      <w:r w:rsidR="00824C57" w:rsidRPr="00A9150D">
        <w:rPr>
          <w:rFonts w:ascii="Times New Roman" w:hAnsi="Times New Roman"/>
          <w:sz w:val="26"/>
          <w:szCs w:val="26"/>
        </w:rPr>
        <w:t xml:space="preserve">В соответствии с отчетом Администрации </w:t>
      </w:r>
      <w:proofErr w:type="spellStart"/>
      <w:r w:rsidR="00824C57" w:rsidRPr="00A9150D">
        <w:rPr>
          <w:rFonts w:ascii="Times New Roman" w:hAnsi="Times New Roman"/>
          <w:sz w:val="26"/>
          <w:szCs w:val="26"/>
        </w:rPr>
        <w:t>Бельтирского</w:t>
      </w:r>
      <w:proofErr w:type="spellEnd"/>
      <w:r w:rsidR="00824C57" w:rsidRPr="00A9150D">
        <w:rPr>
          <w:rFonts w:ascii="Times New Roman" w:hAnsi="Times New Roman"/>
          <w:sz w:val="26"/>
          <w:szCs w:val="26"/>
        </w:rPr>
        <w:t xml:space="preserve"> сельсовета доходы местного бюджета в 202</w:t>
      </w:r>
      <w:r w:rsidR="00D07251">
        <w:rPr>
          <w:rFonts w:ascii="Times New Roman" w:hAnsi="Times New Roman"/>
          <w:sz w:val="26"/>
          <w:szCs w:val="26"/>
        </w:rPr>
        <w:t xml:space="preserve">2 </w:t>
      </w:r>
      <w:r w:rsidR="00824C57" w:rsidRPr="00A9150D">
        <w:rPr>
          <w:rFonts w:ascii="Times New Roman" w:hAnsi="Times New Roman"/>
          <w:sz w:val="26"/>
          <w:szCs w:val="26"/>
        </w:rPr>
        <w:t xml:space="preserve">году составили  </w:t>
      </w:r>
      <w:r w:rsidR="00D07251">
        <w:rPr>
          <w:rFonts w:ascii="Times New Roman" w:hAnsi="Times New Roman"/>
          <w:sz w:val="26"/>
          <w:szCs w:val="26"/>
        </w:rPr>
        <w:t>23206,2</w:t>
      </w:r>
      <w:r w:rsidR="00824C57" w:rsidRPr="00A9150D">
        <w:rPr>
          <w:rFonts w:ascii="Times New Roman" w:hAnsi="Times New Roman"/>
          <w:sz w:val="26"/>
          <w:szCs w:val="26"/>
        </w:rPr>
        <w:t xml:space="preserve"> тыс. рублей, что на </w:t>
      </w:r>
      <w:r w:rsidR="00D07251">
        <w:rPr>
          <w:rFonts w:ascii="Times New Roman" w:hAnsi="Times New Roman"/>
          <w:sz w:val="26"/>
          <w:szCs w:val="26"/>
        </w:rPr>
        <w:t>41,8</w:t>
      </w:r>
      <w:r w:rsidR="00824C57" w:rsidRPr="00A9150D">
        <w:rPr>
          <w:rFonts w:ascii="Times New Roman" w:hAnsi="Times New Roman"/>
          <w:sz w:val="26"/>
          <w:szCs w:val="26"/>
        </w:rPr>
        <w:t xml:space="preserve"> тыс. рублей, или на 0,</w:t>
      </w:r>
      <w:r w:rsidR="00D07251">
        <w:rPr>
          <w:rFonts w:ascii="Times New Roman" w:hAnsi="Times New Roman"/>
          <w:sz w:val="26"/>
          <w:szCs w:val="26"/>
        </w:rPr>
        <w:t>2</w:t>
      </w:r>
      <w:r w:rsidR="00824C57" w:rsidRPr="00A9150D">
        <w:rPr>
          <w:rFonts w:ascii="Times New Roman" w:hAnsi="Times New Roman"/>
          <w:sz w:val="26"/>
          <w:szCs w:val="26"/>
        </w:rPr>
        <w:t>% ниже плана доходов  на 202</w:t>
      </w:r>
      <w:r w:rsidR="00D07251">
        <w:rPr>
          <w:rFonts w:ascii="Times New Roman" w:hAnsi="Times New Roman"/>
          <w:sz w:val="26"/>
          <w:szCs w:val="26"/>
        </w:rPr>
        <w:t>2</w:t>
      </w:r>
      <w:r w:rsidR="00824C57" w:rsidRPr="00A9150D">
        <w:rPr>
          <w:rFonts w:ascii="Times New Roman" w:hAnsi="Times New Roman"/>
          <w:sz w:val="26"/>
          <w:szCs w:val="26"/>
        </w:rPr>
        <w:t xml:space="preserve"> год, приложение №1 к заключению. </w:t>
      </w:r>
      <w:r w:rsidR="002840C0" w:rsidRPr="00A9150D">
        <w:rPr>
          <w:rFonts w:ascii="Times New Roman" w:hAnsi="Times New Roman"/>
          <w:sz w:val="26"/>
          <w:szCs w:val="26"/>
        </w:rPr>
        <w:t xml:space="preserve">При этом без учета безвозмездных поступлений доходов  поступило в сумме </w:t>
      </w:r>
      <w:r w:rsidR="00D07251">
        <w:rPr>
          <w:rFonts w:ascii="Times New Roman" w:hAnsi="Times New Roman"/>
          <w:sz w:val="26"/>
          <w:szCs w:val="26"/>
        </w:rPr>
        <w:t>8019,4</w:t>
      </w:r>
      <w:r w:rsidR="002840C0" w:rsidRPr="00A9150D">
        <w:rPr>
          <w:rFonts w:ascii="Times New Roman" w:hAnsi="Times New Roman"/>
          <w:sz w:val="26"/>
          <w:szCs w:val="26"/>
        </w:rPr>
        <w:t xml:space="preserve">  тыс. рублей, что  на </w:t>
      </w:r>
      <w:r w:rsidR="00D07251">
        <w:rPr>
          <w:rFonts w:ascii="Times New Roman" w:hAnsi="Times New Roman"/>
          <w:sz w:val="26"/>
          <w:szCs w:val="26"/>
        </w:rPr>
        <w:t>41,8</w:t>
      </w:r>
      <w:r w:rsidR="002840C0" w:rsidRPr="00A9150D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D07251">
        <w:rPr>
          <w:rFonts w:ascii="Times New Roman" w:hAnsi="Times New Roman"/>
          <w:sz w:val="26"/>
          <w:szCs w:val="26"/>
        </w:rPr>
        <w:t>0,5</w:t>
      </w:r>
      <w:r w:rsidR="002840C0" w:rsidRPr="00A9150D">
        <w:rPr>
          <w:rFonts w:ascii="Times New Roman" w:hAnsi="Times New Roman"/>
          <w:sz w:val="26"/>
          <w:szCs w:val="26"/>
        </w:rPr>
        <w:t>% ниже плана  на 202</w:t>
      </w:r>
      <w:r w:rsidR="00D07251">
        <w:rPr>
          <w:rFonts w:ascii="Times New Roman" w:hAnsi="Times New Roman"/>
          <w:sz w:val="26"/>
          <w:szCs w:val="26"/>
        </w:rPr>
        <w:t>2 год, приложение №2.</w:t>
      </w:r>
    </w:p>
    <w:p w:rsidR="00824C57" w:rsidRPr="00A9150D" w:rsidRDefault="00824C57" w:rsidP="00824C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840C0" w:rsidRPr="00A9150D" w:rsidRDefault="002840C0" w:rsidP="002840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9150D">
        <w:rPr>
          <w:rFonts w:ascii="Times New Roman" w:hAnsi="Times New Roman" w:cs="Times New Roman"/>
          <w:sz w:val="26"/>
          <w:szCs w:val="26"/>
        </w:rPr>
        <w:t>2.1.</w:t>
      </w:r>
      <w:r w:rsidRPr="00A9150D">
        <w:rPr>
          <w:rFonts w:ascii="Times New Roman" w:hAnsi="Times New Roman"/>
          <w:sz w:val="26"/>
          <w:szCs w:val="26"/>
        </w:rPr>
        <w:t xml:space="preserve"> Структура доходов местного бюджета в 202</w:t>
      </w:r>
      <w:r w:rsidR="00D07251">
        <w:rPr>
          <w:rFonts w:ascii="Times New Roman" w:hAnsi="Times New Roman"/>
          <w:sz w:val="26"/>
          <w:szCs w:val="26"/>
        </w:rPr>
        <w:t>2</w:t>
      </w:r>
      <w:r w:rsidRPr="00A9150D">
        <w:rPr>
          <w:rFonts w:ascii="Times New Roman" w:hAnsi="Times New Roman"/>
          <w:sz w:val="26"/>
          <w:szCs w:val="26"/>
        </w:rPr>
        <w:t xml:space="preserve"> году: </w:t>
      </w:r>
    </w:p>
    <w:p w:rsidR="002840C0" w:rsidRPr="00A9150D" w:rsidRDefault="002840C0" w:rsidP="002840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9150D">
        <w:rPr>
          <w:rFonts w:ascii="Times New Roman" w:hAnsi="Times New Roman"/>
          <w:sz w:val="26"/>
          <w:szCs w:val="26"/>
        </w:rPr>
        <w:t xml:space="preserve">-налоговые доходы составили </w:t>
      </w:r>
      <w:r w:rsidR="00D07251">
        <w:rPr>
          <w:rFonts w:ascii="Times New Roman" w:hAnsi="Times New Roman"/>
          <w:sz w:val="26"/>
          <w:szCs w:val="26"/>
        </w:rPr>
        <w:t>28,1</w:t>
      </w:r>
      <w:r w:rsidRPr="00A9150D">
        <w:rPr>
          <w:rFonts w:ascii="Times New Roman" w:hAnsi="Times New Roman"/>
          <w:sz w:val="26"/>
          <w:szCs w:val="26"/>
        </w:rPr>
        <w:t>%;</w:t>
      </w:r>
    </w:p>
    <w:p w:rsidR="002840C0" w:rsidRPr="00A9150D" w:rsidRDefault="002840C0" w:rsidP="002840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9150D">
        <w:rPr>
          <w:rFonts w:ascii="Times New Roman" w:hAnsi="Times New Roman"/>
          <w:sz w:val="26"/>
          <w:szCs w:val="26"/>
        </w:rPr>
        <w:t xml:space="preserve">-неналоговые доходы </w:t>
      </w:r>
      <w:r w:rsidR="00D07251">
        <w:rPr>
          <w:rFonts w:ascii="Times New Roman" w:hAnsi="Times New Roman"/>
          <w:sz w:val="26"/>
          <w:szCs w:val="26"/>
        </w:rPr>
        <w:t>–</w:t>
      </w:r>
      <w:r w:rsidRPr="00A9150D">
        <w:rPr>
          <w:rFonts w:ascii="Times New Roman" w:hAnsi="Times New Roman"/>
          <w:sz w:val="26"/>
          <w:szCs w:val="26"/>
        </w:rPr>
        <w:t xml:space="preserve"> </w:t>
      </w:r>
      <w:r w:rsidR="00D07251">
        <w:rPr>
          <w:rFonts w:ascii="Times New Roman" w:hAnsi="Times New Roman"/>
          <w:sz w:val="26"/>
          <w:szCs w:val="26"/>
        </w:rPr>
        <w:t>6,5</w:t>
      </w:r>
      <w:r w:rsidRPr="00A9150D">
        <w:rPr>
          <w:rFonts w:ascii="Times New Roman" w:hAnsi="Times New Roman"/>
          <w:sz w:val="26"/>
          <w:szCs w:val="26"/>
        </w:rPr>
        <w:t xml:space="preserve">%; </w:t>
      </w:r>
    </w:p>
    <w:p w:rsidR="002840C0" w:rsidRPr="00A9150D" w:rsidRDefault="002840C0" w:rsidP="002840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9150D">
        <w:rPr>
          <w:rFonts w:ascii="Times New Roman" w:hAnsi="Times New Roman"/>
          <w:sz w:val="26"/>
          <w:szCs w:val="26"/>
        </w:rPr>
        <w:t xml:space="preserve">-безвозмездные поступления - </w:t>
      </w:r>
      <w:r w:rsidR="00D07251">
        <w:rPr>
          <w:rFonts w:ascii="Times New Roman" w:hAnsi="Times New Roman"/>
          <w:sz w:val="26"/>
          <w:szCs w:val="26"/>
        </w:rPr>
        <w:t>65</w:t>
      </w:r>
      <w:r w:rsidRPr="00A9150D">
        <w:rPr>
          <w:rFonts w:ascii="Times New Roman" w:hAnsi="Times New Roman"/>
          <w:sz w:val="26"/>
          <w:szCs w:val="26"/>
        </w:rPr>
        <w:t>,4%.</w:t>
      </w:r>
    </w:p>
    <w:p w:rsidR="002840C0" w:rsidRPr="00A9150D" w:rsidRDefault="002840C0" w:rsidP="00824C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840C0" w:rsidRPr="00F33A8A" w:rsidRDefault="002840C0" w:rsidP="002840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33A8A">
        <w:rPr>
          <w:rFonts w:ascii="Times New Roman" w:hAnsi="Times New Roman"/>
          <w:sz w:val="26"/>
          <w:szCs w:val="26"/>
        </w:rPr>
        <w:t xml:space="preserve">2.2. Поступление </w:t>
      </w:r>
      <w:r w:rsidRPr="00F33A8A">
        <w:rPr>
          <w:rFonts w:ascii="Times New Roman" w:hAnsi="Times New Roman"/>
          <w:b/>
          <w:sz w:val="26"/>
          <w:szCs w:val="26"/>
        </w:rPr>
        <w:t>налоговых доходов</w:t>
      </w:r>
      <w:r w:rsidRPr="00F33A8A">
        <w:rPr>
          <w:rFonts w:ascii="Times New Roman" w:hAnsi="Times New Roman"/>
          <w:sz w:val="26"/>
          <w:szCs w:val="26"/>
        </w:rPr>
        <w:t xml:space="preserve"> составило </w:t>
      </w:r>
      <w:r w:rsidR="00D07251">
        <w:rPr>
          <w:rFonts w:ascii="Times New Roman" w:hAnsi="Times New Roman"/>
          <w:sz w:val="26"/>
          <w:szCs w:val="26"/>
        </w:rPr>
        <w:t>99,4</w:t>
      </w:r>
      <w:r w:rsidRPr="00F33A8A">
        <w:rPr>
          <w:rFonts w:ascii="Times New Roman" w:hAnsi="Times New Roman"/>
          <w:sz w:val="26"/>
          <w:szCs w:val="26"/>
        </w:rPr>
        <w:t>% к плану 202</w:t>
      </w:r>
      <w:r w:rsidR="00D07251">
        <w:rPr>
          <w:rFonts w:ascii="Times New Roman" w:hAnsi="Times New Roman"/>
          <w:sz w:val="26"/>
          <w:szCs w:val="26"/>
        </w:rPr>
        <w:t>2</w:t>
      </w:r>
      <w:r w:rsidRPr="00F33A8A">
        <w:rPr>
          <w:rFonts w:ascii="Times New Roman" w:hAnsi="Times New Roman"/>
          <w:sz w:val="26"/>
          <w:szCs w:val="26"/>
        </w:rPr>
        <w:t xml:space="preserve"> года или </w:t>
      </w:r>
      <w:r w:rsidR="00D07251">
        <w:rPr>
          <w:rFonts w:ascii="Times New Roman" w:hAnsi="Times New Roman"/>
          <w:sz w:val="26"/>
          <w:szCs w:val="26"/>
        </w:rPr>
        <w:t>40,7 тыс. рублей меньше</w:t>
      </w:r>
      <w:r w:rsidRPr="00F33A8A">
        <w:rPr>
          <w:rFonts w:ascii="Times New Roman" w:hAnsi="Times New Roman"/>
          <w:sz w:val="26"/>
          <w:szCs w:val="26"/>
        </w:rPr>
        <w:t xml:space="preserve">  к  утвержденному бюджету (</w:t>
      </w:r>
      <w:r w:rsidR="00D07251">
        <w:rPr>
          <w:rFonts w:ascii="Times New Roman" w:hAnsi="Times New Roman"/>
          <w:sz w:val="26"/>
          <w:szCs w:val="26"/>
        </w:rPr>
        <w:t>6556,2</w:t>
      </w:r>
      <w:r w:rsidRPr="00F33A8A">
        <w:rPr>
          <w:rFonts w:ascii="Times New Roman" w:hAnsi="Times New Roman"/>
          <w:sz w:val="26"/>
          <w:szCs w:val="26"/>
        </w:rPr>
        <w:t xml:space="preserve"> тыс. рублей).</w:t>
      </w:r>
    </w:p>
    <w:p w:rsidR="002840C0" w:rsidRPr="00F33A8A" w:rsidRDefault="002840C0" w:rsidP="002840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07251" w:rsidRPr="00A73955" w:rsidRDefault="00D07251" w:rsidP="00D07251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3955">
        <w:rPr>
          <w:rFonts w:ascii="Times New Roman" w:hAnsi="Times New Roman" w:cs="Times New Roman"/>
          <w:color w:val="000000"/>
          <w:sz w:val="26"/>
          <w:szCs w:val="26"/>
        </w:rPr>
        <w:t xml:space="preserve">При анализе </w:t>
      </w:r>
      <w:r w:rsidRPr="00A73955">
        <w:rPr>
          <w:rFonts w:ascii="Times New Roman" w:hAnsi="Times New Roman" w:cs="Times New Roman"/>
          <w:i/>
          <w:color w:val="000000"/>
          <w:sz w:val="26"/>
          <w:szCs w:val="26"/>
        </w:rPr>
        <w:t>налоговых доходов</w:t>
      </w:r>
      <w:r w:rsidRPr="00A73955">
        <w:rPr>
          <w:rFonts w:ascii="Times New Roman" w:hAnsi="Times New Roman" w:cs="Times New Roman"/>
          <w:color w:val="000000"/>
          <w:sz w:val="26"/>
          <w:szCs w:val="26"/>
        </w:rPr>
        <w:t>, в сравнении с прошлым годом, они увеличились на 330,7 тыс. рублей или 5,3%. Снижение произошло по двум налогам:</w:t>
      </w:r>
    </w:p>
    <w:p w:rsidR="00D07251" w:rsidRPr="00A73955" w:rsidRDefault="00D07251" w:rsidP="00D07251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3955">
        <w:rPr>
          <w:rFonts w:ascii="Times New Roman" w:hAnsi="Times New Roman" w:cs="Times New Roman"/>
          <w:color w:val="000000"/>
          <w:sz w:val="26"/>
          <w:szCs w:val="26"/>
        </w:rPr>
        <w:t>- земельный налог на 384,7 тыс. рублей или на 25,6%;</w:t>
      </w:r>
    </w:p>
    <w:p w:rsidR="00D07251" w:rsidRPr="00F33A8A" w:rsidRDefault="00D07251" w:rsidP="00D072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73955">
        <w:rPr>
          <w:rFonts w:ascii="Times New Roman" w:hAnsi="Times New Roman" w:cs="Times New Roman"/>
          <w:color w:val="000000"/>
          <w:sz w:val="26"/>
          <w:szCs w:val="26"/>
        </w:rPr>
        <w:t>- государственная пошлина на 1,8 тыс. рублей или на 20,8%.</w:t>
      </w:r>
    </w:p>
    <w:p w:rsidR="002840C0" w:rsidRPr="00F33A8A" w:rsidRDefault="002840C0" w:rsidP="002840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840C0" w:rsidRPr="00A9150D" w:rsidRDefault="002840C0" w:rsidP="002840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9150D">
        <w:rPr>
          <w:rFonts w:ascii="Times New Roman" w:hAnsi="Times New Roman"/>
          <w:sz w:val="26"/>
          <w:szCs w:val="26"/>
        </w:rPr>
        <w:t>2.3.</w:t>
      </w:r>
      <w:r w:rsidRPr="00A9150D">
        <w:rPr>
          <w:rFonts w:ascii="Times New Roman" w:hAnsi="Times New Roman"/>
          <w:b/>
          <w:sz w:val="26"/>
          <w:szCs w:val="26"/>
        </w:rPr>
        <w:t>Неналоговые доходы</w:t>
      </w:r>
      <w:r w:rsidRPr="00A9150D">
        <w:rPr>
          <w:rFonts w:ascii="Times New Roman" w:hAnsi="Times New Roman"/>
          <w:sz w:val="26"/>
          <w:szCs w:val="26"/>
        </w:rPr>
        <w:t xml:space="preserve"> исполнены в сумме </w:t>
      </w:r>
      <w:r w:rsidR="007520C1">
        <w:rPr>
          <w:rFonts w:ascii="Times New Roman" w:hAnsi="Times New Roman"/>
          <w:sz w:val="26"/>
          <w:szCs w:val="26"/>
        </w:rPr>
        <w:t>1503,9</w:t>
      </w:r>
      <w:r w:rsidRPr="00A9150D">
        <w:rPr>
          <w:rFonts w:ascii="Times New Roman" w:hAnsi="Times New Roman"/>
          <w:sz w:val="26"/>
          <w:szCs w:val="26"/>
        </w:rPr>
        <w:t xml:space="preserve"> тыс. рублей или на </w:t>
      </w:r>
      <w:r w:rsidR="007520C1">
        <w:rPr>
          <w:rFonts w:ascii="Times New Roman" w:hAnsi="Times New Roman"/>
          <w:sz w:val="26"/>
          <w:szCs w:val="26"/>
        </w:rPr>
        <w:t>99,9</w:t>
      </w:r>
      <w:r w:rsidRPr="00A9150D">
        <w:rPr>
          <w:rFonts w:ascii="Times New Roman" w:hAnsi="Times New Roman"/>
          <w:sz w:val="26"/>
          <w:szCs w:val="26"/>
        </w:rPr>
        <w:t xml:space="preserve">%. </w:t>
      </w:r>
    </w:p>
    <w:p w:rsidR="007520C1" w:rsidRDefault="007520C1" w:rsidP="007520C1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3955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Pr="00A73955">
        <w:rPr>
          <w:rFonts w:ascii="Times New Roman" w:hAnsi="Times New Roman" w:cs="Times New Roman"/>
          <w:i/>
          <w:color w:val="000000"/>
          <w:sz w:val="26"/>
          <w:szCs w:val="26"/>
        </w:rPr>
        <w:t>неналоговым доходам</w:t>
      </w:r>
      <w:r w:rsidRPr="00A73955">
        <w:rPr>
          <w:rFonts w:ascii="Times New Roman" w:hAnsi="Times New Roman" w:cs="Times New Roman"/>
          <w:color w:val="000000"/>
          <w:sz w:val="26"/>
          <w:szCs w:val="26"/>
        </w:rPr>
        <w:t xml:space="preserve"> в 2022 году наблюдается поступлений ниже, чем в 2021 году, на 786,1 тыс. рублей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Доходы от оказания платных услуг (работ) и компенсации затрат Государства снизились </w:t>
      </w:r>
      <w:r w:rsidRPr="00307FD5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="00307FD5" w:rsidRPr="00307FD5">
        <w:rPr>
          <w:rFonts w:ascii="Times New Roman" w:hAnsi="Times New Roman" w:cs="Times New Roman"/>
          <w:color w:val="000000"/>
          <w:sz w:val="26"/>
          <w:szCs w:val="26"/>
        </w:rPr>
        <w:t>969,5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 или на 34,3%.</w:t>
      </w:r>
    </w:p>
    <w:p w:rsidR="007520C1" w:rsidRDefault="007520C1" w:rsidP="007520C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Детализированный а</w:t>
      </w:r>
      <w:r w:rsidRPr="00282D11">
        <w:rPr>
          <w:rFonts w:ascii="Times New Roman" w:hAnsi="Times New Roman" w:cs="Times New Roman"/>
          <w:sz w:val="26"/>
          <w:szCs w:val="26"/>
        </w:rPr>
        <w:t xml:space="preserve">нализ плановых и фактических показателей исполнения доходов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Бельтирского</w:t>
      </w:r>
      <w:proofErr w:type="spellEnd"/>
      <w:r w:rsidRPr="00282D11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82D11">
        <w:rPr>
          <w:rFonts w:ascii="Times New Roman" w:hAnsi="Times New Roman" w:cs="Times New Roman"/>
          <w:sz w:val="26"/>
          <w:szCs w:val="26"/>
        </w:rPr>
        <w:t xml:space="preserve"> за 2022 год</w:t>
      </w:r>
      <w:r>
        <w:rPr>
          <w:rFonts w:ascii="Times New Roman" w:hAnsi="Times New Roman" w:cs="Times New Roman"/>
          <w:sz w:val="26"/>
          <w:szCs w:val="26"/>
        </w:rPr>
        <w:t xml:space="preserve"> приведены в приложение 3.</w:t>
      </w:r>
    </w:p>
    <w:p w:rsidR="00824C57" w:rsidRPr="00A9150D" w:rsidRDefault="002840C0" w:rsidP="00824C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9150D">
        <w:rPr>
          <w:rFonts w:ascii="Times New Roman" w:hAnsi="Times New Roman"/>
          <w:sz w:val="26"/>
          <w:szCs w:val="26"/>
        </w:rPr>
        <w:t xml:space="preserve">2.4. </w:t>
      </w:r>
      <w:r w:rsidRPr="00A9150D">
        <w:rPr>
          <w:rFonts w:ascii="Times New Roman" w:hAnsi="Times New Roman"/>
          <w:b/>
          <w:sz w:val="26"/>
          <w:szCs w:val="26"/>
        </w:rPr>
        <w:t>Безвозмездные поступления</w:t>
      </w:r>
      <w:r w:rsidRPr="00A9150D">
        <w:rPr>
          <w:rFonts w:ascii="Times New Roman" w:hAnsi="Times New Roman"/>
          <w:sz w:val="26"/>
          <w:szCs w:val="26"/>
        </w:rPr>
        <w:t xml:space="preserve">  составили в сумме </w:t>
      </w:r>
      <w:r w:rsidR="007520C1">
        <w:rPr>
          <w:rFonts w:ascii="Times New Roman" w:hAnsi="Times New Roman"/>
          <w:sz w:val="26"/>
          <w:szCs w:val="26"/>
        </w:rPr>
        <w:t>15186,8</w:t>
      </w:r>
      <w:r w:rsidRPr="00A9150D">
        <w:rPr>
          <w:rFonts w:ascii="Times New Roman" w:hAnsi="Times New Roman"/>
          <w:sz w:val="26"/>
          <w:szCs w:val="26"/>
        </w:rPr>
        <w:t xml:space="preserve"> тыс. рублей, или исполнены на </w:t>
      </w:r>
      <w:r w:rsidR="00824C57" w:rsidRPr="00A9150D">
        <w:rPr>
          <w:rFonts w:ascii="Times New Roman" w:hAnsi="Times New Roman"/>
          <w:sz w:val="26"/>
          <w:szCs w:val="26"/>
        </w:rPr>
        <w:t>100</w:t>
      </w:r>
      <w:r w:rsidR="007520C1">
        <w:rPr>
          <w:rFonts w:ascii="Times New Roman" w:hAnsi="Times New Roman"/>
          <w:sz w:val="26"/>
          <w:szCs w:val="26"/>
        </w:rPr>
        <w:t>,0</w:t>
      </w:r>
      <w:r w:rsidRPr="00A9150D">
        <w:rPr>
          <w:rFonts w:ascii="Times New Roman" w:hAnsi="Times New Roman"/>
          <w:sz w:val="26"/>
          <w:szCs w:val="26"/>
        </w:rPr>
        <w:t xml:space="preserve"> %, приложение №2 к заключению, в том числе:</w:t>
      </w:r>
    </w:p>
    <w:p w:rsidR="007520C1" w:rsidRPr="00153AE3" w:rsidRDefault="007520C1" w:rsidP="007520C1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53AE3">
        <w:rPr>
          <w:rFonts w:ascii="Times New Roman" w:hAnsi="Times New Roman" w:cs="Times New Roman"/>
          <w:i/>
          <w:sz w:val="26"/>
          <w:szCs w:val="26"/>
        </w:rPr>
        <w:t xml:space="preserve">-дотации бюджетам поселений на выравнивание бюджетной обеспеченности при плане </w:t>
      </w:r>
      <w:r>
        <w:rPr>
          <w:rFonts w:ascii="Times New Roman" w:hAnsi="Times New Roman" w:cs="Times New Roman"/>
          <w:i/>
          <w:sz w:val="26"/>
          <w:szCs w:val="26"/>
        </w:rPr>
        <w:t>8786,0</w:t>
      </w:r>
      <w:r w:rsidRPr="00153AE3">
        <w:rPr>
          <w:rFonts w:ascii="Times New Roman" w:hAnsi="Times New Roman" w:cs="Times New Roman"/>
          <w:i/>
          <w:sz w:val="26"/>
          <w:szCs w:val="26"/>
        </w:rPr>
        <w:t xml:space="preserve"> тыс. рублей, исполнены  на 100,0%;</w:t>
      </w:r>
    </w:p>
    <w:p w:rsidR="007520C1" w:rsidRPr="00153AE3" w:rsidRDefault="007520C1" w:rsidP="007520C1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53AE3">
        <w:rPr>
          <w:rFonts w:ascii="Times New Roman" w:hAnsi="Times New Roman" w:cs="Times New Roman"/>
          <w:i/>
          <w:sz w:val="26"/>
          <w:szCs w:val="26"/>
        </w:rPr>
        <w:t xml:space="preserve">-дотации бюджетам  на поддержку мер по обеспечению сбалансированности  бюджетов при плане </w:t>
      </w:r>
      <w:r>
        <w:rPr>
          <w:rFonts w:ascii="Times New Roman" w:hAnsi="Times New Roman" w:cs="Times New Roman"/>
          <w:i/>
          <w:sz w:val="26"/>
          <w:szCs w:val="26"/>
        </w:rPr>
        <w:t>3018</w:t>
      </w:r>
      <w:r w:rsidRPr="00153AE3">
        <w:rPr>
          <w:rFonts w:ascii="Times New Roman" w:hAnsi="Times New Roman" w:cs="Times New Roman"/>
          <w:i/>
          <w:sz w:val="26"/>
          <w:szCs w:val="26"/>
        </w:rPr>
        <w:t>,0 тыс. рублей исполнены на 100%;</w:t>
      </w:r>
    </w:p>
    <w:p w:rsidR="007520C1" w:rsidRPr="00153AE3" w:rsidRDefault="007520C1" w:rsidP="007520C1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53AE3">
        <w:rPr>
          <w:rFonts w:ascii="Times New Roman" w:hAnsi="Times New Roman" w:cs="Times New Roman"/>
          <w:i/>
          <w:sz w:val="26"/>
          <w:szCs w:val="26"/>
        </w:rPr>
        <w:t xml:space="preserve">-прочие дотации бюджетам сельских поселений при плане </w:t>
      </w:r>
      <w:r>
        <w:rPr>
          <w:rFonts w:ascii="Times New Roman" w:hAnsi="Times New Roman" w:cs="Times New Roman"/>
          <w:i/>
          <w:sz w:val="26"/>
          <w:szCs w:val="26"/>
        </w:rPr>
        <w:t>222</w:t>
      </w:r>
      <w:r w:rsidRPr="00153AE3">
        <w:rPr>
          <w:rFonts w:ascii="Times New Roman" w:hAnsi="Times New Roman" w:cs="Times New Roman"/>
          <w:i/>
          <w:sz w:val="26"/>
          <w:szCs w:val="26"/>
        </w:rPr>
        <w:t>,0тыс. рублей, исполнены на 100%;</w:t>
      </w:r>
      <w:r w:rsidRPr="00153AE3">
        <w:rPr>
          <w:rFonts w:ascii="Times New Roman" w:hAnsi="Times New Roman" w:cs="Times New Roman"/>
          <w:i/>
          <w:sz w:val="26"/>
          <w:szCs w:val="26"/>
        </w:rPr>
        <w:tab/>
      </w:r>
    </w:p>
    <w:p w:rsidR="007520C1" w:rsidRPr="004871F7" w:rsidRDefault="007520C1" w:rsidP="007520C1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871F7">
        <w:rPr>
          <w:rFonts w:ascii="Times New Roman" w:hAnsi="Times New Roman" w:cs="Times New Roman"/>
          <w:i/>
          <w:sz w:val="26"/>
          <w:szCs w:val="26"/>
        </w:rPr>
        <w:lastRenderedPageBreak/>
        <w:t xml:space="preserve">-субсидии бюджетам бюджетной системы РФ при плане </w:t>
      </w:r>
      <w:r>
        <w:rPr>
          <w:rFonts w:ascii="Times New Roman" w:hAnsi="Times New Roman" w:cs="Times New Roman"/>
          <w:i/>
          <w:sz w:val="26"/>
          <w:szCs w:val="26"/>
        </w:rPr>
        <w:t>2603,0</w:t>
      </w:r>
      <w:r w:rsidRPr="004871F7">
        <w:rPr>
          <w:rFonts w:ascii="Times New Roman" w:hAnsi="Times New Roman" w:cs="Times New Roman"/>
          <w:i/>
          <w:sz w:val="26"/>
          <w:szCs w:val="26"/>
        </w:rPr>
        <w:t xml:space="preserve"> тыс. рублей исполнены на 100,0 </w:t>
      </w:r>
      <w:r w:rsidRPr="005F21F7">
        <w:rPr>
          <w:rFonts w:ascii="Times New Roman" w:hAnsi="Times New Roman" w:cs="Times New Roman"/>
          <w:i/>
          <w:sz w:val="26"/>
          <w:szCs w:val="26"/>
        </w:rPr>
        <w:t>(средства направлены на реализацию программы энергосбережение и на приобретение первичных мер пожарной безопасности);</w:t>
      </w:r>
      <w:r w:rsidRPr="004871F7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520C1" w:rsidRPr="004871F7" w:rsidRDefault="007520C1" w:rsidP="007520C1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4871F7">
        <w:rPr>
          <w:rFonts w:ascii="Times New Roman" w:hAnsi="Times New Roman" w:cs="Times New Roman"/>
          <w:i/>
          <w:sz w:val="26"/>
          <w:szCs w:val="26"/>
        </w:rPr>
        <w:t xml:space="preserve">         -субвенции бюджетам субъектов РФ и муниципальным образованиям   при плане </w:t>
      </w:r>
      <w:r>
        <w:rPr>
          <w:rFonts w:ascii="Times New Roman" w:hAnsi="Times New Roman" w:cs="Times New Roman"/>
          <w:i/>
          <w:sz w:val="26"/>
          <w:szCs w:val="26"/>
        </w:rPr>
        <w:t>415,8</w:t>
      </w:r>
      <w:r w:rsidRPr="004871F7">
        <w:rPr>
          <w:rFonts w:ascii="Times New Roman" w:hAnsi="Times New Roman" w:cs="Times New Roman"/>
          <w:i/>
          <w:sz w:val="26"/>
          <w:szCs w:val="26"/>
        </w:rPr>
        <w:t xml:space="preserve"> тыс. рублей исполнены на </w:t>
      </w:r>
      <w:r>
        <w:rPr>
          <w:rFonts w:ascii="Times New Roman" w:hAnsi="Times New Roman" w:cs="Times New Roman"/>
          <w:i/>
          <w:sz w:val="26"/>
          <w:szCs w:val="26"/>
        </w:rPr>
        <w:t>100</w:t>
      </w:r>
      <w:r w:rsidRPr="004871F7">
        <w:rPr>
          <w:rFonts w:ascii="Times New Roman" w:hAnsi="Times New Roman" w:cs="Times New Roman"/>
          <w:i/>
          <w:sz w:val="26"/>
          <w:szCs w:val="26"/>
        </w:rPr>
        <w:t xml:space="preserve">%, </w:t>
      </w:r>
      <w:r w:rsidRPr="005F21F7">
        <w:rPr>
          <w:rFonts w:ascii="Times New Roman" w:hAnsi="Times New Roman" w:cs="Times New Roman"/>
          <w:i/>
          <w:sz w:val="26"/>
          <w:szCs w:val="26"/>
        </w:rPr>
        <w:t>(средства направлены на фонд оплаты труда, оплата страховых взносов, приобретение канцелярских принадлежностей, на возмещение жилищно-коммунальных услуг работникам культуры);</w:t>
      </w:r>
    </w:p>
    <w:p w:rsidR="007520C1" w:rsidRDefault="007520C1" w:rsidP="007520C1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871F7">
        <w:rPr>
          <w:rFonts w:ascii="Times New Roman" w:hAnsi="Times New Roman" w:cs="Times New Roman"/>
          <w:i/>
          <w:sz w:val="26"/>
          <w:szCs w:val="26"/>
        </w:rPr>
        <w:t xml:space="preserve">-иные межбюджетные трансферты при плане в сумме </w:t>
      </w:r>
      <w:r>
        <w:rPr>
          <w:rFonts w:ascii="Times New Roman" w:hAnsi="Times New Roman" w:cs="Times New Roman"/>
          <w:i/>
          <w:sz w:val="26"/>
          <w:szCs w:val="26"/>
        </w:rPr>
        <w:t>105</w:t>
      </w:r>
      <w:r w:rsidRPr="004871F7">
        <w:rPr>
          <w:rFonts w:ascii="Times New Roman" w:hAnsi="Times New Roman" w:cs="Times New Roman"/>
          <w:i/>
          <w:sz w:val="26"/>
          <w:szCs w:val="26"/>
        </w:rPr>
        <w:t xml:space="preserve">,0 тыс. рублей исполнены на 100,0% </w:t>
      </w:r>
      <w:r w:rsidRPr="005F21F7">
        <w:rPr>
          <w:rFonts w:ascii="Times New Roman" w:hAnsi="Times New Roman" w:cs="Times New Roman"/>
          <w:i/>
          <w:sz w:val="26"/>
          <w:szCs w:val="26"/>
        </w:rPr>
        <w:t>(средства направлены на мероприятия по предупреждению ЧС);</w:t>
      </w:r>
    </w:p>
    <w:p w:rsidR="007520C1" w:rsidRDefault="007520C1" w:rsidP="007520C1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-прочие безвозмездные поступления исполнены на 100% при плане 37,0 тыс. рублей (средства направлены на проведения мероприятия  посвященные празднованию 9 мая).</w:t>
      </w:r>
    </w:p>
    <w:p w:rsidR="00824C57" w:rsidRPr="00A9150D" w:rsidRDefault="00824C57" w:rsidP="00824C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9150D">
        <w:rPr>
          <w:rFonts w:ascii="Times New Roman" w:hAnsi="Times New Roman"/>
          <w:sz w:val="26"/>
          <w:szCs w:val="26"/>
        </w:rPr>
        <w:t xml:space="preserve">Доходы бюджета муниципального образования </w:t>
      </w:r>
      <w:proofErr w:type="spellStart"/>
      <w:r w:rsidRPr="00A9150D">
        <w:rPr>
          <w:rFonts w:ascii="Times New Roman" w:hAnsi="Times New Roman"/>
          <w:sz w:val="26"/>
          <w:szCs w:val="26"/>
        </w:rPr>
        <w:t>Бельтирского</w:t>
      </w:r>
      <w:proofErr w:type="spellEnd"/>
      <w:r w:rsidRPr="00A9150D">
        <w:rPr>
          <w:rFonts w:ascii="Times New Roman" w:hAnsi="Times New Roman"/>
          <w:sz w:val="26"/>
          <w:szCs w:val="26"/>
        </w:rPr>
        <w:t xml:space="preserve"> сельсовета  за 202</w:t>
      </w:r>
      <w:r w:rsidR="007520C1">
        <w:rPr>
          <w:rFonts w:ascii="Times New Roman" w:hAnsi="Times New Roman"/>
          <w:sz w:val="26"/>
          <w:szCs w:val="26"/>
        </w:rPr>
        <w:t>2</w:t>
      </w:r>
      <w:r w:rsidRPr="00A9150D">
        <w:rPr>
          <w:rFonts w:ascii="Times New Roman" w:hAnsi="Times New Roman"/>
          <w:sz w:val="26"/>
          <w:szCs w:val="26"/>
        </w:rPr>
        <w:t xml:space="preserve"> год соответствуют отчету администрации </w:t>
      </w:r>
      <w:proofErr w:type="spellStart"/>
      <w:r w:rsidRPr="00A9150D">
        <w:rPr>
          <w:rFonts w:ascii="Times New Roman" w:hAnsi="Times New Roman"/>
          <w:sz w:val="26"/>
          <w:szCs w:val="26"/>
        </w:rPr>
        <w:t>Бельтирского</w:t>
      </w:r>
      <w:proofErr w:type="spellEnd"/>
      <w:r w:rsidRPr="00A9150D">
        <w:rPr>
          <w:rFonts w:ascii="Times New Roman" w:hAnsi="Times New Roman"/>
          <w:sz w:val="26"/>
          <w:szCs w:val="26"/>
        </w:rPr>
        <w:t xml:space="preserve"> сельсовета.</w:t>
      </w:r>
    </w:p>
    <w:p w:rsidR="00DA1552" w:rsidRPr="00A9150D" w:rsidRDefault="00DA1552" w:rsidP="005E146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24C57" w:rsidRPr="00A9150D" w:rsidRDefault="00824C57" w:rsidP="00824C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0214B">
        <w:rPr>
          <w:rFonts w:ascii="Times New Roman" w:hAnsi="Times New Roman" w:cs="Times New Roman"/>
          <w:sz w:val="26"/>
          <w:szCs w:val="26"/>
        </w:rPr>
        <w:t>3.</w:t>
      </w:r>
      <w:r w:rsidRPr="00B0214B">
        <w:rPr>
          <w:rFonts w:ascii="Times New Roman" w:hAnsi="Times New Roman"/>
          <w:sz w:val="26"/>
          <w:szCs w:val="26"/>
        </w:rPr>
        <w:t>Решением</w:t>
      </w:r>
      <w:r w:rsidRPr="00A9150D">
        <w:rPr>
          <w:rFonts w:ascii="Times New Roman" w:hAnsi="Times New Roman"/>
          <w:sz w:val="26"/>
          <w:szCs w:val="26"/>
        </w:rPr>
        <w:t xml:space="preserve"> Совета депутатов </w:t>
      </w:r>
      <w:proofErr w:type="spellStart"/>
      <w:r w:rsidRPr="00A9150D">
        <w:rPr>
          <w:rFonts w:ascii="Times New Roman" w:hAnsi="Times New Roman"/>
          <w:sz w:val="26"/>
          <w:szCs w:val="26"/>
        </w:rPr>
        <w:t>Бельтирского</w:t>
      </w:r>
      <w:proofErr w:type="spellEnd"/>
      <w:r w:rsidRPr="00A9150D">
        <w:rPr>
          <w:rFonts w:ascii="Times New Roman" w:hAnsi="Times New Roman"/>
          <w:sz w:val="26"/>
          <w:szCs w:val="26"/>
        </w:rPr>
        <w:t xml:space="preserve"> сельсовета от </w:t>
      </w:r>
      <w:r w:rsidR="007520C1">
        <w:rPr>
          <w:rFonts w:ascii="Times New Roman" w:hAnsi="Times New Roman"/>
          <w:sz w:val="26"/>
          <w:szCs w:val="26"/>
        </w:rPr>
        <w:t>28</w:t>
      </w:r>
      <w:r w:rsidRPr="00A9150D">
        <w:rPr>
          <w:rFonts w:ascii="Times New Roman" w:hAnsi="Times New Roman"/>
          <w:sz w:val="26"/>
          <w:szCs w:val="26"/>
        </w:rPr>
        <w:t xml:space="preserve"> декабря 202</w:t>
      </w:r>
      <w:r w:rsidR="007520C1">
        <w:rPr>
          <w:rFonts w:ascii="Times New Roman" w:hAnsi="Times New Roman"/>
          <w:sz w:val="26"/>
          <w:szCs w:val="26"/>
        </w:rPr>
        <w:t>1</w:t>
      </w:r>
      <w:r w:rsidRPr="00A9150D">
        <w:rPr>
          <w:rFonts w:ascii="Times New Roman" w:hAnsi="Times New Roman"/>
          <w:sz w:val="26"/>
          <w:szCs w:val="26"/>
        </w:rPr>
        <w:t xml:space="preserve"> года №</w:t>
      </w:r>
      <w:r w:rsidR="007520C1">
        <w:rPr>
          <w:rFonts w:ascii="Times New Roman" w:hAnsi="Times New Roman"/>
          <w:sz w:val="26"/>
          <w:szCs w:val="26"/>
        </w:rPr>
        <w:t>58</w:t>
      </w:r>
      <w:r w:rsidRPr="00A9150D">
        <w:rPr>
          <w:rFonts w:ascii="Times New Roman" w:hAnsi="Times New Roman"/>
          <w:sz w:val="26"/>
          <w:szCs w:val="26"/>
        </w:rPr>
        <w:t xml:space="preserve"> «О бюджете муниципального образования </w:t>
      </w:r>
      <w:proofErr w:type="spellStart"/>
      <w:r w:rsidRPr="00A9150D">
        <w:rPr>
          <w:rFonts w:ascii="Times New Roman" w:hAnsi="Times New Roman"/>
          <w:sz w:val="26"/>
          <w:szCs w:val="26"/>
        </w:rPr>
        <w:t>Бельтирского</w:t>
      </w:r>
      <w:proofErr w:type="spellEnd"/>
      <w:r w:rsidRPr="00A9150D">
        <w:rPr>
          <w:rFonts w:ascii="Times New Roman" w:hAnsi="Times New Roman"/>
          <w:sz w:val="26"/>
          <w:szCs w:val="26"/>
        </w:rPr>
        <w:t xml:space="preserve"> сельсовета на 202</w:t>
      </w:r>
      <w:r w:rsidR="007520C1">
        <w:rPr>
          <w:rFonts w:ascii="Times New Roman" w:hAnsi="Times New Roman"/>
          <w:sz w:val="26"/>
          <w:szCs w:val="26"/>
        </w:rPr>
        <w:t>2</w:t>
      </w:r>
      <w:r w:rsidRPr="00A9150D">
        <w:rPr>
          <w:rFonts w:ascii="Times New Roman" w:hAnsi="Times New Roman"/>
          <w:sz w:val="26"/>
          <w:szCs w:val="26"/>
        </w:rPr>
        <w:t xml:space="preserve"> год» первоначально утверждены расходы бюджета в сумме </w:t>
      </w:r>
      <w:r w:rsidR="007520C1">
        <w:rPr>
          <w:rFonts w:ascii="Times New Roman" w:hAnsi="Times New Roman"/>
          <w:sz w:val="26"/>
          <w:szCs w:val="26"/>
        </w:rPr>
        <w:t>19636</w:t>
      </w:r>
      <w:r w:rsidRPr="00A9150D">
        <w:rPr>
          <w:rFonts w:ascii="Times New Roman" w:hAnsi="Times New Roman"/>
          <w:sz w:val="26"/>
          <w:szCs w:val="26"/>
        </w:rPr>
        <w:t xml:space="preserve">,0 тыс. рублей. В течение года в расходную часть местного бюджета 6 раз вносились изменения в сторону увеличения на общую сумму </w:t>
      </w:r>
      <w:r w:rsidR="007520C1">
        <w:rPr>
          <w:rFonts w:ascii="Times New Roman" w:hAnsi="Times New Roman"/>
          <w:sz w:val="26"/>
          <w:szCs w:val="26"/>
        </w:rPr>
        <w:t>4472,0</w:t>
      </w:r>
      <w:r w:rsidRPr="00A9150D">
        <w:rPr>
          <w:rFonts w:ascii="Times New Roman" w:hAnsi="Times New Roman"/>
          <w:sz w:val="26"/>
          <w:szCs w:val="26"/>
        </w:rPr>
        <w:t xml:space="preserve"> тыс. рублей, в результате внесенных изменений расходы </w:t>
      </w:r>
      <w:r w:rsidR="00F33A8A" w:rsidRPr="00A9150D">
        <w:rPr>
          <w:rFonts w:ascii="Times New Roman" w:hAnsi="Times New Roman"/>
          <w:sz w:val="26"/>
          <w:szCs w:val="26"/>
        </w:rPr>
        <w:t>на 202</w:t>
      </w:r>
      <w:r w:rsidR="007520C1">
        <w:rPr>
          <w:rFonts w:ascii="Times New Roman" w:hAnsi="Times New Roman"/>
          <w:sz w:val="26"/>
          <w:szCs w:val="26"/>
        </w:rPr>
        <w:t>2</w:t>
      </w:r>
      <w:r w:rsidR="00F33A8A" w:rsidRPr="00A9150D">
        <w:rPr>
          <w:rFonts w:ascii="Times New Roman" w:hAnsi="Times New Roman"/>
          <w:sz w:val="26"/>
          <w:szCs w:val="26"/>
        </w:rPr>
        <w:t xml:space="preserve"> год  </w:t>
      </w:r>
      <w:r w:rsidRPr="00A9150D">
        <w:rPr>
          <w:rFonts w:ascii="Times New Roman" w:hAnsi="Times New Roman"/>
          <w:sz w:val="26"/>
          <w:szCs w:val="26"/>
        </w:rPr>
        <w:t xml:space="preserve">утверждены в сумме </w:t>
      </w:r>
      <w:r w:rsidR="007520C1">
        <w:rPr>
          <w:rFonts w:ascii="Times New Roman" w:hAnsi="Times New Roman"/>
          <w:sz w:val="26"/>
          <w:szCs w:val="26"/>
        </w:rPr>
        <w:t>24108,0</w:t>
      </w:r>
      <w:r w:rsidRPr="00A9150D">
        <w:rPr>
          <w:rFonts w:ascii="Times New Roman" w:hAnsi="Times New Roman"/>
          <w:sz w:val="26"/>
          <w:szCs w:val="26"/>
        </w:rPr>
        <w:t xml:space="preserve"> тыс. рублей.  </w:t>
      </w:r>
    </w:p>
    <w:p w:rsidR="00824C57" w:rsidRPr="00A9150D" w:rsidRDefault="00824C57" w:rsidP="00824C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9150D">
        <w:rPr>
          <w:rFonts w:ascii="Times New Roman" w:hAnsi="Times New Roman"/>
          <w:sz w:val="26"/>
          <w:szCs w:val="26"/>
        </w:rPr>
        <w:t>Исполнение расходов местного  бюджета  за 202</w:t>
      </w:r>
      <w:r w:rsidR="007520C1">
        <w:rPr>
          <w:rFonts w:ascii="Times New Roman" w:hAnsi="Times New Roman"/>
          <w:sz w:val="26"/>
          <w:szCs w:val="26"/>
        </w:rPr>
        <w:t>2</w:t>
      </w:r>
      <w:r w:rsidRPr="00A9150D">
        <w:rPr>
          <w:rFonts w:ascii="Times New Roman" w:hAnsi="Times New Roman"/>
          <w:sz w:val="26"/>
          <w:szCs w:val="26"/>
        </w:rPr>
        <w:t xml:space="preserve"> год составило </w:t>
      </w:r>
      <w:r w:rsidR="007520C1">
        <w:rPr>
          <w:rFonts w:ascii="Times New Roman" w:hAnsi="Times New Roman"/>
          <w:sz w:val="26"/>
          <w:szCs w:val="26"/>
        </w:rPr>
        <w:t>22411,0</w:t>
      </w:r>
      <w:r w:rsidRPr="00A9150D">
        <w:rPr>
          <w:rFonts w:ascii="Times New Roman" w:hAnsi="Times New Roman"/>
          <w:sz w:val="26"/>
          <w:szCs w:val="26"/>
        </w:rPr>
        <w:t xml:space="preserve"> тыс. рублей, что на </w:t>
      </w:r>
      <w:r w:rsidR="007520C1">
        <w:rPr>
          <w:rFonts w:ascii="Times New Roman" w:hAnsi="Times New Roman"/>
          <w:sz w:val="26"/>
          <w:szCs w:val="26"/>
        </w:rPr>
        <w:t>1697,0</w:t>
      </w:r>
      <w:r w:rsidRPr="00A9150D">
        <w:rPr>
          <w:rFonts w:ascii="Times New Roman" w:hAnsi="Times New Roman"/>
          <w:sz w:val="26"/>
          <w:szCs w:val="26"/>
        </w:rPr>
        <w:t xml:space="preserve"> тыс. рублей меньше уточненного плана расходов и составляет </w:t>
      </w:r>
      <w:r w:rsidR="007520C1">
        <w:rPr>
          <w:rFonts w:ascii="Times New Roman" w:hAnsi="Times New Roman"/>
          <w:sz w:val="26"/>
          <w:szCs w:val="26"/>
        </w:rPr>
        <w:t>93</w:t>
      </w:r>
      <w:r w:rsidRPr="00A9150D">
        <w:rPr>
          <w:rFonts w:ascii="Times New Roman" w:hAnsi="Times New Roman"/>
          <w:sz w:val="26"/>
          <w:szCs w:val="26"/>
        </w:rPr>
        <w:t>% от плана, приложение №1 к заключению.</w:t>
      </w:r>
    </w:p>
    <w:p w:rsidR="005A40FA" w:rsidRPr="00A9150D" w:rsidRDefault="005A40FA" w:rsidP="00824C5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7520C1" w:rsidRPr="00EF5F05" w:rsidRDefault="00F16818" w:rsidP="007520C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A9150D">
        <w:rPr>
          <w:rFonts w:ascii="Times New Roman" w:hAnsi="Times New Roman"/>
          <w:sz w:val="26"/>
          <w:szCs w:val="26"/>
        </w:rPr>
        <w:t>3.1.</w:t>
      </w:r>
      <w:r w:rsidR="007520C1" w:rsidRPr="007520C1">
        <w:rPr>
          <w:rFonts w:ascii="Times New Roman" w:hAnsi="Times New Roman"/>
          <w:sz w:val="26"/>
          <w:szCs w:val="26"/>
        </w:rPr>
        <w:t xml:space="preserve"> </w:t>
      </w:r>
      <w:r w:rsidR="007520C1" w:rsidRPr="00EF5F05">
        <w:rPr>
          <w:rFonts w:ascii="Times New Roman" w:hAnsi="Times New Roman"/>
          <w:sz w:val="26"/>
          <w:szCs w:val="26"/>
        </w:rPr>
        <w:t xml:space="preserve">Анализ исполнения бюджетных назначений бюджета </w:t>
      </w:r>
      <w:proofErr w:type="spellStart"/>
      <w:r w:rsidR="007520C1" w:rsidRPr="00EF5F05">
        <w:rPr>
          <w:rFonts w:ascii="Times New Roman" w:hAnsi="Times New Roman"/>
          <w:sz w:val="26"/>
          <w:szCs w:val="26"/>
        </w:rPr>
        <w:t>Бельтирского</w:t>
      </w:r>
      <w:proofErr w:type="spellEnd"/>
      <w:r w:rsidR="007520C1" w:rsidRPr="00EF5F05">
        <w:rPr>
          <w:rFonts w:ascii="Times New Roman" w:hAnsi="Times New Roman"/>
          <w:sz w:val="26"/>
          <w:szCs w:val="26"/>
        </w:rPr>
        <w:t xml:space="preserve"> сельсовета по разделам классификации расходов за </w:t>
      </w:r>
      <w:r w:rsidR="007520C1">
        <w:rPr>
          <w:rFonts w:ascii="Times New Roman" w:hAnsi="Times New Roman"/>
          <w:sz w:val="26"/>
          <w:szCs w:val="26"/>
        </w:rPr>
        <w:t>2022</w:t>
      </w:r>
      <w:r w:rsidR="007520C1" w:rsidRPr="00EF5F05">
        <w:rPr>
          <w:rFonts w:ascii="Times New Roman" w:hAnsi="Times New Roman"/>
          <w:sz w:val="26"/>
          <w:szCs w:val="26"/>
        </w:rPr>
        <w:t xml:space="preserve"> год показывает, что при среднем уровне освоения общего объема бюджетных назначений в целом на </w:t>
      </w:r>
      <w:r w:rsidR="007520C1">
        <w:rPr>
          <w:rFonts w:ascii="Times New Roman" w:hAnsi="Times New Roman"/>
          <w:sz w:val="26"/>
          <w:szCs w:val="26"/>
        </w:rPr>
        <w:t>93,0</w:t>
      </w:r>
      <w:r w:rsidR="007520C1" w:rsidRPr="00EF5F05">
        <w:rPr>
          <w:rFonts w:ascii="Times New Roman" w:hAnsi="Times New Roman"/>
          <w:sz w:val="26"/>
          <w:szCs w:val="26"/>
        </w:rPr>
        <w:t>%,  расходы только по</w:t>
      </w:r>
      <w:r w:rsidR="007520C1">
        <w:rPr>
          <w:rFonts w:ascii="Times New Roman" w:hAnsi="Times New Roman"/>
          <w:sz w:val="26"/>
          <w:szCs w:val="26"/>
        </w:rPr>
        <w:t xml:space="preserve"> 1-му</w:t>
      </w:r>
      <w:r w:rsidR="007520C1" w:rsidRPr="00EF5F05">
        <w:rPr>
          <w:rFonts w:ascii="Times New Roman" w:hAnsi="Times New Roman"/>
          <w:sz w:val="26"/>
          <w:szCs w:val="26"/>
        </w:rPr>
        <w:t xml:space="preserve"> разделу «Национальная экономика» исполнены на </w:t>
      </w:r>
      <w:r w:rsidR="007520C1">
        <w:rPr>
          <w:rFonts w:ascii="Times New Roman" w:hAnsi="Times New Roman"/>
          <w:sz w:val="26"/>
          <w:szCs w:val="26"/>
        </w:rPr>
        <w:t>81,2</w:t>
      </w:r>
      <w:r w:rsidR="007520C1" w:rsidRPr="00EF5F05">
        <w:rPr>
          <w:rFonts w:ascii="Times New Roman" w:hAnsi="Times New Roman"/>
          <w:sz w:val="26"/>
          <w:szCs w:val="26"/>
        </w:rPr>
        <w:t>%.</w:t>
      </w:r>
    </w:p>
    <w:p w:rsidR="007520C1" w:rsidRPr="00EF5F05" w:rsidRDefault="007520C1" w:rsidP="007520C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F5F05">
        <w:rPr>
          <w:rFonts w:ascii="Times New Roman" w:hAnsi="Times New Roman"/>
          <w:sz w:val="26"/>
          <w:szCs w:val="26"/>
        </w:rPr>
        <w:t xml:space="preserve">По всем остальным разделам расходы исполнены равномерно от </w:t>
      </w:r>
      <w:r>
        <w:rPr>
          <w:rFonts w:ascii="Times New Roman" w:hAnsi="Times New Roman"/>
          <w:sz w:val="26"/>
          <w:szCs w:val="26"/>
        </w:rPr>
        <w:t>96,9</w:t>
      </w:r>
      <w:r w:rsidRPr="00EF5F05">
        <w:rPr>
          <w:rFonts w:ascii="Times New Roman" w:hAnsi="Times New Roman"/>
          <w:sz w:val="26"/>
          <w:szCs w:val="26"/>
        </w:rPr>
        <w:t xml:space="preserve"> % до 100,0%.</w:t>
      </w:r>
    </w:p>
    <w:p w:rsidR="00E34A7F" w:rsidRPr="00A9150D" w:rsidRDefault="00E34A7F" w:rsidP="00F16818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E34A7F" w:rsidRDefault="007520C1" w:rsidP="00E34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="00F30E84" w:rsidRPr="00A9150D">
        <w:rPr>
          <w:rFonts w:ascii="Times New Roman" w:hAnsi="Times New Roman"/>
          <w:bCs/>
          <w:sz w:val="26"/>
          <w:szCs w:val="26"/>
        </w:rPr>
        <w:t>.</w:t>
      </w:r>
      <w:r w:rsidRPr="007520C1">
        <w:rPr>
          <w:rFonts w:ascii="Times New Roman" w:hAnsi="Times New Roman"/>
          <w:sz w:val="26"/>
          <w:szCs w:val="26"/>
        </w:rPr>
        <w:t xml:space="preserve"> </w:t>
      </w:r>
      <w:r w:rsidRPr="00EF5F05">
        <w:rPr>
          <w:rFonts w:ascii="Times New Roman" w:hAnsi="Times New Roman"/>
          <w:sz w:val="26"/>
          <w:szCs w:val="26"/>
        </w:rPr>
        <w:t>В 202</w:t>
      </w:r>
      <w:r>
        <w:rPr>
          <w:rFonts w:ascii="Times New Roman" w:hAnsi="Times New Roman"/>
          <w:sz w:val="26"/>
          <w:szCs w:val="26"/>
        </w:rPr>
        <w:t xml:space="preserve">2 </w:t>
      </w:r>
      <w:r w:rsidRPr="00EF5F05">
        <w:rPr>
          <w:rFonts w:ascii="Times New Roman" w:hAnsi="Times New Roman"/>
          <w:sz w:val="26"/>
          <w:szCs w:val="26"/>
        </w:rPr>
        <w:t xml:space="preserve">году осуществлялась реализация мероприятий 2-х  муниципальных программам  (МП), исполнение по которым составило </w:t>
      </w:r>
      <w:r>
        <w:rPr>
          <w:rFonts w:ascii="Times New Roman" w:hAnsi="Times New Roman"/>
          <w:sz w:val="26"/>
          <w:szCs w:val="26"/>
        </w:rPr>
        <w:t>3537,8</w:t>
      </w:r>
      <w:r w:rsidRPr="00EF5F05">
        <w:rPr>
          <w:rFonts w:ascii="Times New Roman" w:hAnsi="Times New Roman"/>
          <w:sz w:val="26"/>
          <w:szCs w:val="26"/>
        </w:rPr>
        <w:t xml:space="preserve"> тыс. рублей, или </w:t>
      </w:r>
      <w:r>
        <w:rPr>
          <w:rFonts w:ascii="Times New Roman" w:hAnsi="Times New Roman"/>
          <w:sz w:val="26"/>
          <w:szCs w:val="26"/>
        </w:rPr>
        <w:t>68,7</w:t>
      </w:r>
      <w:r w:rsidRPr="00EF5F05">
        <w:rPr>
          <w:rFonts w:ascii="Times New Roman" w:hAnsi="Times New Roman"/>
          <w:sz w:val="26"/>
          <w:szCs w:val="26"/>
        </w:rPr>
        <w:t xml:space="preserve">% от объемов, предусмотренных решением о бюджете, что на </w:t>
      </w:r>
      <w:r>
        <w:rPr>
          <w:rFonts w:ascii="Times New Roman" w:hAnsi="Times New Roman"/>
          <w:sz w:val="26"/>
          <w:szCs w:val="26"/>
        </w:rPr>
        <w:t>24,3</w:t>
      </w:r>
      <w:r w:rsidRPr="00EF5F05">
        <w:rPr>
          <w:rFonts w:ascii="Times New Roman" w:hAnsi="Times New Roman"/>
          <w:sz w:val="26"/>
          <w:szCs w:val="26"/>
        </w:rPr>
        <w:t xml:space="preserve"> процентных пункта ниже  среднего испол</w:t>
      </w:r>
      <w:r>
        <w:rPr>
          <w:rFonts w:ascii="Times New Roman" w:hAnsi="Times New Roman"/>
          <w:sz w:val="26"/>
          <w:szCs w:val="26"/>
        </w:rPr>
        <w:t>нения расходов бюджета (93,0%)</w:t>
      </w:r>
      <w:r w:rsidR="009D0680">
        <w:rPr>
          <w:rFonts w:ascii="Times New Roman" w:hAnsi="Times New Roman"/>
          <w:sz w:val="26"/>
          <w:szCs w:val="26"/>
        </w:rPr>
        <w:t>.</w:t>
      </w:r>
      <w:r w:rsidR="00E34A7F" w:rsidRPr="00A9150D">
        <w:rPr>
          <w:rFonts w:ascii="Times New Roman" w:hAnsi="Times New Roman"/>
          <w:sz w:val="26"/>
          <w:szCs w:val="26"/>
        </w:rPr>
        <w:t xml:space="preserve"> </w:t>
      </w:r>
    </w:p>
    <w:p w:rsidR="009A2302" w:rsidRDefault="009A2302" w:rsidP="00E34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A2302" w:rsidRDefault="009A2302" w:rsidP="009A2302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Наиболее типичные ошибки и недостатки, выявленные в отчетах об оценке эффективности реализации муниципальных  программ:</w:t>
      </w:r>
    </w:p>
    <w:p w:rsidR="009A2302" w:rsidRDefault="009A2302" w:rsidP="009A230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A2302" w:rsidRDefault="009A2302" w:rsidP="009A230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-важнейшие целевые показатели программы не участвуют в расчете оценки эффективности программы:</w:t>
      </w:r>
    </w:p>
    <w:p w:rsidR="009A2302" w:rsidRDefault="009A2302" w:rsidP="009A2302">
      <w:pPr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-в программах не разработаны и не утверждены целевые индикаторы (показатели) в увязке с программными мероприятиями; </w:t>
      </w:r>
    </w:p>
    <w:p w:rsidR="009A2302" w:rsidRDefault="009A2302" w:rsidP="009A230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A2302" w:rsidRDefault="009A2302" w:rsidP="009A230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-неверно  рассчитан уровень достигнутых значений, т.к. отсутствует взаимосвязь мероприятий с целевыми показателями (целевые показатели не установлены по мероприятиям);</w:t>
      </w:r>
    </w:p>
    <w:p w:rsidR="009A2302" w:rsidRPr="00A9150D" w:rsidRDefault="009A2302" w:rsidP="00E34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E082C" w:rsidRPr="00A9150D" w:rsidRDefault="009D0680" w:rsidP="007D5C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3F2644" w:rsidRPr="00A9150D">
        <w:rPr>
          <w:rFonts w:ascii="Times New Roman" w:hAnsi="Times New Roman"/>
          <w:sz w:val="26"/>
          <w:szCs w:val="26"/>
        </w:rPr>
        <w:t>.</w:t>
      </w:r>
      <w:r w:rsidR="00AD5258" w:rsidRPr="00A9150D">
        <w:rPr>
          <w:rFonts w:ascii="Times New Roman" w:hAnsi="Times New Roman"/>
          <w:sz w:val="26"/>
          <w:szCs w:val="26"/>
        </w:rPr>
        <w:t xml:space="preserve">Расходы </w:t>
      </w:r>
      <w:r w:rsidR="007D5CAB" w:rsidRPr="00A9150D">
        <w:rPr>
          <w:rFonts w:ascii="Times New Roman" w:hAnsi="Times New Roman"/>
          <w:sz w:val="26"/>
          <w:szCs w:val="26"/>
        </w:rPr>
        <w:t xml:space="preserve">за счет средств </w:t>
      </w:r>
      <w:r w:rsidR="007D5CAB" w:rsidRPr="00923B74">
        <w:rPr>
          <w:rFonts w:ascii="Times New Roman" w:hAnsi="Times New Roman"/>
          <w:b/>
          <w:sz w:val="26"/>
          <w:szCs w:val="26"/>
        </w:rPr>
        <w:t>резервного фонда</w:t>
      </w:r>
      <w:r w:rsidR="00AD5258" w:rsidRPr="00A9150D">
        <w:rPr>
          <w:rFonts w:ascii="Times New Roman" w:hAnsi="Times New Roman"/>
          <w:sz w:val="26"/>
          <w:szCs w:val="26"/>
        </w:rPr>
        <w:t xml:space="preserve"> </w:t>
      </w:r>
      <w:r w:rsidR="00166A66">
        <w:rPr>
          <w:rFonts w:ascii="Times New Roman" w:hAnsi="Times New Roman"/>
          <w:sz w:val="26"/>
          <w:szCs w:val="26"/>
        </w:rPr>
        <w:t xml:space="preserve"> в </w:t>
      </w:r>
      <w:r w:rsidR="007D5CAB" w:rsidRPr="00A9150D">
        <w:rPr>
          <w:rFonts w:ascii="Times New Roman" w:hAnsi="Times New Roman"/>
          <w:sz w:val="26"/>
          <w:szCs w:val="26"/>
        </w:rPr>
        <w:t>202</w:t>
      </w:r>
      <w:r w:rsidR="00FC3E65">
        <w:rPr>
          <w:rFonts w:ascii="Times New Roman" w:hAnsi="Times New Roman"/>
          <w:sz w:val="26"/>
          <w:szCs w:val="26"/>
        </w:rPr>
        <w:t>2</w:t>
      </w:r>
      <w:r w:rsidR="00166A66">
        <w:rPr>
          <w:rFonts w:ascii="Times New Roman" w:hAnsi="Times New Roman"/>
          <w:sz w:val="26"/>
          <w:szCs w:val="26"/>
        </w:rPr>
        <w:t xml:space="preserve"> году  не осуществлялись</w:t>
      </w:r>
      <w:r w:rsidR="00AD5258" w:rsidRPr="00A9150D">
        <w:rPr>
          <w:rFonts w:ascii="Times New Roman" w:hAnsi="Times New Roman"/>
          <w:sz w:val="26"/>
          <w:szCs w:val="26"/>
        </w:rPr>
        <w:t>.</w:t>
      </w:r>
    </w:p>
    <w:p w:rsidR="00C452D4" w:rsidRPr="00A9150D" w:rsidRDefault="00C452D4" w:rsidP="00C452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D0680" w:rsidRPr="00EF5F05" w:rsidRDefault="009D0680" w:rsidP="009D0680">
      <w:pPr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7D5CAB" w:rsidRPr="00A9150D">
        <w:rPr>
          <w:rFonts w:ascii="Times New Roman" w:hAnsi="Times New Roman"/>
          <w:sz w:val="26"/>
          <w:szCs w:val="26"/>
        </w:rPr>
        <w:t>.</w:t>
      </w:r>
      <w:r w:rsidRPr="00EF5F05">
        <w:rPr>
          <w:rFonts w:ascii="Times New Roman" w:hAnsi="Times New Roman" w:cs="Times New Roman"/>
          <w:b/>
          <w:sz w:val="26"/>
          <w:szCs w:val="26"/>
        </w:rPr>
        <w:t>Дебиторская задолженность.</w:t>
      </w:r>
      <w:r w:rsidRPr="00EF5F05">
        <w:rPr>
          <w:rFonts w:ascii="Times New Roman" w:hAnsi="Times New Roman" w:cs="Times New Roman"/>
          <w:sz w:val="26"/>
          <w:szCs w:val="26"/>
        </w:rPr>
        <w:t xml:space="preserve"> Согласно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F5F05">
        <w:rPr>
          <w:rFonts w:ascii="Times New Roman" w:hAnsi="Times New Roman" w:cs="Times New Roman"/>
          <w:sz w:val="26"/>
          <w:szCs w:val="26"/>
        </w:rPr>
        <w:t xml:space="preserve"> баланса исполнения бюджета муниципального образования </w:t>
      </w:r>
      <w:proofErr w:type="spellStart"/>
      <w:r w:rsidRPr="00EF5F05">
        <w:rPr>
          <w:rFonts w:ascii="Times New Roman" w:hAnsi="Times New Roman" w:cs="Times New Roman"/>
          <w:sz w:val="26"/>
          <w:szCs w:val="26"/>
        </w:rPr>
        <w:t>Бельтирского</w:t>
      </w:r>
      <w:proofErr w:type="spellEnd"/>
      <w:r w:rsidRPr="00EF5F05">
        <w:rPr>
          <w:rFonts w:ascii="Times New Roman" w:hAnsi="Times New Roman" w:cs="Times New Roman"/>
          <w:sz w:val="26"/>
          <w:szCs w:val="26"/>
        </w:rPr>
        <w:t xml:space="preserve"> сельсовета за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F5F05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и формы 0503169 «Сведения по дебиторской задолженности»</w:t>
      </w:r>
      <w:r w:rsidRPr="00EF5F05">
        <w:rPr>
          <w:rFonts w:ascii="Times New Roman" w:hAnsi="Times New Roman" w:cs="Times New Roman"/>
          <w:sz w:val="26"/>
          <w:szCs w:val="26"/>
        </w:rPr>
        <w:t xml:space="preserve"> по состоянию на 01.01.202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F5F05">
        <w:rPr>
          <w:rFonts w:ascii="Times New Roman" w:hAnsi="Times New Roman" w:cs="Times New Roman"/>
          <w:sz w:val="26"/>
          <w:szCs w:val="26"/>
        </w:rPr>
        <w:t xml:space="preserve"> г. дебиторская задолженность  составила в сумме </w:t>
      </w:r>
      <w:r>
        <w:rPr>
          <w:rFonts w:ascii="Times New Roman" w:hAnsi="Times New Roman" w:cs="Times New Roman"/>
          <w:sz w:val="26"/>
          <w:szCs w:val="26"/>
        </w:rPr>
        <w:t>2284,9</w:t>
      </w:r>
      <w:r w:rsidRPr="00EF5F05">
        <w:rPr>
          <w:rFonts w:ascii="Times New Roman" w:hAnsi="Times New Roman" w:cs="Times New Roman"/>
          <w:sz w:val="26"/>
          <w:szCs w:val="26"/>
        </w:rPr>
        <w:t xml:space="preserve"> тыс. рублей, </w:t>
      </w:r>
      <w:r w:rsidRPr="00EF5F05">
        <w:rPr>
          <w:rFonts w:ascii="Times New Roman" w:hAnsi="Times New Roman" w:cs="Times New Roman"/>
          <w:b/>
          <w:sz w:val="26"/>
          <w:szCs w:val="26"/>
        </w:rPr>
        <w:t>в том числе:</w:t>
      </w:r>
    </w:p>
    <w:p w:rsidR="009D0680" w:rsidRPr="00EF5F05" w:rsidRDefault="009D0680" w:rsidP="009D0680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5F05">
        <w:rPr>
          <w:rFonts w:ascii="Times New Roman" w:hAnsi="Times New Roman" w:cs="Times New Roman"/>
          <w:sz w:val="26"/>
          <w:szCs w:val="26"/>
        </w:rPr>
        <w:t xml:space="preserve">-расчеты по доходам (расчеты с плательщиками налогов (УФНС России по РХ) в сумме </w:t>
      </w:r>
      <w:r>
        <w:rPr>
          <w:rFonts w:ascii="Times New Roman" w:hAnsi="Times New Roman" w:cs="Times New Roman"/>
          <w:sz w:val="26"/>
          <w:szCs w:val="26"/>
        </w:rPr>
        <w:t>2284,9</w:t>
      </w:r>
      <w:r w:rsidRPr="00EF5F05">
        <w:rPr>
          <w:rFonts w:ascii="Times New Roman" w:hAnsi="Times New Roman" w:cs="Times New Roman"/>
          <w:sz w:val="26"/>
          <w:szCs w:val="26"/>
        </w:rPr>
        <w:t xml:space="preserve"> тыс. рублей, в том числе просроченная </w:t>
      </w:r>
      <w:r>
        <w:rPr>
          <w:rFonts w:ascii="Times New Roman" w:hAnsi="Times New Roman" w:cs="Times New Roman"/>
          <w:sz w:val="26"/>
          <w:szCs w:val="26"/>
        </w:rPr>
        <w:t>2279,3</w:t>
      </w:r>
      <w:r w:rsidRPr="00EF5F05">
        <w:rPr>
          <w:rFonts w:ascii="Times New Roman" w:hAnsi="Times New Roman" w:cs="Times New Roman"/>
          <w:sz w:val="26"/>
          <w:szCs w:val="26"/>
        </w:rPr>
        <w:t xml:space="preserve"> тыс. рублей.</w:t>
      </w:r>
      <w:proofErr w:type="gramEnd"/>
    </w:p>
    <w:p w:rsidR="009D0680" w:rsidRPr="00EF5F05" w:rsidRDefault="009D0680" w:rsidP="009D0680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5F05">
        <w:rPr>
          <w:rFonts w:ascii="Times New Roman" w:hAnsi="Times New Roman" w:cs="Times New Roman"/>
          <w:sz w:val="26"/>
          <w:szCs w:val="26"/>
        </w:rPr>
        <w:t>По сравнению с 01.01.202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F5F05">
        <w:rPr>
          <w:rFonts w:ascii="Times New Roman" w:hAnsi="Times New Roman" w:cs="Times New Roman"/>
          <w:sz w:val="26"/>
          <w:szCs w:val="26"/>
        </w:rPr>
        <w:t xml:space="preserve">г. дебиторская задолженность  </w:t>
      </w:r>
      <w:r>
        <w:rPr>
          <w:rFonts w:ascii="Times New Roman" w:hAnsi="Times New Roman" w:cs="Times New Roman"/>
          <w:sz w:val="26"/>
          <w:szCs w:val="26"/>
        </w:rPr>
        <w:t>уменьшилась</w:t>
      </w:r>
      <w:r w:rsidRPr="00EF5F05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87,2</w:t>
      </w:r>
      <w:r w:rsidRPr="00EF5F05">
        <w:rPr>
          <w:rFonts w:ascii="Times New Roman" w:hAnsi="Times New Roman" w:cs="Times New Roman"/>
          <w:sz w:val="26"/>
          <w:szCs w:val="26"/>
        </w:rPr>
        <w:t xml:space="preserve"> тыс. рублей, в том числе просроченная  -  </w:t>
      </w:r>
      <w:r>
        <w:rPr>
          <w:rFonts w:ascii="Times New Roman" w:hAnsi="Times New Roman" w:cs="Times New Roman"/>
          <w:sz w:val="26"/>
          <w:szCs w:val="26"/>
        </w:rPr>
        <w:t>92,8</w:t>
      </w:r>
      <w:r w:rsidRPr="00EF5F05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7D5CAB" w:rsidRPr="00A9150D" w:rsidRDefault="007D5CAB" w:rsidP="009D06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150D">
        <w:rPr>
          <w:sz w:val="26"/>
          <w:szCs w:val="26"/>
        </w:rPr>
        <w:t xml:space="preserve">        </w:t>
      </w:r>
    </w:p>
    <w:p w:rsidR="009D0680" w:rsidRPr="00EF5F05" w:rsidRDefault="009D0680" w:rsidP="009D0680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D5CAB" w:rsidRPr="00A9150D">
        <w:rPr>
          <w:rFonts w:ascii="Times New Roman" w:hAnsi="Times New Roman" w:cs="Times New Roman"/>
          <w:sz w:val="26"/>
          <w:szCs w:val="26"/>
        </w:rPr>
        <w:t>.</w:t>
      </w:r>
      <w:r w:rsidRPr="009D06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F5F05">
        <w:rPr>
          <w:rFonts w:ascii="Times New Roman" w:hAnsi="Times New Roman" w:cs="Times New Roman"/>
          <w:b/>
          <w:sz w:val="26"/>
          <w:szCs w:val="26"/>
        </w:rPr>
        <w:t xml:space="preserve">Кредиторская задолженность </w:t>
      </w:r>
      <w:r w:rsidRPr="00EF5F05">
        <w:rPr>
          <w:rFonts w:ascii="Times New Roman" w:hAnsi="Times New Roman" w:cs="Times New Roman"/>
          <w:sz w:val="26"/>
          <w:szCs w:val="26"/>
        </w:rPr>
        <w:t>на 01.01.202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F5F05">
        <w:rPr>
          <w:rFonts w:ascii="Times New Roman" w:hAnsi="Times New Roman" w:cs="Times New Roman"/>
          <w:sz w:val="26"/>
          <w:szCs w:val="26"/>
        </w:rPr>
        <w:t xml:space="preserve"> года составила в сумме </w:t>
      </w:r>
      <w:r>
        <w:rPr>
          <w:rFonts w:ascii="Times New Roman" w:hAnsi="Times New Roman" w:cs="Times New Roman"/>
          <w:sz w:val="26"/>
          <w:szCs w:val="26"/>
        </w:rPr>
        <w:t>2568,5</w:t>
      </w:r>
      <w:r w:rsidRPr="00EF5F05">
        <w:rPr>
          <w:rFonts w:ascii="Times New Roman" w:hAnsi="Times New Roman" w:cs="Times New Roman"/>
          <w:sz w:val="26"/>
          <w:szCs w:val="26"/>
        </w:rPr>
        <w:t xml:space="preserve"> тыс. рублей, в том числе просроченная – </w:t>
      </w:r>
      <w:r>
        <w:rPr>
          <w:rFonts w:ascii="Times New Roman" w:hAnsi="Times New Roman" w:cs="Times New Roman"/>
          <w:sz w:val="26"/>
          <w:szCs w:val="26"/>
        </w:rPr>
        <w:t>2356,9</w:t>
      </w:r>
      <w:r w:rsidR="00FC3E65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7D5CAB" w:rsidRDefault="009D0680" w:rsidP="009D0680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5F05">
        <w:rPr>
          <w:rFonts w:ascii="Times New Roman" w:hAnsi="Times New Roman" w:cs="Times New Roman"/>
          <w:sz w:val="26"/>
          <w:szCs w:val="26"/>
        </w:rPr>
        <w:t>Кредиторская задолженность на отчетную дату по сравнению с 01.01.202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F5F05">
        <w:rPr>
          <w:rFonts w:ascii="Times New Roman" w:hAnsi="Times New Roman" w:cs="Times New Roman"/>
          <w:sz w:val="26"/>
          <w:szCs w:val="26"/>
        </w:rPr>
        <w:t xml:space="preserve"> годом увеличилась на сумму </w:t>
      </w:r>
      <w:r>
        <w:rPr>
          <w:rFonts w:ascii="Times New Roman" w:hAnsi="Times New Roman" w:cs="Times New Roman"/>
          <w:sz w:val="26"/>
          <w:szCs w:val="26"/>
        </w:rPr>
        <w:t>265,9</w:t>
      </w:r>
      <w:r w:rsidRPr="00EF5F05">
        <w:rPr>
          <w:rFonts w:ascii="Times New Roman" w:hAnsi="Times New Roman" w:cs="Times New Roman"/>
          <w:sz w:val="26"/>
          <w:szCs w:val="26"/>
        </w:rPr>
        <w:t xml:space="preserve"> тыс. рублей или на </w:t>
      </w:r>
      <w:r>
        <w:rPr>
          <w:rFonts w:ascii="Times New Roman" w:hAnsi="Times New Roman" w:cs="Times New Roman"/>
          <w:sz w:val="26"/>
          <w:szCs w:val="26"/>
        </w:rPr>
        <w:t>11,6</w:t>
      </w:r>
      <w:r w:rsidRPr="00EF5F05">
        <w:rPr>
          <w:rFonts w:ascii="Times New Roman" w:hAnsi="Times New Roman" w:cs="Times New Roman"/>
          <w:sz w:val="26"/>
          <w:szCs w:val="26"/>
        </w:rPr>
        <w:t>%, в том числе,</w:t>
      </w:r>
      <w:r>
        <w:rPr>
          <w:rFonts w:ascii="Times New Roman" w:hAnsi="Times New Roman" w:cs="Times New Roman"/>
          <w:sz w:val="26"/>
          <w:szCs w:val="26"/>
        </w:rPr>
        <w:t xml:space="preserve"> просроченная кредиторская задолженность увеличилась на 293,8 тыс. рублей или на 14,2%</w:t>
      </w:r>
      <w:r w:rsidR="007D5CAB" w:rsidRPr="00A9150D">
        <w:rPr>
          <w:rFonts w:ascii="Times New Roman" w:hAnsi="Times New Roman" w:cs="Times New Roman"/>
          <w:sz w:val="26"/>
          <w:szCs w:val="26"/>
        </w:rPr>
        <w:t>.</w:t>
      </w:r>
      <w:r w:rsidR="00FC3E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3E65" w:rsidRPr="00FC3E65" w:rsidRDefault="00FC3E65" w:rsidP="009D0680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E65">
        <w:rPr>
          <w:rFonts w:ascii="Times New Roman" w:hAnsi="Times New Roman" w:cs="Times New Roman"/>
          <w:color w:val="000000"/>
          <w:sz w:val="26"/>
          <w:szCs w:val="26"/>
        </w:rPr>
        <w:t>Основная доля кредиторской задолженности (</w:t>
      </w:r>
      <w:r>
        <w:rPr>
          <w:rFonts w:ascii="Times New Roman" w:hAnsi="Times New Roman" w:cs="Times New Roman"/>
          <w:color w:val="000000"/>
          <w:sz w:val="26"/>
          <w:szCs w:val="26"/>
        </w:rPr>
        <w:t>87,0</w:t>
      </w:r>
      <w:r w:rsidRPr="00FC3E65">
        <w:rPr>
          <w:rFonts w:ascii="Times New Roman" w:hAnsi="Times New Roman" w:cs="Times New Roman"/>
          <w:color w:val="000000"/>
          <w:sz w:val="26"/>
          <w:szCs w:val="26"/>
        </w:rPr>
        <w:t>%) состоит из платежей по отчислениям по заработной плате</w:t>
      </w:r>
      <w:r>
        <w:rPr>
          <w:rFonts w:ascii="Times New Roman" w:hAnsi="Times New Roman" w:cs="Times New Roman"/>
          <w:sz w:val="26"/>
          <w:szCs w:val="26"/>
        </w:rPr>
        <w:t xml:space="preserve">, или в сумме 2234,0 тыс. рублей, </w:t>
      </w:r>
      <w:r w:rsidRPr="00FC3E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FC3E65">
        <w:rPr>
          <w:rFonts w:ascii="Times New Roman" w:hAnsi="Times New Roman" w:cs="Times New Roman"/>
          <w:sz w:val="26"/>
          <w:szCs w:val="26"/>
        </w:rPr>
        <w:t xml:space="preserve">% от общего объема задолженности составляет </w:t>
      </w:r>
      <w:r>
        <w:rPr>
          <w:rFonts w:ascii="Times New Roman" w:hAnsi="Times New Roman" w:cs="Times New Roman"/>
          <w:sz w:val="26"/>
          <w:szCs w:val="26"/>
        </w:rPr>
        <w:t>пеня, неоплаченные исполнительные листы с декабря 2019 года.</w:t>
      </w:r>
    </w:p>
    <w:p w:rsidR="007D5CAB" w:rsidRPr="00A9150D" w:rsidRDefault="007D5CAB" w:rsidP="007D5CAB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7D5CAB" w:rsidRPr="00A9150D" w:rsidRDefault="009D0680" w:rsidP="007D5CA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7D5CAB" w:rsidRPr="00A9150D">
        <w:rPr>
          <w:rFonts w:ascii="Times New Roman" w:hAnsi="Times New Roman"/>
          <w:sz w:val="26"/>
          <w:szCs w:val="26"/>
        </w:rPr>
        <w:t>.</w:t>
      </w:r>
      <w:r w:rsidR="007D5CAB" w:rsidRPr="00A9150D">
        <w:rPr>
          <w:rFonts w:ascii="Times New Roman" w:hAnsi="Times New Roman" w:cs="Times New Roman"/>
          <w:sz w:val="26"/>
          <w:szCs w:val="26"/>
        </w:rPr>
        <w:t>Решением о бюджете на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7D5CAB" w:rsidRPr="00A9150D">
        <w:rPr>
          <w:rFonts w:ascii="Times New Roman" w:hAnsi="Times New Roman" w:cs="Times New Roman"/>
          <w:sz w:val="26"/>
          <w:szCs w:val="26"/>
        </w:rPr>
        <w:t xml:space="preserve"> год программа муниципальных внутренних заимствований муниципального образования </w:t>
      </w:r>
      <w:proofErr w:type="spellStart"/>
      <w:r w:rsidR="007D5CAB" w:rsidRPr="00A9150D">
        <w:rPr>
          <w:rFonts w:ascii="Times New Roman" w:hAnsi="Times New Roman" w:cs="Times New Roman"/>
          <w:sz w:val="26"/>
          <w:szCs w:val="26"/>
        </w:rPr>
        <w:t>Бельтирского</w:t>
      </w:r>
      <w:proofErr w:type="spellEnd"/>
      <w:r w:rsidR="007D5CAB" w:rsidRPr="00A9150D">
        <w:rPr>
          <w:rFonts w:ascii="Times New Roman" w:hAnsi="Times New Roman" w:cs="Times New Roman"/>
          <w:sz w:val="26"/>
          <w:szCs w:val="26"/>
        </w:rPr>
        <w:t xml:space="preserve"> сельсовета не утверждалась и не исполнялась.</w:t>
      </w:r>
    </w:p>
    <w:p w:rsidR="007D5CAB" w:rsidRDefault="009D0680" w:rsidP="007D5CA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D5CAB" w:rsidRPr="00A9150D">
        <w:rPr>
          <w:rFonts w:ascii="Times New Roman" w:hAnsi="Times New Roman" w:cs="Times New Roman"/>
          <w:sz w:val="26"/>
          <w:szCs w:val="26"/>
        </w:rPr>
        <w:t xml:space="preserve">.На 01.01.2022 года внутренний долг муниципального образования </w:t>
      </w:r>
      <w:proofErr w:type="spellStart"/>
      <w:r w:rsidR="007D5CAB" w:rsidRPr="00A9150D">
        <w:rPr>
          <w:rFonts w:ascii="Times New Roman" w:hAnsi="Times New Roman" w:cs="Times New Roman"/>
          <w:sz w:val="26"/>
          <w:szCs w:val="26"/>
        </w:rPr>
        <w:t>Бельтирского</w:t>
      </w:r>
      <w:proofErr w:type="spellEnd"/>
      <w:r w:rsidR="007D5CAB" w:rsidRPr="00A9150D">
        <w:rPr>
          <w:rFonts w:ascii="Times New Roman" w:hAnsi="Times New Roman" w:cs="Times New Roman"/>
          <w:sz w:val="26"/>
          <w:szCs w:val="26"/>
        </w:rPr>
        <w:t xml:space="preserve"> сельсовета отсутствует.</w:t>
      </w:r>
    </w:p>
    <w:p w:rsidR="00FC3E65" w:rsidRPr="00A9150D" w:rsidRDefault="00FC3E65" w:rsidP="001843C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1843C0">
        <w:rPr>
          <w:rFonts w:ascii="Times New Roman" w:hAnsi="Times New Roman" w:cs="Times New Roman"/>
          <w:sz w:val="26"/>
          <w:szCs w:val="26"/>
        </w:rPr>
        <w:t xml:space="preserve">В рамках приватизации муниципального имущества  МО </w:t>
      </w:r>
      <w:proofErr w:type="spellStart"/>
      <w:r w:rsidR="001843C0">
        <w:rPr>
          <w:rFonts w:ascii="Times New Roman" w:hAnsi="Times New Roman" w:cs="Times New Roman"/>
          <w:sz w:val="26"/>
          <w:szCs w:val="26"/>
        </w:rPr>
        <w:t>Бельтирского</w:t>
      </w:r>
      <w:proofErr w:type="spellEnd"/>
      <w:r w:rsidR="001843C0">
        <w:rPr>
          <w:rFonts w:ascii="Times New Roman" w:hAnsi="Times New Roman" w:cs="Times New Roman"/>
          <w:sz w:val="26"/>
          <w:szCs w:val="26"/>
        </w:rPr>
        <w:t xml:space="preserve"> сельсовета в 2022 году проведены мероприятия по приватизации муниципальных жилых помещений в соответствии с ФЗ от 21.12.2001г.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D5CAB" w:rsidRPr="00A9150D" w:rsidRDefault="007D5CAB" w:rsidP="00777B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77BDF" w:rsidRPr="00A9150D" w:rsidRDefault="007757F1" w:rsidP="00777B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150D">
        <w:rPr>
          <w:rFonts w:ascii="Times New Roman" w:hAnsi="Times New Roman"/>
          <w:b/>
          <w:sz w:val="26"/>
          <w:szCs w:val="26"/>
        </w:rPr>
        <w:t>Предложения:</w:t>
      </w:r>
    </w:p>
    <w:p w:rsidR="001B42C3" w:rsidRPr="00A9150D" w:rsidRDefault="001B42C3" w:rsidP="00777B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B42C3" w:rsidRDefault="001B42C3" w:rsidP="001B42C3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150D">
        <w:rPr>
          <w:rFonts w:ascii="Times New Roman" w:hAnsi="Times New Roman" w:cs="Times New Roman"/>
          <w:sz w:val="26"/>
          <w:szCs w:val="26"/>
        </w:rPr>
        <w:lastRenderedPageBreak/>
        <w:t xml:space="preserve">1.Выявленные, в ходе подготовки настоящего заключения Контрольно-ревизионной комиссии </w:t>
      </w:r>
      <w:proofErr w:type="spellStart"/>
      <w:r w:rsidRPr="00A9150D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A9150D">
        <w:rPr>
          <w:rFonts w:ascii="Times New Roman" w:hAnsi="Times New Roman" w:cs="Times New Roman"/>
          <w:sz w:val="26"/>
          <w:szCs w:val="26"/>
        </w:rPr>
        <w:t xml:space="preserve"> района на отчет «Об исполнении бюджета муниципального образования </w:t>
      </w:r>
      <w:proofErr w:type="spellStart"/>
      <w:r w:rsidRPr="00A9150D">
        <w:rPr>
          <w:rFonts w:ascii="Times New Roman" w:hAnsi="Times New Roman" w:cs="Times New Roman"/>
          <w:sz w:val="26"/>
          <w:szCs w:val="26"/>
        </w:rPr>
        <w:t>Бельтирского</w:t>
      </w:r>
      <w:proofErr w:type="spellEnd"/>
      <w:r w:rsidRPr="00A9150D">
        <w:rPr>
          <w:rFonts w:ascii="Times New Roman" w:hAnsi="Times New Roman" w:cs="Times New Roman"/>
          <w:sz w:val="26"/>
          <w:szCs w:val="26"/>
        </w:rPr>
        <w:t xml:space="preserve"> сельсовета за 202</w:t>
      </w:r>
      <w:r w:rsidR="00015F96">
        <w:rPr>
          <w:rFonts w:ascii="Times New Roman" w:hAnsi="Times New Roman" w:cs="Times New Roman"/>
          <w:sz w:val="26"/>
          <w:szCs w:val="26"/>
        </w:rPr>
        <w:t>2</w:t>
      </w:r>
      <w:r w:rsidR="00146606">
        <w:rPr>
          <w:rFonts w:ascii="Times New Roman" w:hAnsi="Times New Roman" w:cs="Times New Roman"/>
          <w:sz w:val="26"/>
          <w:szCs w:val="26"/>
        </w:rPr>
        <w:t xml:space="preserve"> </w:t>
      </w:r>
      <w:r w:rsidRPr="00A9150D">
        <w:rPr>
          <w:rFonts w:ascii="Times New Roman" w:hAnsi="Times New Roman" w:cs="Times New Roman"/>
          <w:sz w:val="26"/>
          <w:szCs w:val="26"/>
        </w:rPr>
        <w:t>год», несоответствия</w:t>
      </w:r>
      <w:r w:rsidR="003F0A23">
        <w:rPr>
          <w:rFonts w:ascii="Times New Roman" w:hAnsi="Times New Roman" w:cs="Times New Roman"/>
          <w:sz w:val="26"/>
          <w:szCs w:val="26"/>
        </w:rPr>
        <w:t>, которые возможно,  устранить до утверждения представительным органом муниципального образования.</w:t>
      </w:r>
    </w:p>
    <w:p w:rsidR="00B0214B" w:rsidRDefault="00B0214B" w:rsidP="001B42C3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Приложение № 1 «Источники финансирования  дефицита бюджета»</w:t>
      </w:r>
      <w:r w:rsidR="001843C0">
        <w:rPr>
          <w:rFonts w:ascii="Times New Roman" w:hAnsi="Times New Roman"/>
          <w:i/>
          <w:sz w:val="26"/>
          <w:szCs w:val="26"/>
        </w:rPr>
        <w:t xml:space="preserve"> к отчету привести в соответствие с отчетом об исполнении бюджета.</w:t>
      </w:r>
    </w:p>
    <w:p w:rsidR="00B0214B" w:rsidRPr="00B0214B" w:rsidRDefault="00B0214B" w:rsidP="00B0214B">
      <w:pPr>
        <w:spacing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B0214B">
        <w:rPr>
          <w:rFonts w:ascii="Times New Roman" w:hAnsi="Times New Roman"/>
          <w:i/>
          <w:sz w:val="26"/>
          <w:szCs w:val="26"/>
        </w:rPr>
        <w:t>В приложении №</w:t>
      </w:r>
      <w:r w:rsidR="001843C0">
        <w:rPr>
          <w:rFonts w:ascii="Times New Roman" w:hAnsi="Times New Roman"/>
          <w:i/>
          <w:sz w:val="26"/>
          <w:szCs w:val="26"/>
        </w:rPr>
        <w:t xml:space="preserve"> </w:t>
      </w:r>
      <w:r w:rsidRPr="00B0214B">
        <w:rPr>
          <w:rFonts w:ascii="Times New Roman" w:hAnsi="Times New Roman"/>
          <w:i/>
          <w:sz w:val="26"/>
          <w:szCs w:val="26"/>
        </w:rPr>
        <w:t xml:space="preserve">4 к </w:t>
      </w:r>
      <w:r w:rsidR="001843C0">
        <w:rPr>
          <w:rFonts w:ascii="Times New Roman" w:hAnsi="Times New Roman"/>
          <w:i/>
          <w:sz w:val="26"/>
          <w:szCs w:val="26"/>
        </w:rPr>
        <w:t>отчету,</w:t>
      </w:r>
      <w:r w:rsidRPr="00B0214B">
        <w:rPr>
          <w:rFonts w:ascii="Times New Roman" w:hAnsi="Times New Roman"/>
          <w:i/>
          <w:sz w:val="26"/>
          <w:szCs w:val="26"/>
        </w:rPr>
        <w:t xml:space="preserve"> название подраздела  0310 ошибочно указано «Обеспечение пожарной безопасности» (привести в соответствие с Указаниями о применении бюджетной классификации).</w:t>
      </w:r>
    </w:p>
    <w:p w:rsidR="00146606" w:rsidRDefault="0052353C" w:rsidP="00E53324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146606">
        <w:rPr>
          <w:rFonts w:ascii="Times New Roman" w:hAnsi="Times New Roman"/>
          <w:sz w:val="26"/>
          <w:szCs w:val="26"/>
        </w:rPr>
        <w:t xml:space="preserve">По муниципальным программам за 2022 год </w:t>
      </w:r>
      <w:r w:rsidR="00146606" w:rsidRPr="00AD3D94">
        <w:rPr>
          <w:rFonts w:ascii="Times New Roman" w:hAnsi="Times New Roman"/>
          <w:sz w:val="26"/>
          <w:szCs w:val="26"/>
        </w:rPr>
        <w:t xml:space="preserve">провести перерасчет оценки эффективности реализации муниципальных программ с учетом корректировки целевых показателей, </w:t>
      </w:r>
      <w:r w:rsidR="00146606" w:rsidRPr="00AD3D94">
        <w:rPr>
          <w:rFonts w:ascii="Times New Roman" w:hAnsi="Times New Roman"/>
          <w:bCs/>
          <w:sz w:val="26"/>
          <w:szCs w:val="26"/>
        </w:rPr>
        <w:t>позволяющ</w:t>
      </w:r>
      <w:r w:rsidR="009577C2">
        <w:rPr>
          <w:rFonts w:ascii="Times New Roman" w:hAnsi="Times New Roman"/>
          <w:bCs/>
          <w:sz w:val="26"/>
          <w:szCs w:val="26"/>
        </w:rPr>
        <w:t>их</w:t>
      </w:r>
      <w:r w:rsidR="00146606" w:rsidRPr="00AD3D94">
        <w:rPr>
          <w:rFonts w:ascii="Times New Roman" w:hAnsi="Times New Roman"/>
          <w:bCs/>
          <w:sz w:val="26"/>
          <w:szCs w:val="26"/>
        </w:rPr>
        <w:t xml:space="preserve"> установить степень достижения целей и задач муниципальной программы</w:t>
      </w:r>
      <w:r w:rsidR="00146606">
        <w:rPr>
          <w:rFonts w:ascii="Times New Roman" w:hAnsi="Times New Roman"/>
          <w:bCs/>
          <w:sz w:val="26"/>
          <w:szCs w:val="26"/>
        </w:rPr>
        <w:t xml:space="preserve"> в зависимости от конечных результатов.</w:t>
      </w:r>
      <w:r w:rsidR="00E53324">
        <w:rPr>
          <w:rFonts w:ascii="Times New Roman" w:hAnsi="Times New Roman"/>
          <w:bCs/>
          <w:sz w:val="26"/>
          <w:szCs w:val="26"/>
        </w:rPr>
        <w:t xml:space="preserve"> (Согласно, Постановлению от 13.0</w:t>
      </w:r>
      <w:r w:rsidR="009577C2">
        <w:rPr>
          <w:rFonts w:ascii="Times New Roman" w:hAnsi="Times New Roman"/>
          <w:bCs/>
          <w:sz w:val="26"/>
          <w:szCs w:val="26"/>
        </w:rPr>
        <w:t>5</w:t>
      </w:r>
      <w:r w:rsidR="00E53324">
        <w:rPr>
          <w:rFonts w:ascii="Times New Roman" w:hAnsi="Times New Roman"/>
          <w:bCs/>
          <w:sz w:val="26"/>
          <w:szCs w:val="26"/>
        </w:rPr>
        <w:t>.2019г. № 28 «</w:t>
      </w:r>
      <w:r w:rsidR="00E53324" w:rsidRPr="00E53324">
        <w:rPr>
          <w:rFonts w:ascii="Times New Roman" w:hAnsi="Times New Roman"/>
          <w:sz w:val="26"/>
          <w:szCs w:val="26"/>
          <w:lang w:eastAsia="ru-RU"/>
        </w:rPr>
        <w:t>Об утверждении порядка разработки, утверждения, реализации и проведения</w:t>
      </w:r>
      <w:r w:rsidR="00E5332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53324" w:rsidRPr="00E53324">
        <w:rPr>
          <w:rFonts w:ascii="Times New Roman" w:hAnsi="Times New Roman"/>
          <w:sz w:val="26"/>
          <w:szCs w:val="26"/>
          <w:lang w:eastAsia="ru-RU"/>
        </w:rPr>
        <w:t>оценки эффективности реализации</w:t>
      </w:r>
      <w:r w:rsidR="00E5332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53324" w:rsidRPr="00E53324">
        <w:rPr>
          <w:rFonts w:ascii="Times New Roman" w:hAnsi="Times New Roman"/>
          <w:sz w:val="26"/>
          <w:szCs w:val="26"/>
        </w:rPr>
        <w:t>муниципальных программ</w:t>
      </w:r>
      <w:r w:rsidR="00E53324">
        <w:rPr>
          <w:rFonts w:ascii="Times New Roman" w:hAnsi="Times New Roman"/>
          <w:sz w:val="26"/>
          <w:szCs w:val="26"/>
        </w:rPr>
        <w:t>»).</w:t>
      </w:r>
    </w:p>
    <w:p w:rsidR="00E53324" w:rsidRPr="00E53324" w:rsidRDefault="00E53324" w:rsidP="00E53324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306C7" w:rsidRDefault="001A4481" w:rsidP="009306C7">
      <w:pPr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306C7" w:rsidRPr="00A9150D">
        <w:rPr>
          <w:rFonts w:ascii="Times New Roman" w:hAnsi="Times New Roman" w:cs="Times New Roman"/>
          <w:sz w:val="26"/>
          <w:szCs w:val="26"/>
        </w:rPr>
        <w:t xml:space="preserve">.Продолжить меры, направленные на снижение </w:t>
      </w:r>
      <w:r w:rsidR="009306C7" w:rsidRPr="00A9150D">
        <w:rPr>
          <w:rFonts w:ascii="Times New Roman" w:hAnsi="Times New Roman" w:cs="Times New Roman"/>
          <w:sz w:val="26"/>
          <w:szCs w:val="26"/>
          <w:lang w:eastAsia="en-US"/>
        </w:rPr>
        <w:t>дебиторской и кредиторской задолженности, образовавшейся по итогам работы за 202</w:t>
      </w:r>
      <w:r w:rsidR="00015F96"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="009306C7" w:rsidRPr="00A9150D">
        <w:rPr>
          <w:rFonts w:ascii="Times New Roman" w:hAnsi="Times New Roman" w:cs="Times New Roman"/>
          <w:sz w:val="26"/>
          <w:szCs w:val="26"/>
          <w:lang w:eastAsia="en-US"/>
        </w:rPr>
        <w:t xml:space="preserve"> год.</w:t>
      </w:r>
    </w:p>
    <w:p w:rsidR="0052353C" w:rsidRPr="00A9150D" w:rsidRDefault="0052353C" w:rsidP="009306C7">
      <w:pPr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4.</w:t>
      </w:r>
      <w:r w:rsidRPr="00EB6711">
        <w:rPr>
          <w:rFonts w:ascii="Times New Roman" w:eastAsia="Calibri" w:hAnsi="Times New Roman"/>
          <w:sz w:val="26"/>
          <w:szCs w:val="26"/>
        </w:rPr>
        <w:t>В течение месяца со дня утверждения отчета об исполнении бюджета муниципаль</w:t>
      </w:r>
      <w:r>
        <w:rPr>
          <w:rFonts w:ascii="Times New Roman" w:eastAsia="Calibri" w:hAnsi="Times New Roman"/>
          <w:sz w:val="26"/>
          <w:szCs w:val="26"/>
        </w:rPr>
        <w:t xml:space="preserve">ного образования </w:t>
      </w:r>
      <w:proofErr w:type="spellStart"/>
      <w:r>
        <w:rPr>
          <w:rFonts w:ascii="Times New Roman" w:eastAsia="Calibri" w:hAnsi="Times New Roman"/>
          <w:sz w:val="26"/>
          <w:szCs w:val="26"/>
        </w:rPr>
        <w:t>Бельтирского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сельсовета </w:t>
      </w:r>
      <w:r w:rsidRPr="00437CE2">
        <w:rPr>
          <w:rFonts w:ascii="Times New Roman" w:eastAsia="Calibri" w:hAnsi="Times New Roman"/>
          <w:b/>
          <w:sz w:val="26"/>
          <w:szCs w:val="26"/>
        </w:rPr>
        <w:t>за 202</w:t>
      </w:r>
      <w:r>
        <w:rPr>
          <w:rFonts w:ascii="Times New Roman" w:eastAsia="Calibri" w:hAnsi="Times New Roman"/>
          <w:b/>
          <w:sz w:val="26"/>
          <w:szCs w:val="26"/>
        </w:rPr>
        <w:t>2</w:t>
      </w:r>
      <w:r w:rsidRPr="00437CE2">
        <w:rPr>
          <w:rFonts w:ascii="Times New Roman" w:eastAsia="Calibri" w:hAnsi="Times New Roman"/>
          <w:b/>
          <w:sz w:val="26"/>
          <w:szCs w:val="26"/>
        </w:rPr>
        <w:t xml:space="preserve"> год</w:t>
      </w:r>
      <w:r w:rsidRPr="00EB6711">
        <w:rPr>
          <w:rFonts w:ascii="Times New Roman" w:eastAsia="Calibri" w:hAnsi="Times New Roman"/>
          <w:sz w:val="26"/>
          <w:szCs w:val="26"/>
        </w:rPr>
        <w:t>,</w:t>
      </w:r>
      <w:r>
        <w:rPr>
          <w:rFonts w:ascii="Times New Roman" w:eastAsia="Calibri" w:hAnsi="Times New Roman"/>
          <w:sz w:val="26"/>
          <w:szCs w:val="26"/>
        </w:rPr>
        <w:t xml:space="preserve"> представить письменн</w:t>
      </w:r>
      <w:r w:rsidR="00B46188">
        <w:rPr>
          <w:rFonts w:ascii="Times New Roman" w:eastAsia="Calibri" w:hAnsi="Times New Roman"/>
          <w:sz w:val="26"/>
          <w:szCs w:val="26"/>
        </w:rPr>
        <w:t>ую</w:t>
      </w:r>
      <w:r>
        <w:rPr>
          <w:rFonts w:ascii="Times New Roman" w:eastAsia="Calibri" w:hAnsi="Times New Roman"/>
          <w:sz w:val="26"/>
          <w:szCs w:val="26"/>
        </w:rPr>
        <w:t xml:space="preserve"> информацию о проделанной работе.</w:t>
      </w:r>
    </w:p>
    <w:p w:rsidR="001B42C3" w:rsidRDefault="0052353C" w:rsidP="001B42C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B42C3" w:rsidRPr="00A9150D">
        <w:rPr>
          <w:rFonts w:ascii="Times New Roman" w:hAnsi="Times New Roman" w:cs="Times New Roman"/>
          <w:sz w:val="26"/>
          <w:szCs w:val="26"/>
        </w:rPr>
        <w:t xml:space="preserve">.Рекомендовать Совету депутатов </w:t>
      </w:r>
      <w:proofErr w:type="spellStart"/>
      <w:r w:rsidR="00D232FA" w:rsidRPr="00A9150D">
        <w:rPr>
          <w:rFonts w:ascii="Times New Roman" w:hAnsi="Times New Roman" w:cs="Times New Roman"/>
          <w:sz w:val="26"/>
          <w:szCs w:val="26"/>
        </w:rPr>
        <w:t>Бельтирского</w:t>
      </w:r>
      <w:proofErr w:type="spellEnd"/>
      <w:r w:rsidR="00D232FA" w:rsidRPr="00A9150D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1B42C3" w:rsidRPr="00A9150D">
        <w:rPr>
          <w:rFonts w:ascii="Times New Roman" w:hAnsi="Times New Roman" w:cs="Times New Roman"/>
          <w:sz w:val="26"/>
          <w:szCs w:val="26"/>
        </w:rPr>
        <w:t xml:space="preserve">утвердить отчет </w:t>
      </w:r>
      <w:r w:rsidR="00D232FA" w:rsidRPr="00A9150D">
        <w:rPr>
          <w:rFonts w:ascii="Times New Roman" w:hAnsi="Times New Roman" w:cs="Times New Roman"/>
          <w:sz w:val="26"/>
          <w:szCs w:val="26"/>
        </w:rPr>
        <w:t>«О</w:t>
      </w:r>
      <w:r w:rsidR="001B42C3" w:rsidRPr="00A9150D">
        <w:rPr>
          <w:rFonts w:ascii="Times New Roman" w:hAnsi="Times New Roman" w:cs="Times New Roman"/>
          <w:sz w:val="26"/>
          <w:szCs w:val="26"/>
        </w:rPr>
        <w:t xml:space="preserve">б исполнении бюджета муниципального образования </w:t>
      </w:r>
      <w:proofErr w:type="spellStart"/>
      <w:r w:rsidR="00D232FA" w:rsidRPr="00A9150D">
        <w:rPr>
          <w:rFonts w:ascii="Times New Roman" w:hAnsi="Times New Roman" w:cs="Times New Roman"/>
          <w:sz w:val="26"/>
          <w:szCs w:val="26"/>
        </w:rPr>
        <w:t>Бельтирского</w:t>
      </w:r>
      <w:proofErr w:type="spellEnd"/>
      <w:r w:rsidR="00D232FA" w:rsidRPr="00A9150D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1B42C3" w:rsidRPr="00A9150D">
        <w:rPr>
          <w:rFonts w:ascii="Times New Roman" w:hAnsi="Times New Roman" w:cs="Times New Roman"/>
          <w:sz w:val="26"/>
          <w:szCs w:val="26"/>
        </w:rPr>
        <w:t xml:space="preserve"> за 202</w:t>
      </w:r>
      <w:r w:rsidR="00015F96">
        <w:rPr>
          <w:rFonts w:ascii="Times New Roman" w:hAnsi="Times New Roman" w:cs="Times New Roman"/>
          <w:sz w:val="26"/>
          <w:szCs w:val="26"/>
        </w:rPr>
        <w:t>2</w:t>
      </w:r>
      <w:r w:rsidR="001B42C3" w:rsidRPr="00A9150D">
        <w:rPr>
          <w:rFonts w:ascii="Times New Roman" w:hAnsi="Times New Roman" w:cs="Times New Roman"/>
          <w:sz w:val="26"/>
          <w:szCs w:val="26"/>
        </w:rPr>
        <w:t xml:space="preserve"> год</w:t>
      </w:r>
      <w:r w:rsidR="00D232FA" w:rsidRPr="00A9150D">
        <w:rPr>
          <w:rFonts w:ascii="Times New Roman" w:hAnsi="Times New Roman" w:cs="Times New Roman"/>
          <w:sz w:val="26"/>
          <w:szCs w:val="26"/>
        </w:rPr>
        <w:t>»</w:t>
      </w:r>
      <w:r w:rsidR="001B42C3" w:rsidRPr="00A9150D">
        <w:rPr>
          <w:rFonts w:ascii="Times New Roman" w:hAnsi="Times New Roman" w:cs="Times New Roman"/>
          <w:sz w:val="26"/>
          <w:szCs w:val="26"/>
        </w:rPr>
        <w:t>.</w:t>
      </w:r>
    </w:p>
    <w:p w:rsidR="00F35C0C" w:rsidRDefault="00F35C0C" w:rsidP="00F35C0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40C98">
        <w:rPr>
          <w:rFonts w:ascii="Times New Roman" w:hAnsi="Times New Roman"/>
          <w:sz w:val="26"/>
          <w:szCs w:val="26"/>
        </w:rPr>
        <w:t xml:space="preserve">6.Отчет Администрации </w:t>
      </w:r>
      <w:proofErr w:type="spellStart"/>
      <w:r w:rsidRPr="00C40C98">
        <w:rPr>
          <w:rFonts w:ascii="Times New Roman" w:hAnsi="Times New Roman"/>
          <w:sz w:val="26"/>
          <w:szCs w:val="26"/>
        </w:rPr>
        <w:t>Бельтирского</w:t>
      </w:r>
      <w:proofErr w:type="spellEnd"/>
      <w:r w:rsidRPr="00C40C98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Pr="00C40C98">
        <w:rPr>
          <w:rFonts w:ascii="Times New Roman" w:hAnsi="Times New Roman"/>
          <w:sz w:val="26"/>
          <w:szCs w:val="26"/>
        </w:rPr>
        <w:t>Аскизского</w:t>
      </w:r>
      <w:proofErr w:type="spellEnd"/>
      <w:r w:rsidRPr="00C40C98">
        <w:rPr>
          <w:rFonts w:ascii="Times New Roman" w:hAnsi="Times New Roman"/>
          <w:sz w:val="26"/>
          <w:szCs w:val="26"/>
        </w:rPr>
        <w:t xml:space="preserve"> района «Об исполнении бюджета муниципального образования </w:t>
      </w:r>
      <w:proofErr w:type="spellStart"/>
      <w:r w:rsidRPr="00C40C98">
        <w:rPr>
          <w:rFonts w:ascii="Times New Roman" w:hAnsi="Times New Roman"/>
          <w:sz w:val="26"/>
          <w:szCs w:val="26"/>
        </w:rPr>
        <w:t>Бельтирского</w:t>
      </w:r>
      <w:proofErr w:type="spellEnd"/>
      <w:r w:rsidRPr="00C40C98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Pr="00C40C98">
        <w:rPr>
          <w:rFonts w:ascii="Times New Roman" w:hAnsi="Times New Roman"/>
          <w:sz w:val="26"/>
          <w:szCs w:val="26"/>
        </w:rPr>
        <w:t>Аскизского</w:t>
      </w:r>
      <w:proofErr w:type="spellEnd"/>
      <w:r w:rsidRPr="00C40C98">
        <w:rPr>
          <w:rFonts w:ascii="Times New Roman" w:hAnsi="Times New Roman"/>
          <w:sz w:val="26"/>
          <w:szCs w:val="26"/>
        </w:rPr>
        <w:t xml:space="preserve"> района за 2022 год» утвержден на сессии  Совета депутатов </w:t>
      </w:r>
      <w:proofErr w:type="spellStart"/>
      <w:r w:rsidR="00C40C98" w:rsidRPr="00C40C98">
        <w:rPr>
          <w:rFonts w:ascii="Times New Roman" w:hAnsi="Times New Roman"/>
          <w:sz w:val="26"/>
          <w:szCs w:val="26"/>
        </w:rPr>
        <w:t>Бельтирского</w:t>
      </w:r>
      <w:proofErr w:type="spellEnd"/>
      <w:r w:rsidRPr="00C40C98">
        <w:rPr>
          <w:rFonts w:ascii="Times New Roman" w:hAnsi="Times New Roman"/>
          <w:sz w:val="26"/>
          <w:szCs w:val="26"/>
        </w:rPr>
        <w:t xml:space="preserve"> </w:t>
      </w:r>
      <w:r w:rsidR="00C40C98">
        <w:rPr>
          <w:rFonts w:ascii="Times New Roman" w:hAnsi="Times New Roman"/>
          <w:sz w:val="26"/>
          <w:szCs w:val="26"/>
        </w:rPr>
        <w:t xml:space="preserve">сельсовета </w:t>
      </w:r>
      <w:proofErr w:type="spellStart"/>
      <w:r w:rsidR="00C40C98">
        <w:rPr>
          <w:rFonts w:ascii="Times New Roman" w:hAnsi="Times New Roman"/>
          <w:sz w:val="26"/>
          <w:szCs w:val="26"/>
        </w:rPr>
        <w:t>Аскизского</w:t>
      </w:r>
      <w:proofErr w:type="spellEnd"/>
      <w:r w:rsidR="00C40C98">
        <w:rPr>
          <w:rFonts w:ascii="Times New Roman" w:hAnsi="Times New Roman"/>
          <w:sz w:val="26"/>
          <w:szCs w:val="26"/>
        </w:rPr>
        <w:t xml:space="preserve"> района</w:t>
      </w:r>
      <w:r w:rsidRPr="00C40C98">
        <w:rPr>
          <w:rFonts w:ascii="Times New Roman" w:hAnsi="Times New Roman"/>
          <w:sz w:val="26"/>
          <w:szCs w:val="26"/>
        </w:rPr>
        <w:t xml:space="preserve"> </w:t>
      </w:r>
      <w:r w:rsidR="00C40C98" w:rsidRPr="00C40C98">
        <w:rPr>
          <w:rFonts w:ascii="Times New Roman" w:hAnsi="Times New Roman"/>
          <w:sz w:val="26"/>
          <w:szCs w:val="26"/>
        </w:rPr>
        <w:t>27</w:t>
      </w:r>
      <w:r w:rsidRPr="00C40C98">
        <w:rPr>
          <w:rFonts w:ascii="Times New Roman" w:hAnsi="Times New Roman"/>
          <w:sz w:val="26"/>
          <w:szCs w:val="26"/>
        </w:rPr>
        <w:t xml:space="preserve"> июня 2023 года.</w:t>
      </w:r>
    </w:p>
    <w:p w:rsidR="00F35C0C" w:rsidRPr="00A9150D" w:rsidRDefault="00F35C0C" w:rsidP="001B42C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4C2B" w:rsidRDefault="00A24C2B" w:rsidP="007757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7F8B" w:rsidRDefault="00757F8B" w:rsidP="007757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A5402" w:rsidRPr="00A9150D" w:rsidRDefault="006A5402" w:rsidP="007757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57F1" w:rsidRPr="00A9150D" w:rsidRDefault="007757F1" w:rsidP="007757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150D">
        <w:rPr>
          <w:rFonts w:ascii="Times New Roman" w:hAnsi="Times New Roman"/>
          <w:sz w:val="26"/>
          <w:szCs w:val="26"/>
        </w:rPr>
        <w:t>Председатель</w:t>
      </w:r>
    </w:p>
    <w:p w:rsidR="007757F1" w:rsidRPr="00A9150D" w:rsidRDefault="007757F1" w:rsidP="007757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150D">
        <w:rPr>
          <w:rFonts w:ascii="Times New Roman" w:hAnsi="Times New Roman"/>
          <w:sz w:val="26"/>
          <w:szCs w:val="26"/>
        </w:rPr>
        <w:t xml:space="preserve">Контрольно-ревизионной </w:t>
      </w:r>
    </w:p>
    <w:p w:rsidR="00EF40A9" w:rsidRDefault="007757F1" w:rsidP="007757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150D">
        <w:rPr>
          <w:rFonts w:ascii="Times New Roman" w:hAnsi="Times New Roman"/>
          <w:sz w:val="26"/>
          <w:szCs w:val="26"/>
        </w:rPr>
        <w:t xml:space="preserve">комиссии </w:t>
      </w:r>
      <w:proofErr w:type="spellStart"/>
      <w:r w:rsidRPr="00A9150D">
        <w:rPr>
          <w:rFonts w:ascii="Times New Roman" w:hAnsi="Times New Roman"/>
          <w:sz w:val="26"/>
          <w:szCs w:val="26"/>
        </w:rPr>
        <w:t>Аскизского</w:t>
      </w:r>
      <w:proofErr w:type="spellEnd"/>
      <w:r w:rsidRPr="00A9150D">
        <w:rPr>
          <w:rFonts w:ascii="Times New Roman" w:hAnsi="Times New Roman"/>
          <w:sz w:val="26"/>
          <w:szCs w:val="26"/>
        </w:rPr>
        <w:t xml:space="preserve"> района                                    </w:t>
      </w:r>
      <w:r w:rsidR="003F2644" w:rsidRPr="00A9150D">
        <w:rPr>
          <w:rFonts w:ascii="Times New Roman" w:hAnsi="Times New Roman"/>
          <w:sz w:val="26"/>
          <w:szCs w:val="26"/>
        </w:rPr>
        <w:t xml:space="preserve">     </w:t>
      </w:r>
      <w:r w:rsidRPr="00A9150D">
        <w:rPr>
          <w:rFonts w:ascii="Times New Roman" w:hAnsi="Times New Roman"/>
          <w:sz w:val="26"/>
          <w:szCs w:val="26"/>
        </w:rPr>
        <w:t xml:space="preserve"> </w:t>
      </w:r>
      <w:r w:rsidR="005A40FA" w:rsidRPr="00A9150D">
        <w:rPr>
          <w:rFonts w:ascii="Times New Roman" w:hAnsi="Times New Roman"/>
          <w:sz w:val="26"/>
          <w:szCs w:val="26"/>
        </w:rPr>
        <w:t xml:space="preserve">              </w:t>
      </w:r>
    </w:p>
    <w:p w:rsidR="007757F1" w:rsidRPr="00A9150D" w:rsidRDefault="007757F1" w:rsidP="007757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proofErr w:type="spellStart"/>
      <w:r w:rsidRPr="00A9150D">
        <w:rPr>
          <w:rFonts w:ascii="Times New Roman" w:hAnsi="Times New Roman"/>
          <w:sz w:val="26"/>
          <w:szCs w:val="26"/>
        </w:rPr>
        <w:t>Л.Ф.Чебодаева</w:t>
      </w:r>
      <w:proofErr w:type="spellEnd"/>
    </w:p>
    <w:p w:rsidR="007757F1" w:rsidRPr="00A9150D" w:rsidRDefault="007757F1" w:rsidP="007757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57F1" w:rsidRPr="00A9150D" w:rsidRDefault="007757F1" w:rsidP="007757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57F1" w:rsidRPr="00A9150D" w:rsidRDefault="007757F1" w:rsidP="007757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7757F1" w:rsidRPr="00A9150D" w:rsidSect="00263D3B">
      <w:footerReference w:type="default" r:id="rId10"/>
      <w:pgSz w:w="11906" w:h="16838"/>
      <w:pgMar w:top="737" w:right="737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D0B" w:rsidRDefault="00756D0B" w:rsidP="005A40FA">
      <w:pPr>
        <w:spacing w:after="0" w:line="240" w:lineRule="auto"/>
      </w:pPr>
      <w:r>
        <w:separator/>
      </w:r>
    </w:p>
  </w:endnote>
  <w:endnote w:type="continuationSeparator" w:id="0">
    <w:p w:rsidR="00756D0B" w:rsidRDefault="00756D0B" w:rsidP="005A4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01368"/>
      <w:docPartObj>
        <w:docPartGallery w:val="Page Numbers (Bottom of Page)"/>
        <w:docPartUnique/>
      </w:docPartObj>
    </w:sdtPr>
    <w:sdtEndPr/>
    <w:sdtContent>
      <w:p w:rsidR="001E1924" w:rsidRDefault="001E192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0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E1924" w:rsidRDefault="001E19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D0B" w:rsidRDefault="00756D0B" w:rsidP="005A40FA">
      <w:pPr>
        <w:spacing w:after="0" w:line="240" w:lineRule="auto"/>
      </w:pPr>
      <w:r>
        <w:separator/>
      </w:r>
    </w:p>
  </w:footnote>
  <w:footnote w:type="continuationSeparator" w:id="0">
    <w:p w:rsidR="00756D0B" w:rsidRDefault="00756D0B" w:rsidP="005A4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83D"/>
    <w:multiLevelType w:val="hybridMultilevel"/>
    <w:tmpl w:val="B9FA5532"/>
    <w:lvl w:ilvl="0" w:tplc="CC7068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9839CD"/>
    <w:multiLevelType w:val="hybridMultilevel"/>
    <w:tmpl w:val="211ECC4E"/>
    <w:lvl w:ilvl="0" w:tplc="CA188072">
      <w:start w:val="1"/>
      <w:numFmt w:val="bullet"/>
      <w:lvlText w:val=""/>
      <w:lvlJc w:val="left"/>
      <w:pPr>
        <w:ind w:left="18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7" w:hanging="360"/>
      </w:pPr>
      <w:rPr>
        <w:rFonts w:ascii="Wingdings" w:hAnsi="Wingdings" w:hint="default"/>
      </w:rPr>
    </w:lvl>
  </w:abstractNum>
  <w:abstractNum w:abstractNumId="2">
    <w:nsid w:val="26D862C2"/>
    <w:multiLevelType w:val="hybridMultilevel"/>
    <w:tmpl w:val="AA8E8796"/>
    <w:lvl w:ilvl="0" w:tplc="A0FAF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B251A4"/>
    <w:multiLevelType w:val="hybridMultilevel"/>
    <w:tmpl w:val="D8722A48"/>
    <w:lvl w:ilvl="0" w:tplc="643E297C">
      <w:start w:val="1"/>
      <w:numFmt w:val="decimal"/>
      <w:lvlText w:val="%1."/>
      <w:lvlJc w:val="left"/>
      <w:pPr>
        <w:ind w:left="1260" w:hanging="360"/>
      </w:pPr>
      <w:rPr>
        <w:rFonts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087"/>
        </w:tabs>
        <w:ind w:left="1008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0807"/>
        </w:tabs>
        <w:ind w:left="1080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1527"/>
        </w:tabs>
        <w:ind w:left="1152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12247"/>
        </w:tabs>
        <w:ind w:left="1224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12967"/>
        </w:tabs>
        <w:ind w:left="1296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3687"/>
        </w:tabs>
        <w:ind w:left="1368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14407"/>
        </w:tabs>
        <w:ind w:left="1440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5127"/>
        </w:tabs>
        <w:ind w:left="15127" w:hanging="360"/>
      </w:pPr>
      <w:rPr>
        <w:rFonts w:cs="Times New Roman"/>
      </w:rPr>
    </w:lvl>
  </w:abstractNum>
  <w:abstractNum w:abstractNumId="4">
    <w:nsid w:val="388877B3"/>
    <w:multiLevelType w:val="hybridMultilevel"/>
    <w:tmpl w:val="9E940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009E2"/>
    <w:multiLevelType w:val="hybridMultilevel"/>
    <w:tmpl w:val="CC905D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88961F8"/>
    <w:multiLevelType w:val="hybridMultilevel"/>
    <w:tmpl w:val="15DE30EC"/>
    <w:lvl w:ilvl="0" w:tplc="A4EEB6D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F6715C"/>
    <w:multiLevelType w:val="hybridMultilevel"/>
    <w:tmpl w:val="2FF8A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506A2"/>
    <w:multiLevelType w:val="hybridMultilevel"/>
    <w:tmpl w:val="26F857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9153C"/>
    <w:multiLevelType w:val="hybridMultilevel"/>
    <w:tmpl w:val="60F4FFEE"/>
    <w:lvl w:ilvl="0" w:tplc="0419000F">
      <w:start w:val="1"/>
      <w:numFmt w:val="decimal"/>
      <w:lvlText w:val="%1."/>
      <w:lvlJc w:val="left"/>
      <w:pPr>
        <w:ind w:left="1245" w:hanging="64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6B586962"/>
    <w:multiLevelType w:val="hybridMultilevel"/>
    <w:tmpl w:val="B7B89CFC"/>
    <w:lvl w:ilvl="0" w:tplc="D8CC9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60278E0"/>
    <w:multiLevelType w:val="hybridMultilevel"/>
    <w:tmpl w:val="B69AB654"/>
    <w:lvl w:ilvl="0" w:tplc="C5EEB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912C02"/>
    <w:multiLevelType w:val="hybridMultilevel"/>
    <w:tmpl w:val="7B7E3006"/>
    <w:lvl w:ilvl="0" w:tplc="F5C06B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D93438B"/>
    <w:multiLevelType w:val="hybridMultilevel"/>
    <w:tmpl w:val="FFEA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6"/>
  </w:num>
  <w:num w:numId="6">
    <w:abstractNumId w:val="13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  <w:num w:numId="12">
    <w:abstractNumId w:val="10"/>
  </w:num>
  <w:num w:numId="13">
    <w:abstractNumId w:val="2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F1"/>
    <w:rsid w:val="00003471"/>
    <w:rsid w:val="000117C3"/>
    <w:rsid w:val="00015F96"/>
    <w:rsid w:val="00031D8A"/>
    <w:rsid w:val="00040AA6"/>
    <w:rsid w:val="00056D59"/>
    <w:rsid w:val="00061718"/>
    <w:rsid w:val="00062BB3"/>
    <w:rsid w:val="00062C87"/>
    <w:rsid w:val="00065E37"/>
    <w:rsid w:val="00074E27"/>
    <w:rsid w:val="00075EA2"/>
    <w:rsid w:val="00085B30"/>
    <w:rsid w:val="000901E8"/>
    <w:rsid w:val="00090CDA"/>
    <w:rsid w:val="000915B9"/>
    <w:rsid w:val="000A2363"/>
    <w:rsid w:val="000B0260"/>
    <w:rsid w:val="000B1EEB"/>
    <w:rsid w:val="000C0235"/>
    <w:rsid w:val="000D1B1F"/>
    <w:rsid w:val="000D3534"/>
    <w:rsid w:val="00112AB7"/>
    <w:rsid w:val="00127B6F"/>
    <w:rsid w:val="00135E2F"/>
    <w:rsid w:val="00142408"/>
    <w:rsid w:val="00146606"/>
    <w:rsid w:val="001474AD"/>
    <w:rsid w:val="00150009"/>
    <w:rsid w:val="001630C6"/>
    <w:rsid w:val="00165947"/>
    <w:rsid w:val="00166462"/>
    <w:rsid w:val="00166A66"/>
    <w:rsid w:val="0017289C"/>
    <w:rsid w:val="00174A1B"/>
    <w:rsid w:val="00177B6F"/>
    <w:rsid w:val="00182C0E"/>
    <w:rsid w:val="001843C0"/>
    <w:rsid w:val="00193BD2"/>
    <w:rsid w:val="001A3A9E"/>
    <w:rsid w:val="001A4481"/>
    <w:rsid w:val="001B42C3"/>
    <w:rsid w:val="001C161A"/>
    <w:rsid w:val="001C3492"/>
    <w:rsid w:val="001D5E22"/>
    <w:rsid w:val="001E1924"/>
    <w:rsid w:val="001E3F01"/>
    <w:rsid w:val="001E4F93"/>
    <w:rsid w:val="001E6DD0"/>
    <w:rsid w:val="001E7650"/>
    <w:rsid w:val="001F2574"/>
    <w:rsid w:val="001F38F2"/>
    <w:rsid w:val="00216CAD"/>
    <w:rsid w:val="00220BCD"/>
    <w:rsid w:val="00230B86"/>
    <w:rsid w:val="002327B4"/>
    <w:rsid w:val="00240B77"/>
    <w:rsid w:val="00241306"/>
    <w:rsid w:val="00242CCD"/>
    <w:rsid w:val="002430A8"/>
    <w:rsid w:val="00245774"/>
    <w:rsid w:val="002460DF"/>
    <w:rsid w:val="002512A3"/>
    <w:rsid w:val="00257DA4"/>
    <w:rsid w:val="00260129"/>
    <w:rsid w:val="00260F66"/>
    <w:rsid w:val="00262016"/>
    <w:rsid w:val="00263D3B"/>
    <w:rsid w:val="002652F8"/>
    <w:rsid w:val="0027152E"/>
    <w:rsid w:val="0027723F"/>
    <w:rsid w:val="00280E36"/>
    <w:rsid w:val="00280EB0"/>
    <w:rsid w:val="00281332"/>
    <w:rsid w:val="00281566"/>
    <w:rsid w:val="0028233F"/>
    <w:rsid w:val="002840C0"/>
    <w:rsid w:val="00284E00"/>
    <w:rsid w:val="002921C5"/>
    <w:rsid w:val="002927A4"/>
    <w:rsid w:val="002969DF"/>
    <w:rsid w:val="002A0D7B"/>
    <w:rsid w:val="002A273B"/>
    <w:rsid w:val="002B66E8"/>
    <w:rsid w:val="002C530A"/>
    <w:rsid w:val="002D3471"/>
    <w:rsid w:val="002D3731"/>
    <w:rsid w:val="002D4A2A"/>
    <w:rsid w:val="002D51DE"/>
    <w:rsid w:val="002E082C"/>
    <w:rsid w:val="002F08BC"/>
    <w:rsid w:val="002F23D4"/>
    <w:rsid w:val="002F4BE1"/>
    <w:rsid w:val="00304461"/>
    <w:rsid w:val="00304643"/>
    <w:rsid w:val="00307FD5"/>
    <w:rsid w:val="00314B59"/>
    <w:rsid w:val="00314CA9"/>
    <w:rsid w:val="003168B3"/>
    <w:rsid w:val="00326C3F"/>
    <w:rsid w:val="003358C2"/>
    <w:rsid w:val="00351A54"/>
    <w:rsid w:val="0035251A"/>
    <w:rsid w:val="003535DD"/>
    <w:rsid w:val="003572AF"/>
    <w:rsid w:val="00357EDE"/>
    <w:rsid w:val="00373710"/>
    <w:rsid w:val="00383D94"/>
    <w:rsid w:val="0039005A"/>
    <w:rsid w:val="003A5278"/>
    <w:rsid w:val="003B4DF5"/>
    <w:rsid w:val="003C1BA7"/>
    <w:rsid w:val="003C1CDD"/>
    <w:rsid w:val="003D377A"/>
    <w:rsid w:val="003D3BC8"/>
    <w:rsid w:val="003D657B"/>
    <w:rsid w:val="003F0A23"/>
    <w:rsid w:val="003F11E2"/>
    <w:rsid w:val="003F2644"/>
    <w:rsid w:val="003F7511"/>
    <w:rsid w:val="00420383"/>
    <w:rsid w:val="00420E82"/>
    <w:rsid w:val="00421029"/>
    <w:rsid w:val="00421B9C"/>
    <w:rsid w:val="00425560"/>
    <w:rsid w:val="00431230"/>
    <w:rsid w:val="004312BA"/>
    <w:rsid w:val="00440174"/>
    <w:rsid w:val="00443B83"/>
    <w:rsid w:val="00445E11"/>
    <w:rsid w:val="00451FE3"/>
    <w:rsid w:val="00460BE6"/>
    <w:rsid w:val="00465846"/>
    <w:rsid w:val="00467962"/>
    <w:rsid w:val="00481C7C"/>
    <w:rsid w:val="004857A9"/>
    <w:rsid w:val="004917B8"/>
    <w:rsid w:val="00493651"/>
    <w:rsid w:val="004936BE"/>
    <w:rsid w:val="004946A8"/>
    <w:rsid w:val="004A4517"/>
    <w:rsid w:val="004B4882"/>
    <w:rsid w:val="004C11AF"/>
    <w:rsid w:val="004C5C24"/>
    <w:rsid w:val="004D52AD"/>
    <w:rsid w:val="004D628B"/>
    <w:rsid w:val="004D6866"/>
    <w:rsid w:val="004E60AB"/>
    <w:rsid w:val="00512B0C"/>
    <w:rsid w:val="00522D4D"/>
    <w:rsid w:val="0052353C"/>
    <w:rsid w:val="00530FC0"/>
    <w:rsid w:val="00531C86"/>
    <w:rsid w:val="00543BC6"/>
    <w:rsid w:val="00545327"/>
    <w:rsid w:val="0055353E"/>
    <w:rsid w:val="00557CFE"/>
    <w:rsid w:val="00560F12"/>
    <w:rsid w:val="00580763"/>
    <w:rsid w:val="00581309"/>
    <w:rsid w:val="00583D63"/>
    <w:rsid w:val="005961BF"/>
    <w:rsid w:val="005A35EF"/>
    <w:rsid w:val="005A40FA"/>
    <w:rsid w:val="005B1B93"/>
    <w:rsid w:val="005B684B"/>
    <w:rsid w:val="005B7BED"/>
    <w:rsid w:val="005C1395"/>
    <w:rsid w:val="005C15F1"/>
    <w:rsid w:val="005D058C"/>
    <w:rsid w:val="005E1256"/>
    <w:rsid w:val="005E1461"/>
    <w:rsid w:val="005E72EE"/>
    <w:rsid w:val="005F21F7"/>
    <w:rsid w:val="005F3851"/>
    <w:rsid w:val="00605F91"/>
    <w:rsid w:val="006065BA"/>
    <w:rsid w:val="00606EF5"/>
    <w:rsid w:val="00620AFF"/>
    <w:rsid w:val="00622D2D"/>
    <w:rsid w:val="00623021"/>
    <w:rsid w:val="00631889"/>
    <w:rsid w:val="00632EE7"/>
    <w:rsid w:val="00641A54"/>
    <w:rsid w:val="00642FEF"/>
    <w:rsid w:val="006700FC"/>
    <w:rsid w:val="00671BDC"/>
    <w:rsid w:val="00675B55"/>
    <w:rsid w:val="00681A87"/>
    <w:rsid w:val="0068666A"/>
    <w:rsid w:val="00687ACA"/>
    <w:rsid w:val="006908E4"/>
    <w:rsid w:val="006A5402"/>
    <w:rsid w:val="006C27FF"/>
    <w:rsid w:val="006D2591"/>
    <w:rsid w:val="006D4537"/>
    <w:rsid w:val="006D60E7"/>
    <w:rsid w:val="006E2597"/>
    <w:rsid w:val="006E52FA"/>
    <w:rsid w:val="00703741"/>
    <w:rsid w:val="007077B1"/>
    <w:rsid w:val="00710D1A"/>
    <w:rsid w:val="00711EEA"/>
    <w:rsid w:val="00720109"/>
    <w:rsid w:val="0072400E"/>
    <w:rsid w:val="00725186"/>
    <w:rsid w:val="00732577"/>
    <w:rsid w:val="007520C1"/>
    <w:rsid w:val="0075225E"/>
    <w:rsid w:val="00756D0B"/>
    <w:rsid w:val="0075744B"/>
    <w:rsid w:val="00757F8B"/>
    <w:rsid w:val="00760A09"/>
    <w:rsid w:val="007710C9"/>
    <w:rsid w:val="007757F1"/>
    <w:rsid w:val="00777744"/>
    <w:rsid w:val="00777BDF"/>
    <w:rsid w:val="007A22A3"/>
    <w:rsid w:val="007B2B76"/>
    <w:rsid w:val="007D1E4C"/>
    <w:rsid w:val="007D5543"/>
    <w:rsid w:val="007D5CAB"/>
    <w:rsid w:val="00800AC4"/>
    <w:rsid w:val="00800EE1"/>
    <w:rsid w:val="00810519"/>
    <w:rsid w:val="00810D3D"/>
    <w:rsid w:val="00814CC3"/>
    <w:rsid w:val="00824C57"/>
    <w:rsid w:val="0082619A"/>
    <w:rsid w:val="00827A05"/>
    <w:rsid w:val="00830647"/>
    <w:rsid w:val="008345D9"/>
    <w:rsid w:val="00836949"/>
    <w:rsid w:val="008372CA"/>
    <w:rsid w:val="00850C01"/>
    <w:rsid w:val="00851A37"/>
    <w:rsid w:val="0085287A"/>
    <w:rsid w:val="008547B9"/>
    <w:rsid w:val="00855F53"/>
    <w:rsid w:val="00870836"/>
    <w:rsid w:val="00875D65"/>
    <w:rsid w:val="008950A5"/>
    <w:rsid w:val="008A1CAC"/>
    <w:rsid w:val="008A4C92"/>
    <w:rsid w:val="008B48BD"/>
    <w:rsid w:val="008C4E1E"/>
    <w:rsid w:val="008C54EB"/>
    <w:rsid w:val="008D4684"/>
    <w:rsid w:val="008D4A33"/>
    <w:rsid w:val="0090701E"/>
    <w:rsid w:val="009112DB"/>
    <w:rsid w:val="0092259B"/>
    <w:rsid w:val="00923B74"/>
    <w:rsid w:val="009306C7"/>
    <w:rsid w:val="009314E8"/>
    <w:rsid w:val="009333DE"/>
    <w:rsid w:val="009477BF"/>
    <w:rsid w:val="00954CC7"/>
    <w:rsid w:val="009577C2"/>
    <w:rsid w:val="009727D7"/>
    <w:rsid w:val="00975F95"/>
    <w:rsid w:val="00985B69"/>
    <w:rsid w:val="009A036B"/>
    <w:rsid w:val="009A2302"/>
    <w:rsid w:val="009A4577"/>
    <w:rsid w:val="009B4DCC"/>
    <w:rsid w:val="009C0435"/>
    <w:rsid w:val="009C0836"/>
    <w:rsid w:val="009C09F6"/>
    <w:rsid w:val="009C3985"/>
    <w:rsid w:val="009C3A27"/>
    <w:rsid w:val="009D0680"/>
    <w:rsid w:val="009E1D1D"/>
    <w:rsid w:val="009E4058"/>
    <w:rsid w:val="009F07A0"/>
    <w:rsid w:val="00A04362"/>
    <w:rsid w:val="00A04EA3"/>
    <w:rsid w:val="00A0504C"/>
    <w:rsid w:val="00A20E37"/>
    <w:rsid w:val="00A222A8"/>
    <w:rsid w:val="00A24C2B"/>
    <w:rsid w:val="00A32A8C"/>
    <w:rsid w:val="00A42119"/>
    <w:rsid w:val="00A43459"/>
    <w:rsid w:val="00A5058F"/>
    <w:rsid w:val="00A50DA9"/>
    <w:rsid w:val="00A5376F"/>
    <w:rsid w:val="00A54C6A"/>
    <w:rsid w:val="00A72A7F"/>
    <w:rsid w:val="00A73955"/>
    <w:rsid w:val="00A74354"/>
    <w:rsid w:val="00A7586B"/>
    <w:rsid w:val="00A77F8E"/>
    <w:rsid w:val="00A87FB5"/>
    <w:rsid w:val="00A9150D"/>
    <w:rsid w:val="00A934B4"/>
    <w:rsid w:val="00AA1413"/>
    <w:rsid w:val="00AB19AF"/>
    <w:rsid w:val="00AB32F6"/>
    <w:rsid w:val="00AD3D94"/>
    <w:rsid w:val="00AD5258"/>
    <w:rsid w:val="00AE56D8"/>
    <w:rsid w:val="00AF4AFA"/>
    <w:rsid w:val="00B01EB7"/>
    <w:rsid w:val="00B0214B"/>
    <w:rsid w:val="00B02504"/>
    <w:rsid w:val="00B055FA"/>
    <w:rsid w:val="00B1038E"/>
    <w:rsid w:val="00B110E2"/>
    <w:rsid w:val="00B22EC7"/>
    <w:rsid w:val="00B25455"/>
    <w:rsid w:val="00B46188"/>
    <w:rsid w:val="00B46E86"/>
    <w:rsid w:val="00B52D04"/>
    <w:rsid w:val="00B612CB"/>
    <w:rsid w:val="00B73A39"/>
    <w:rsid w:val="00B80366"/>
    <w:rsid w:val="00B80595"/>
    <w:rsid w:val="00B84942"/>
    <w:rsid w:val="00B85970"/>
    <w:rsid w:val="00B85D65"/>
    <w:rsid w:val="00B9104A"/>
    <w:rsid w:val="00B929C8"/>
    <w:rsid w:val="00BA446A"/>
    <w:rsid w:val="00BB0F10"/>
    <w:rsid w:val="00BB4032"/>
    <w:rsid w:val="00BB6216"/>
    <w:rsid w:val="00BB6C2A"/>
    <w:rsid w:val="00BC05FC"/>
    <w:rsid w:val="00BD401C"/>
    <w:rsid w:val="00BD733C"/>
    <w:rsid w:val="00BE4872"/>
    <w:rsid w:val="00BE73B5"/>
    <w:rsid w:val="00BF19BF"/>
    <w:rsid w:val="00BF25E5"/>
    <w:rsid w:val="00BF3156"/>
    <w:rsid w:val="00C02CA9"/>
    <w:rsid w:val="00C04094"/>
    <w:rsid w:val="00C05782"/>
    <w:rsid w:val="00C14802"/>
    <w:rsid w:val="00C16A98"/>
    <w:rsid w:val="00C31152"/>
    <w:rsid w:val="00C35FEE"/>
    <w:rsid w:val="00C40C98"/>
    <w:rsid w:val="00C452D4"/>
    <w:rsid w:val="00C66261"/>
    <w:rsid w:val="00C7647A"/>
    <w:rsid w:val="00C844A6"/>
    <w:rsid w:val="00CA0189"/>
    <w:rsid w:val="00CB77AD"/>
    <w:rsid w:val="00CC064D"/>
    <w:rsid w:val="00CD69AF"/>
    <w:rsid w:val="00CE0022"/>
    <w:rsid w:val="00CE48A4"/>
    <w:rsid w:val="00CE662A"/>
    <w:rsid w:val="00CE77AD"/>
    <w:rsid w:val="00CF1A96"/>
    <w:rsid w:val="00D0090F"/>
    <w:rsid w:val="00D07251"/>
    <w:rsid w:val="00D13C83"/>
    <w:rsid w:val="00D232FA"/>
    <w:rsid w:val="00D24A22"/>
    <w:rsid w:val="00D30360"/>
    <w:rsid w:val="00D320C3"/>
    <w:rsid w:val="00D33CDA"/>
    <w:rsid w:val="00D377AE"/>
    <w:rsid w:val="00D37E35"/>
    <w:rsid w:val="00D643CA"/>
    <w:rsid w:val="00D67DE4"/>
    <w:rsid w:val="00D72AD0"/>
    <w:rsid w:val="00D756B6"/>
    <w:rsid w:val="00D90941"/>
    <w:rsid w:val="00D95F09"/>
    <w:rsid w:val="00DA1552"/>
    <w:rsid w:val="00DA1B3B"/>
    <w:rsid w:val="00DB4772"/>
    <w:rsid w:val="00DB7782"/>
    <w:rsid w:val="00DC046D"/>
    <w:rsid w:val="00DC0799"/>
    <w:rsid w:val="00DD0B6D"/>
    <w:rsid w:val="00DD1BA6"/>
    <w:rsid w:val="00DD5D0A"/>
    <w:rsid w:val="00DE3250"/>
    <w:rsid w:val="00DF2FAA"/>
    <w:rsid w:val="00DF5135"/>
    <w:rsid w:val="00E0445D"/>
    <w:rsid w:val="00E30153"/>
    <w:rsid w:val="00E34A7F"/>
    <w:rsid w:val="00E35DD8"/>
    <w:rsid w:val="00E3735C"/>
    <w:rsid w:val="00E40A16"/>
    <w:rsid w:val="00E42358"/>
    <w:rsid w:val="00E53324"/>
    <w:rsid w:val="00E61374"/>
    <w:rsid w:val="00E61540"/>
    <w:rsid w:val="00E74231"/>
    <w:rsid w:val="00E75602"/>
    <w:rsid w:val="00E930AA"/>
    <w:rsid w:val="00E9601B"/>
    <w:rsid w:val="00EB52A9"/>
    <w:rsid w:val="00EC46DC"/>
    <w:rsid w:val="00ED27BC"/>
    <w:rsid w:val="00EE13E0"/>
    <w:rsid w:val="00EE223A"/>
    <w:rsid w:val="00EE2DB3"/>
    <w:rsid w:val="00EF40A9"/>
    <w:rsid w:val="00EF43C6"/>
    <w:rsid w:val="00EF5BC6"/>
    <w:rsid w:val="00EF5F05"/>
    <w:rsid w:val="00EF5F77"/>
    <w:rsid w:val="00EF6AC4"/>
    <w:rsid w:val="00F01552"/>
    <w:rsid w:val="00F0176B"/>
    <w:rsid w:val="00F01A92"/>
    <w:rsid w:val="00F06C76"/>
    <w:rsid w:val="00F1677A"/>
    <w:rsid w:val="00F16818"/>
    <w:rsid w:val="00F2482A"/>
    <w:rsid w:val="00F24876"/>
    <w:rsid w:val="00F26ED5"/>
    <w:rsid w:val="00F2769C"/>
    <w:rsid w:val="00F30E84"/>
    <w:rsid w:val="00F332A4"/>
    <w:rsid w:val="00F33A8A"/>
    <w:rsid w:val="00F35C0C"/>
    <w:rsid w:val="00F412F1"/>
    <w:rsid w:val="00F44C9C"/>
    <w:rsid w:val="00F54BFF"/>
    <w:rsid w:val="00F61060"/>
    <w:rsid w:val="00F668AD"/>
    <w:rsid w:val="00F73CEC"/>
    <w:rsid w:val="00F76E77"/>
    <w:rsid w:val="00F930F0"/>
    <w:rsid w:val="00FA043A"/>
    <w:rsid w:val="00FA3369"/>
    <w:rsid w:val="00FA435A"/>
    <w:rsid w:val="00FA48DE"/>
    <w:rsid w:val="00FA5099"/>
    <w:rsid w:val="00FB1218"/>
    <w:rsid w:val="00FB1E63"/>
    <w:rsid w:val="00FB6ED9"/>
    <w:rsid w:val="00FB7C4A"/>
    <w:rsid w:val="00FC3E65"/>
    <w:rsid w:val="00FD0FED"/>
    <w:rsid w:val="00FD3895"/>
    <w:rsid w:val="00FD48D3"/>
    <w:rsid w:val="00FE2404"/>
    <w:rsid w:val="00FE29F5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94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7757F1"/>
    <w:rPr>
      <w:rFonts w:ascii="Calibri" w:eastAsia="Times New Roman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7757F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rsid w:val="007757F1"/>
    <w:rPr>
      <w:rFonts w:ascii="Calibri" w:eastAsia="Times New Roman" w:hAnsi="Calibri" w:cs="Times New Roman"/>
    </w:rPr>
  </w:style>
  <w:style w:type="paragraph" w:styleId="a6">
    <w:name w:val="footer"/>
    <w:basedOn w:val="a"/>
    <w:link w:val="a5"/>
    <w:uiPriority w:val="99"/>
    <w:unhideWhenUsed/>
    <w:rsid w:val="007757F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7757F1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7757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7757F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7757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a">
    <w:name w:val="Body Text"/>
    <w:basedOn w:val="a"/>
    <w:link w:val="ab"/>
    <w:rsid w:val="009C04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9C043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1E4F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E4F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1E4F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4F93"/>
  </w:style>
  <w:style w:type="paragraph" w:customStyle="1" w:styleId="s3">
    <w:name w:val="s_3"/>
    <w:basedOn w:val="a"/>
    <w:rsid w:val="001E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946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Normal (Web)"/>
    <w:basedOn w:val="a"/>
    <w:rsid w:val="0049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2654ae3a">
    <w:name w:val="cs2654ae3a"/>
    <w:basedOn w:val="a"/>
    <w:rsid w:val="0049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776d833a">
    <w:name w:val="cs776d833a"/>
    <w:basedOn w:val="a"/>
    <w:rsid w:val="004917B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daae5f71">
    <w:name w:val="csdaae5f71"/>
    <w:basedOn w:val="a0"/>
    <w:rsid w:val="004917B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c8f6d761">
    <w:name w:val="csc8f6d761"/>
    <w:basedOn w:val="a0"/>
    <w:rsid w:val="004917B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cs79da67e21">
    <w:name w:val="cs79da67e21"/>
    <w:basedOn w:val="a0"/>
    <w:rsid w:val="004917B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96f1e461">
    <w:name w:val="cs296f1e461"/>
    <w:basedOn w:val="a0"/>
    <w:rsid w:val="004917B8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3b9913fa1">
    <w:name w:val="cs3b9913fa1"/>
    <w:basedOn w:val="a0"/>
    <w:rsid w:val="004917B8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Default">
    <w:name w:val="Default"/>
    <w:rsid w:val="00C16A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4">
    <w:name w:val="Стиль 14 пт"/>
    <w:uiPriority w:val="99"/>
    <w:rsid w:val="00BB4032"/>
    <w:rPr>
      <w:sz w:val="28"/>
    </w:rPr>
  </w:style>
  <w:style w:type="paragraph" w:styleId="ae">
    <w:name w:val="No Spacing"/>
    <w:uiPriority w:val="1"/>
    <w:qFormat/>
    <w:rsid w:val="005D05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link w:val="ConsNonformat0"/>
    <w:rsid w:val="00090C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rsid w:val="00090CDA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1B42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B42C3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1B42C3"/>
    <w:rPr>
      <w:rFonts w:ascii="Arial" w:eastAsia="Times New Roman" w:hAnsi="Arial" w:cs="Arial"/>
      <w:sz w:val="20"/>
      <w:szCs w:val="20"/>
    </w:rPr>
  </w:style>
  <w:style w:type="table" w:styleId="af">
    <w:name w:val="Table Grid"/>
    <w:basedOn w:val="a1"/>
    <w:uiPriority w:val="59"/>
    <w:rsid w:val="00B110E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itle"/>
    <w:basedOn w:val="a"/>
    <w:link w:val="af1"/>
    <w:uiPriority w:val="99"/>
    <w:qFormat/>
    <w:rsid w:val="001E19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Название Знак"/>
    <w:basedOn w:val="a0"/>
    <w:link w:val="af0"/>
    <w:uiPriority w:val="99"/>
    <w:rsid w:val="001E1924"/>
    <w:rPr>
      <w:rFonts w:ascii="Times New Roman" w:eastAsia="Times New Roman" w:hAnsi="Times New Roman" w:cs="Times New Roman"/>
      <w:sz w:val="28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1E19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--">
    <w:name w:val="- СТРАНИЦА -"/>
    <w:uiPriority w:val="99"/>
    <w:rsid w:val="001E1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94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7757F1"/>
    <w:rPr>
      <w:rFonts w:ascii="Calibri" w:eastAsia="Times New Roman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7757F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rsid w:val="007757F1"/>
    <w:rPr>
      <w:rFonts w:ascii="Calibri" w:eastAsia="Times New Roman" w:hAnsi="Calibri" w:cs="Times New Roman"/>
    </w:rPr>
  </w:style>
  <w:style w:type="paragraph" w:styleId="a6">
    <w:name w:val="footer"/>
    <w:basedOn w:val="a"/>
    <w:link w:val="a5"/>
    <w:uiPriority w:val="99"/>
    <w:unhideWhenUsed/>
    <w:rsid w:val="007757F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7757F1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7757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7757F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7757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a">
    <w:name w:val="Body Text"/>
    <w:basedOn w:val="a"/>
    <w:link w:val="ab"/>
    <w:rsid w:val="009C04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9C043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1E4F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E4F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1E4F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4F93"/>
  </w:style>
  <w:style w:type="paragraph" w:customStyle="1" w:styleId="s3">
    <w:name w:val="s_3"/>
    <w:basedOn w:val="a"/>
    <w:rsid w:val="001E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946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Normal (Web)"/>
    <w:basedOn w:val="a"/>
    <w:rsid w:val="0049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2654ae3a">
    <w:name w:val="cs2654ae3a"/>
    <w:basedOn w:val="a"/>
    <w:rsid w:val="0049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776d833a">
    <w:name w:val="cs776d833a"/>
    <w:basedOn w:val="a"/>
    <w:rsid w:val="004917B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daae5f71">
    <w:name w:val="csdaae5f71"/>
    <w:basedOn w:val="a0"/>
    <w:rsid w:val="004917B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c8f6d761">
    <w:name w:val="csc8f6d761"/>
    <w:basedOn w:val="a0"/>
    <w:rsid w:val="004917B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cs79da67e21">
    <w:name w:val="cs79da67e21"/>
    <w:basedOn w:val="a0"/>
    <w:rsid w:val="004917B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96f1e461">
    <w:name w:val="cs296f1e461"/>
    <w:basedOn w:val="a0"/>
    <w:rsid w:val="004917B8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3b9913fa1">
    <w:name w:val="cs3b9913fa1"/>
    <w:basedOn w:val="a0"/>
    <w:rsid w:val="004917B8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Default">
    <w:name w:val="Default"/>
    <w:rsid w:val="00C16A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4">
    <w:name w:val="Стиль 14 пт"/>
    <w:uiPriority w:val="99"/>
    <w:rsid w:val="00BB4032"/>
    <w:rPr>
      <w:sz w:val="28"/>
    </w:rPr>
  </w:style>
  <w:style w:type="paragraph" w:styleId="ae">
    <w:name w:val="No Spacing"/>
    <w:uiPriority w:val="1"/>
    <w:qFormat/>
    <w:rsid w:val="005D05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link w:val="ConsNonformat0"/>
    <w:rsid w:val="00090C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rsid w:val="00090CDA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1B42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B42C3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1B42C3"/>
    <w:rPr>
      <w:rFonts w:ascii="Arial" w:eastAsia="Times New Roman" w:hAnsi="Arial" w:cs="Arial"/>
      <w:sz w:val="20"/>
      <w:szCs w:val="20"/>
    </w:rPr>
  </w:style>
  <w:style w:type="table" w:styleId="af">
    <w:name w:val="Table Grid"/>
    <w:basedOn w:val="a1"/>
    <w:uiPriority w:val="59"/>
    <w:rsid w:val="00B110E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itle"/>
    <w:basedOn w:val="a"/>
    <w:link w:val="af1"/>
    <w:uiPriority w:val="99"/>
    <w:qFormat/>
    <w:rsid w:val="001E19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Название Знак"/>
    <w:basedOn w:val="a0"/>
    <w:link w:val="af0"/>
    <w:uiPriority w:val="99"/>
    <w:rsid w:val="001E1924"/>
    <w:rPr>
      <w:rFonts w:ascii="Times New Roman" w:eastAsia="Times New Roman" w:hAnsi="Times New Roman" w:cs="Times New Roman"/>
      <w:sz w:val="28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1E19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--">
    <w:name w:val="- СТРАНИЦА -"/>
    <w:uiPriority w:val="99"/>
    <w:rsid w:val="001E1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4B3D3-FA9A-46BD-9753-4DC8AFBF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Roscom</dc:creator>
  <cp:lastModifiedBy>User</cp:lastModifiedBy>
  <cp:revision>4</cp:revision>
  <cp:lastPrinted>2023-06-02T01:27:00Z</cp:lastPrinted>
  <dcterms:created xsi:type="dcterms:W3CDTF">2023-06-16T07:58:00Z</dcterms:created>
  <dcterms:modified xsi:type="dcterms:W3CDTF">2023-06-30T08:49:00Z</dcterms:modified>
</cp:coreProperties>
</file>