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A" w:rsidRDefault="006373AA" w:rsidP="006373AA">
      <w:pPr>
        <w:jc w:val="both"/>
        <w:rPr>
          <w:sz w:val="26"/>
          <w:szCs w:val="26"/>
        </w:rPr>
      </w:pPr>
    </w:p>
    <w:p w:rsidR="006373AA" w:rsidRPr="0043600E" w:rsidRDefault="006373AA" w:rsidP="006373AA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6373AA" w:rsidRPr="0043600E" w:rsidTr="003B6424">
        <w:trPr>
          <w:trHeight w:val="1092"/>
        </w:trPr>
        <w:tc>
          <w:tcPr>
            <w:tcW w:w="4111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6373AA" w:rsidRPr="0043600E" w:rsidRDefault="006373AA" w:rsidP="003B642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6373AA" w:rsidRPr="00DF5FCC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6373AA" w:rsidRPr="0043600E" w:rsidTr="003B6424">
        <w:tc>
          <w:tcPr>
            <w:tcW w:w="3258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3B6424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3AA" w:rsidRPr="0043600E" w:rsidTr="003B6424">
        <w:trPr>
          <w:trHeight w:val="1185"/>
        </w:trPr>
        <w:tc>
          <w:tcPr>
            <w:tcW w:w="3258" w:type="dxa"/>
          </w:tcPr>
          <w:p w:rsidR="006373AA" w:rsidRPr="0043600E" w:rsidRDefault="006373AA" w:rsidP="003B642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от   </w:t>
            </w:r>
            <w:r w:rsidR="00F30A24">
              <w:rPr>
                <w:sz w:val="24"/>
                <w:szCs w:val="24"/>
              </w:rPr>
              <w:t>30.03.2021</w:t>
            </w:r>
          </w:p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</w:p>
          <w:p w:rsidR="006373AA" w:rsidRPr="0043600E" w:rsidRDefault="006373AA" w:rsidP="003B6424">
            <w:pPr>
              <w:jc w:val="center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>с</w:t>
            </w:r>
            <w:proofErr w:type="gramStart"/>
            <w:r w:rsidRPr="0043600E">
              <w:rPr>
                <w:sz w:val="24"/>
                <w:szCs w:val="24"/>
              </w:rPr>
              <w:t>.А</w:t>
            </w:r>
            <w:proofErr w:type="gramEnd"/>
            <w:r w:rsidRPr="0043600E">
              <w:rPr>
                <w:sz w:val="24"/>
                <w:szCs w:val="24"/>
              </w:rPr>
              <w:t>скиз</w:t>
            </w:r>
          </w:p>
        </w:tc>
        <w:tc>
          <w:tcPr>
            <w:tcW w:w="3121" w:type="dxa"/>
          </w:tcPr>
          <w:p w:rsidR="006373AA" w:rsidRPr="0043600E" w:rsidRDefault="006373AA" w:rsidP="003B642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6373AA" w:rsidP="003B6424">
            <w:pPr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 №  </w:t>
            </w:r>
            <w:r w:rsidR="00F30A24">
              <w:rPr>
                <w:sz w:val="24"/>
                <w:szCs w:val="24"/>
              </w:rPr>
              <w:t>236-п</w:t>
            </w:r>
          </w:p>
        </w:tc>
      </w:tr>
    </w:tbl>
    <w:p w:rsidR="006373AA" w:rsidRPr="0043600E" w:rsidRDefault="006373AA" w:rsidP="006373AA">
      <w:pPr>
        <w:jc w:val="both"/>
        <w:rPr>
          <w:sz w:val="26"/>
          <w:szCs w:val="26"/>
        </w:rPr>
      </w:pPr>
    </w:p>
    <w:p w:rsidR="007658D6" w:rsidRPr="00440ADB" w:rsidRDefault="007658D6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Об утверждении отчета о ходе реализации</w:t>
      </w:r>
    </w:p>
    <w:p w:rsidR="007658D6" w:rsidRPr="00440ADB" w:rsidRDefault="002C257A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>М</w:t>
      </w:r>
      <w:r w:rsidR="007658D6" w:rsidRPr="00440ADB">
        <w:rPr>
          <w:b/>
          <w:sz w:val="26"/>
          <w:szCs w:val="26"/>
        </w:rPr>
        <w:t>униципальной программы</w:t>
      </w:r>
      <w:r w:rsidR="001E05FB" w:rsidRPr="00440ADB">
        <w:rPr>
          <w:b/>
          <w:sz w:val="26"/>
          <w:szCs w:val="26"/>
        </w:rPr>
        <w:t xml:space="preserve"> «Энергосбережение </w:t>
      </w:r>
    </w:p>
    <w:p w:rsidR="007658D6" w:rsidRPr="00440AD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 xml:space="preserve">и повышение  энергетической эффективности </w:t>
      </w:r>
    </w:p>
    <w:p w:rsidR="007658D6" w:rsidRPr="00440ADB" w:rsidRDefault="001E05FB" w:rsidP="007658D6">
      <w:pPr>
        <w:jc w:val="both"/>
        <w:rPr>
          <w:b/>
          <w:sz w:val="26"/>
          <w:szCs w:val="26"/>
        </w:rPr>
      </w:pPr>
      <w:r w:rsidRPr="00440ADB">
        <w:rPr>
          <w:b/>
          <w:sz w:val="26"/>
          <w:szCs w:val="26"/>
        </w:rPr>
        <w:t xml:space="preserve">в муниципальном образовании Аскизский район </w:t>
      </w:r>
    </w:p>
    <w:p w:rsidR="005F323F" w:rsidRDefault="001E05FB" w:rsidP="007658D6">
      <w:pPr>
        <w:jc w:val="both"/>
        <w:rPr>
          <w:sz w:val="26"/>
          <w:szCs w:val="26"/>
        </w:rPr>
      </w:pPr>
      <w:r w:rsidRPr="00440ADB">
        <w:rPr>
          <w:b/>
          <w:sz w:val="26"/>
          <w:szCs w:val="26"/>
        </w:rPr>
        <w:t>на  2014-2016 годы с перспективой до 2020 года</w:t>
      </w:r>
      <w:r w:rsidRPr="007408DB">
        <w:rPr>
          <w:sz w:val="26"/>
          <w:szCs w:val="26"/>
        </w:rPr>
        <w:t>»</w:t>
      </w:r>
    </w:p>
    <w:p w:rsidR="006373AA" w:rsidRPr="005F323F" w:rsidRDefault="005F323F" w:rsidP="007658D6">
      <w:pPr>
        <w:jc w:val="both"/>
        <w:rPr>
          <w:b/>
          <w:sz w:val="26"/>
          <w:szCs w:val="26"/>
        </w:rPr>
      </w:pPr>
      <w:r w:rsidRPr="005F323F">
        <w:rPr>
          <w:b/>
          <w:sz w:val="26"/>
          <w:szCs w:val="26"/>
        </w:rPr>
        <w:t xml:space="preserve"> за 2020 год</w:t>
      </w:r>
      <w:r w:rsidR="0043086E" w:rsidRPr="005F323F">
        <w:rPr>
          <w:b/>
          <w:sz w:val="26"/>
          <w:szCs w:val="26"/>
        </w:rPr>
        <w:t xml:space="preserve"> </w:t>
      </w:r>
    </w:p>
    <w:p w:rsidR="006373AA" w:rsidRPr="007408DB" w:rsidRDefault="006373AA" w:rsidP="006373AA">
      <w:pPr>
        <w:rPr>
          <w:sz w:val="26"/>
          <w:szCs w:val="26"/>
        </w:rPr>
      </w:pPr>
    </w:p>
    <w:p w:rsidR="006373AA" w:rsidRDefault="006373AA" w:rsidP="006373AA">
      <w:pPr>
        <w:rPr>
          <w:b/>
          <w:sz w:val="26"/>
          <w:szCs w:val="26"/>
        </w:rPr>
      </w:pPr>
    </w:p>
    <w:p w:rsidR="006373AA" w:rsidRPr="00EF2710" w:rsidRDefault="007658D6" w:rsidP="005F323F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Рассмотрев</w:t>
      </w:r>
      <w:r w:rsidR="006373AA" w:rsidRPr="00EF2710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6373AA" w:rsidRPr="00EF2710">
        <w:rPr>
          <w:sz w:val="26"/>
          <w:szCs w:val="26"/>
        </w:rPr>
        <w:t xml:space="preserve">итогах реализации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>униципальной</w:t>
      </w:r>
      <w:r w:rsidR="00EF2710">
        <w:rPr>
          <w:sz w:val="26"/>
          <w:szCs w:val="26"/>
        </w:rPr>
        <w:t xml:space="preserve"> </w:t>
      </w:r>
      <w:r w:rsidR="001E05FB" w:rsidRPr="00EF2710">
        <w:rPr>
          <w:sz w:val="26"/>
          <w:szCs w:val="26"/>
        </w:rPr>
        <w:t>программы  «Энергосбережение и повышение  энергетической эффективности в муниципальном образовании Аскизский район на  2014-2016 годы с перспективой до 2020 года»</w:t>
      </w:r>
      <w:r w:rsidR="006373AA" w:rsidRPr="00EF2710">
        <w:rPr>
          <w:sz w:val="26"/>
          <w:szCs w:val="26"/>
        </w:rPr>
        <w:t>, руководствуясь ст.</w:t>
      </w:r>
      <w:r w:rsidR="00EF2710">
        <w:rPr>
          <w:sz w:val="26"/>
          <w:szCs w:val="26"/>
        </w:rPr>
        <w:t xml:space="preserve"> </w:t>
      </w:r>
      <w:r w:rsidR="006373AA" w:rsidRPr="00EF2710">
        <w:rPr>
          <w:sz w:val="26"/>
          <w:szCs w:val="26"/>
        </w:rPr>
        <w:t xml:space="preserve">ст. 35, 40 Устава муниципального образования Аскизский район, </w:t>
      </w:r>
      <w:r w:rsidR="007F62FF" w:rsidRPr="00CC7DF7">
        <w:rPr>
          <w:b/>
          <w:sz w:val="26"/>
          <w:szCs w:val="26"/>
        </w:rPr>
        <w:t>Администрация Аскизского района Республики Хакасия</w:t>
      </w:r>
      <w:r w:rsidR="00CC7DF7">
        <w:rPr>
          <w:b/>
          <w:sz w:val="26"/>
          <w:szCs w:val="26"/>
        </w:rPr>
        <w:t xml:space="preserve"> постановляет</w:t>
      </w:r>
      <w:r w:rsidR="006373AA" w:rsidRPr="00EF2710">
        <w:rPr>
          <w:sz w:val="26"/>
          <w:szCs w:val="26"/>
        </w:rPr>
        <w:t>:</w:t>
      </w:r>
    </w:p>
    <w:p w:rsidR="007633E3" w:rsidRPr="00EF2710" w:rsidRDefault="00CC7DF7" w:rsidP="005F323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7F62FF" w:rsidRPr="00EF2710">
        <w:rPr>
          <w:sz w:val="26"/>
          <w:szCs w:val="26"/>
        </w:rPr>
        <w:t xml:space="preserve">Утвердить отчет </w:t>
      </w:r>
      <w:r w:rsidR="005F323F">
        <w:rPr>
          <w:sz w:val="26"/>
          <w:szCs w:val="26"/>
        </w:rPr>
        <w:t xml:space="preserve">о ходе реализации </w:t>
      </w:r>
      <w:r w:rsidR="002C257A">
        <w:rPr>
          <w:sz w:val="26"/>
          <w:szCs w:val="26"/>
        </w:rPr>
        <w:t>М</w:t>
      </w:r>
      <w:r w:rsidR="001E05FB" w:rsidRPr="00EF2710">
        <w:rPr>
          <w:sz w:val="26"/>
          <w:szCs w:val="26"/>
        </w:rPr>
        <w:t xml:space="preserve">униципальной </w:t>
      </w:r>
      <w:r w:rsidR="006373AA" w:rsidRPr="00EF2710">
        <w:rPr>
          <w:sz w:val="26"/>
          <w:szCs w:val="26"/>
        </w:rPr>
        <w:t xml:space="preserve">программы </w:t>
      </w:r>
      <w:r w:rsidR="001E05FB" w:rsidRPr="00EF2710">
        <w:rPr>
          <w:sz w:val="26"/>
          <w:szCs w:val="26"/>
        </w:rPr>
        <w:t>«Энергосбережение и повышение  энергетической эффективности в муниципальном образовании Аскизский район на  2014-2016 годы с перспективой до 2020 года»</w:t>
      </w:r>
      <w:r w:rsidR="00AA067B">
        <w:rPr>
          <w:sz w:val="26"/>
          <w:szCs w:val="26"/>
        </w:rPr>
        <w:t xml:space="preserve"> за 2020</w:t>
      </w:r>
      <w:r w:rsidR="007F62FF" w:rsidRPr="00EF2710">
        <w:rPr>
          <w:sz w:val="26"/>
          <w:szCs w:val="26"/>
        </w:rPr>
        <w:t xml:space="preserve"> год</w:t>
      </w:r>
      <w:r w:rsidR="006373AA" w:rsidRPr="00EF2710">
        <w:rPr>
          <w:sz w:val="26"/>
          <w:szCs w:val="26"/>
        </w:rPr>
        <w:t>.</w:t>
      </w:r>
      <w:r w:rsidR="007633E3">
        <w:rPr>
          <w:sz w:val="26"/>
          <w:szCs w:val="26"/>
        </w:rPr>
        <w:t xml:space="preserve"> </w:t>
      </w:r>
    </w:p>
    <w:p w:rsidR="007C40FD" w:rsidRPr="00EF2710" w:rsidRDefault="00CC7DF7" w:rsidP="005F323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12109B">
        <w:rPr>
          <w:sz w:val="26"/>
          <w:szCs w:val="26"/>
        </w:rPr>
        <w:t>2</w:t>
      </w:r>
      <w:r w:rsidR="007633E3">
        <w:rPr>
          <w:sz w:val="26"/>
          <w:szCs w:val="26"/>
        </w:rPr>
        <w:t>.</w:t>
      </w:r>
      <w:r w:rsidR="00430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C40FD">
        <w:rPr>
          <w:sz w:val="26"/>
          <w:szCs w:val="26"/>
        </w:rPr>
        <w:t>Направить настоящее</w:t>
      </w:r>
      <w:r w:rsidR="001D75EC">
        <w:rPr>
          <w:sz w:val="26"/>
          <w:szCs w:val="26"/>
        </w:rPr>
        <w:t xml:space="preserve"> постановление для опубликования</w:t>
      </w:r>
      <w:r w:rsidR="007C40FD">
        <w:rPr>
          <w:sz w:val="26"/>
          <w:szCs w:val="26"/>
        </w:rPr>
        <w:t xml:space="preserve"> в редакцию газеты «Аскизский труженик» и разместить на официальном сайте Администрации Аскиз</w:t>
      </w:r>
      <w:r w:rsidR="007C709F">
        <w:rPr>
          <w:sz w:val="26"/>
          <w:szCs w:val="26"/>
        </w:rPr>
        <w:t>ского района Республики Хакасия в разделе «Муниципальные программы».</w:t>
      </w:r>
    </w:p>
    <w:p w:rsidR="006373AA" w:rsidRDefault="006373AA" w:rsidP="00637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6373AA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3AA" w:rsidRPr="001F37C4" w:rsidRDefault="00CC7DF7" w:rsidP="00637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А</w:t>
      </w:r>
      <w:r w:rsidR="006373AA" w:rsidRPr="001F37C4">
        <w:rPr>
          <w:rFonts w:eastAsiaTheme="minorHAnsi"/>
          <w:sz w:val="26"/>
          <w:szCs w:val="26"/>
          <w:lang w:eastAsia="en-US"/>
        </w:rPr>
        <w:t xml:space="preserve">дминистрации                                                                        </w:t>
      </w:r>
      <w:r w:rsidR="003100D8">
        <w:rPr>
          <w:rFonts w:eastAsiaTheme="minorHAnsi"/>
          <w:sz w:val="26"/>
          <w:szCs w:val="26"/>
          <w:lang w:eastAsia="en-US"/>
        </w:rPr>
        <w:t>А.В.Челтыгмашев</w:t>
      </w: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b/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Default="006373AA" w:rsidP="006373AA">
      <w:pPr>
        <w:ind w:firstLine="567"/>
        <w:jc w:val="both"/>
        <w:rPr>
          <w:sz w:val="26"/>
          <w:szCs w:val="26"/>
        </w:rPr>
      </w:pPr>
    </w:p>
    <w:p w:rsidR="00C0380C" w:rsidRDefault="00C0380C" w:rsidP="002213B6">
      <w:pPr>
        <w:jc w:val="center"/>
        <w:rPr>
          <w:sz w:val="26"/>
          <w:szCs w:val="26"/>
        </w:rPr>
      </w:pPr>
    </w:p>
    <w:p w:rsidR="007141BD" w:rsidRDefault="007141BD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E5A5A" w:rsidRPr="001715BE" w:rsidRDefault="00EE5A5A" w:rsidP="00EE5A5A">
      <w:pPr>
        <w:pStyle w:val="ConsPlusNormal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  <w:r w:rsidRPr="001715BE">
        <w:rPr>
          <w:rFonts w:ascii="Times New Roman" w:hAnsi="Times New Roman" w:cs="Times New Roman"/>
          <w:sz w:val="26"/>
          <w:szCs w:val="26"/>
        </w:rPr>
        <w:t>Утвержден</w:t>
      </w:r>
    </w:p>
    <w:p w:rsidR="00EE5A5A" w:rsidRPr="001715BE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1715B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E5A5A" w:rsidRPr="001715BE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 w:rsidRPr="001715BE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EE5A5A" w:rsidRPr="003F4A67" w:rsidRDefault="00EE5A5A" w:rsidP="00EE5A5A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A067B">
        <w:rPr>
          <w:rFonts w:ascii="Times New Roman" w:hAnsi="Times New Roman" w:cs="Times New Roman"/>
          <w:sz w:val="26"/>
          <w:szCs w:val="26"/>
        </w:rPr>
        <w:t xml:space="preserve"> «</w:t>
      </w:r>
      <w:r w:rsidR="00F30A24">
        <w:rPr>
          <w:rFonts w:ascii="Times New Roman" w:hAnsi="Times New Roman" w:cs="Times New Roman"/>
          <w:sz w:val="26"/>
          <w:szCs w:val="26"/>
        </w:rPr>
        <w:t>30</w:t>
      </w:r>
      <w:r w:rsidR="00AA067B">
        <w:rPr>
          <w:rFonts w:ascii="Times New Roman" w:hAnsi="Times New Roman" w:cs="Times New Roman"/>
          <w:sz w:val="26"/>
          <w:szCs w:val="26"/>
        </w:rPr>
        <w:t>»</w:t>
      </w:r>
      <w:r w:rsidR="00F30A24">
        <w:rPr>
          <w:rFonts w:ascii="Times New Roman" w:hAnsi="Times New Roman" w:cs="Times New Roman"/>
          <w:sz w:val="26"/>
          <w:szCs w:val="26"/>
        </w:rPr>
        <w:t xml:space="preserve"> 03.</w:t>
      </w:r>
      <w:r w:rsidR="00AA067B">
        <w:rPr>
          <w:rFonts w:ascii="Times New Roman" w:hAnsi="Times New Roman" w:cs="Times New Roman"/>
          <w:sz w:val="26"/>
          <w:szCs w:val="26"/>
        </w:rPr>
        <w:t xml:space="preserve"> 2021</w:t>
      </w:r>
      <w:r w:rsidRPr="001715BE">
        <w:rPr>
          <w:rFonts w:ascii="Times New Roman" w:hAnsi="Times New Roman" w:cs="Times New Roman"/>
          <w:sz w:val="26"/>
          <w:szCs w:val="26"/>
        </w:rPr>
        <w:t xml:space="preserve"> г. №</w:t>
      </w:r>
      <w:r w:rsidR="00F30A24">
        <w:rPr>
          <w:rFonts w:ascii="Times New Roman" w:hAnsi="Times New Roman" w:cs="Times New Roman"/>
          <w:sz w:val="26"/>
          <w:szCs w:val="26"/>
        </w:rPr>
        <w:t xml:space="preserve"> 236-п</w:t>
      </w:r>
    </w:p>
    <w:p w:rsidR="00EE5A5A" w:rsidRDefault="00EE5A5A" w:rsidP="00EE5A5A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5A" w:rsidRPr="001715BE" w:rsidRDefault="00EE5A5A" w:rsidP="00EE5A5A">
      <w:pPr>
        <w:pStyle w:val="ConsPlusNormal"/>
        <w:widowControl/>
        <w:spacing w:line="288" w:lineRule="auto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5A" w:rsidRPr="001715BE" w:rsidRDefault="00EE5A5A" w:rsidP="005F323F">
      <w:pPr>
        <w:jc w:val="center"/>
        <w:rPr>
          <w:sz w:val="26"/>
          <w:szCs w:val="26"/>
        </w:rPr>
      </w:pPr>
      <w:r w:rsidRPr="001715BE">
        <w:rPr>
          <w:sz w:val="26"/>
          <w:szCs w:val="26"/>
        </w:rPr>
        <w:t>Отчет</w:t>
      </w:r>
    </w:p>
    <w:p w:rsidR="00EE5A5A" w:rsidRPr="001715BE" w:rsidRDefault="00EE5A5A" w:rsidP="005F32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F323F">
        <w:rPr>
          <w:sz w:val="26"/>
          <w:szCs w:val="26"/>
        </w:rPr>
        <w:t xml:space="preserve">ходе </w:t>
      </w:r>
      <w:r>
        <w:rPr>
          <w:sz w:val="26"/>
          <w:szCs w:val="26"/>
        </w:rPr>
        <w:t>реализации М</w:t>
      </w:r>
      <w:r w:rsidRPr="001715BE">
        <w:rPr>
          <w:sz w:val="26"/>
          <w:szCs w:val="26"/>
        </w:rPr>
        <w:t>униципальной программы «Энергосбережение и повышение  энергетической эффективности в муниципальном образовании Аскизский район на  2014-2016 годы</w:t>
      </w:r>
      <w:r>
        <w:rPr>
          <w:sz w:val="26"/>
          <w:szCs w:val="26"/>
        </w:rPr>
        <w:t xml:space="preserve"> с пе</w:t>
      </w:r>
      <w:r w:rsidR="00B1088C">
        <w:rPr>
          <w:sz w:val="26"/>
          <w:szCs w:val="26"/>
        </w:rPr>
        <w:t>рспективой до 2020 года» за 2020</w:t>
      </w:r>
      <w:r w:rsidRPr="001715BE">
        <w:rPr>
          <w:sz w:val="26"/>
          <w:szCs w:val="26"/>
        </w:rPr>
        <w:t xml:space="preserve"> г.</w:t>
      </w:r>
    </w:p>
    <w:p w:rsidR="00EE5A5A" w:rsidRPr="001715BE" w:rsidRDefault="00EE5A5A" w:rsidP="005F323F">
      <w:pPr>
        <w:jc w:val="center"/>
        <w:rPr>
          <w:sz w:val="26"/>
          <w:szCs w:val="26"/>
        </w:rPr>
      </w:pPr>
    </w:p>
    <w:p w:rsidR="00EE5A5A" w:rsidRPr="001715BE" w:rsidRDefault="00EE5A5A" w:rsidP="005F323F">
      <w:pPr>
        <w:jc w:val="center"/>
        <w:rPr>
          <w:sz w:val="26"/>
          <w:szCs w:val="26"/>
        </w:rPr>
      </w:pPr>
    </w:p>
    <w:p w:rsidR="00EE5A5A" w:rsidRDefault="00EE5A5A" w:rsidP="005F323F">
      <w:pPr>
        <w:ind w:firstLine="851"/>
        <w:jc w:val="both"/>
        <w:rPr>
          <w:sz w:val="26"/>
          <w:szCs w:val="26"/>
        </w:rPr>
      </w:pPr>
      <w:r w:rsidRPr="001715BE">
        <w:rPr>
          <w:sz w:val="26"/>
          <w:szCs w:val="26"/>
        </w:rPr>
        <w:t>Муниципальная программа «Энергосбережение и повышение  энергетической эффективности в муниципальном образовании Аскизский район на  2014-2016 годы с перспективой до 2020 года» утверждена постановлением Администрации Аскизского района Республики Хакасия от 21.11.2013 № 1789-п.</w:t>
      </w:r>
    </w:p>
    <w:p w:rsidR="00EE5A5A" w:rsidRPr="001715BE" w:rsidRDefault="00EE5A5A" w:rsidP="005F323F">
      <w:pPr>
        <w:jc w:val="both"/>
        <w:rPr>
          <w:sz w:val="26"/>
          <w:szCs w:val="26"/>
        </w:rPr>
      </w:pPr>
    </w:p>
    <w:p w:rsidR="00EE5A5A" w:rsidRDefault="00EE5A5A" w:rsidP="005F323F">
      <w:pPr>
        <w:ind w:firstLine="851"/>
        <w:jc w:val="both"/>
        <w:rPr>
          <w:sz w:val="26"/>
          <w:szCs w:val="26"/>
        </w:rPr>
      </w:pPr>
      <w:r w:rsidRPr="001715BE">
        <w:rPr>
          <w:rFonts w:eastAsiaTheme="minorHAnsi"/>
          <w:bCs/>
          <w:sz w:val="26"/>
          <w:szCs w:val="26"/>
          <w:lang w:eastAsia="en-US"/>
        </w:rPr>
        <w:t xml:space="preserve">Исполнителем и координатором программы является </w:t>
      </w:r>
      <w:r w:rsidRPr="001715BE">
        <w:rPr>
          <w:sz w:val="26"/>
          <w:szCs w:val="26"/>
        </w:rPr>
        <w:t>Муниципальное казённое учреждение «Управление по градостроительной и жилищной политике администрации Аскизского района» (далее в Муниципальной программе – МКУ Управление ЖКХ).</w:t>
      </w:r>
    </w:p>
    <w:p w:rsidR="00EE5A5A" w:rsidRPr="001715BE" w:rsidRDefault="00EE5A5A" w:rsidP="005F323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Соисполнителем</w:t>
      </w:r>
      <w:r w:rsidRPr="001715BE">
        <w:rPr>
          <w:sz w:val="26"/>
          <w:szCs w:val="26"/>
        </w:rPr>
        <w:t xml:space="preserve"> программы является Администрация Аскизского района Республики Хакасия, главные распорядители бюджетных средств (по согласованию), сельские и городские поселения Аскизского района (по согласованию).</w:t>
      </w:r>
    </w:p>
    <w:p w:rsidR="00EE5A5A" w:rsidRPr="001715BE" w:rsidRDefault="00EE5A5A" w:rsidP="005F323F">
      <w:pPr>
        <w:ind w:firstLine="851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Задачей М</w:t>
      </w:r>
      <w:r w:rsidRPr="001715BE">
        <w:rPr>
          <w:spacing w:val="2"/>
          <w:sz w:val="26"/>
          <w:szCs w:val="26"/>
          <w:shd w:val="clear" w:color="auto" w:fill="FFFFFF"/>
        </w:rPr>
        <w:t xml:space="preserve">униципальной программы является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 и </w:t>
      </w:r>
      <w:r w:rsidRPr="001715BE">
        <w:rPr>
          <w:sz w:val="26"/>
          <w:szCs w:val="26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:rsidR="00EE5A5A" w:rsidRPr="001715BE" w:rsidRDefault="00EE5A5A" w:rsidP="005F323F">
      <w:pPr>
        <w:ind w:firstLine="851"/>
        <w:jc w:val="both"/>
        <w:rPr>
          <w:sz w:val="26"/>
          <w:szCs w:val="26"/>
        </w:rPr>
      </w:pPr>
      <w:r w:rsidRPr="001715BE">
        <w:rPr>
          <w:sz w:val="26"/>
          <w:szCs w:val="26"/>
        </w:rPr>
        <w:t xml:space="preserve">Мероприятия реализации </w:t>
      </w:r>
      <w:r>
        <w:rPr>
          <w:sz w:val="26"/>
          <w:szCs w:val="26"/>
        </w:rPr>
        <w:t xml:space="preserve">Муниципальной </w:t>
      </w:r>
      <w:r w:rsidRPr="001715BE">
        <w:rPr>
          <w:sz w:val="26"/>
          <w:szCs w:val="26"/>
        </w:rPr>
        <w:t>программы "Энергосбережение и повышение  энергетической эффективности в муниципальном образовании Аскизский район на 2014-2016 годы с перспекти</w:t>
      </w:r>
      <w:r w:rsidR="0046702B">
        <w:rPr>
          <w:sz w:val="26"/>
          <w:szCs w:val="26"/>
        </w:rPr>
        <w:t>в</w:t>
      </w:r>
      <w:r w:rsidR="00AA067B">
        <w:rPr>
          <w:sz w:val="26"/>
          <w:szCs w:val="26"/>
        </w:rPr>
        <w:t>ой до 2020 года" по итогам 2020</w:t>
      </w:r>
      <w:r w:rsidRPr="001715BE">
        <w:rPr>
          <w:sz w:val="26"/>
          <w:szCs w:val="26"/>
        </w:rPr>
        <w:t xml:space="preserve"> года</w:t>
      </w:r>
      <w:r w:rsidR="007141BD">
        <w:rPr>
          <w:sz w:val="26"/>
          <w:szCs w:val="26"/>
        </w:rPr>
        <w:t xml:space="preserve"> указаны в таблице:</w:t>
      </w:r>
    </w:p>
    <w:p w:rsidR="00EE5A5A" w:rsidRDefault="00EE5A5A" w:rsidP="002213B6">
      <w:pPr>
        <w:jc w:val="center"/>
        <w:rPr>
          <w:sz w:val="26"/>
          <w:szCs w:val="26"/>
        </w:rPr>
      </w:pPr>
    </w:p>
    <w:p w:rsidR="00EE5A5A" w:rsidRDefault="00EE5A5A" w:rsidP="00EE5A5A">
      <w:pPr>
        <w:rPr>
          <w:sz w:val="26"/>
          <w:szCs w:val="26"/>
        </w:rPr>
      </w:pPr>
    </w:p>
    <w:p w:rsidR="00C0380C" w:rsidRDefault="00C0380C" w:rsidP="002213B6">
      <w:pPr>
        <w:jc w:val="center"/>
        <w:rPr>
          <w:sz w:val="26"/>
          <w:szCs w:val="26"/>
        </w:rPr>
      </w:pPr>
    </w:p>
    <w:p w:rsidR="004275F7" w:rsidRDefault="004275F7" w:rsidP="004275F7">
      <w:pPr>
        <w:rPr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p w:rsidR="00EE5A5A" w:rsidRDefault="00EE5A5A" w:rsidP="004275F7">
      <w:pPr>
        <w:ind w:firstLine="851"/>
        <w:rPr>
          <w:rFonts w:eastAsiaTheme="minorEastAsia"/>
          <w:sz w:val="26"/>
          <w:szCs w:val="26"/>
        </w:rPr>
      </w:pPr>
    </w:p>
    <w:tbl>
      <w:tblPr>
        <w:tblStyle w:val="a4"/>
        <w:tblpPr w:leftFromText="180" w:rightFromText="180" w:vertAnchor="page" w:horzAnchor="margin" w:tblpY="733"/>
        <w:tblW w:w="0" w:type="auto"/>
        <w:tblLook w:val="04A0"/>
      </w:tblPr>
      <w:tblGrid>
        <w:gridCol w:w="632"/>
        <w:gridCol w:w="2056"/>
        <w:gridCol w:w="656"/>
        <w:gridCol w:w="2070"/>
        <w:gridCol w:w="1215"/>
        <w:gridCol w:w="1554"/>
        <w:gridCol w:w="1387"/>
      </w:tblGrid>
      <w:tr w:rsidR="0046702B" w:rsidTr="0046702B">
        <w:tc>
          <w:tcPr>
            <w:tcW w:w="632" w:type="dxa"/>
            <w:vAlign w:val="bottom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1715BE">
              <w:rPr>
                <w:rFonts w:eastAsia="Times New Roman"/>
                <w:color w:val="000000"/>
              </w:rPr>
              <w:t>П</w:t>
            </w:r>
            <w:proofErr w:type="gramEnd"/>
            <w:r w:rsidRPr="001715BE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2056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Наименование мероприятия, показателя</w:t>
            </w:r>
          </w:p>
        </w:tc>
        <w:tc>
          <w:tcPr>
            <w:tcW w:w="656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Ед. </w:t>
            </w:r>
            <w:proofErr w:type="spellStart"/>
            <w:r w:rsidRPr="001715BE">
              <w:rPr>
                <w:rFonts w:eastAsia="Times New Roman"/>
                <w:color w:val="000000"/>
              </w:rPr>
              <w:t>изм</w:t>
            </w:r>
            <w:proofErr w:type="spellEnd"/>
            <w:r w:rsidRPr="001715B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70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Фактическое значение показателей за год, предшествующий </w:t>
            </w:r>
            <w:proofErr w:type="gramStart"/>
            <w:r w:rsidRPr="001715BE">
              <w:rPr>
                <w:rFonts w:eastAsia="Times New Roman"/>
                <w:color w:val="000000"/>
              </w:rPr>
              <w:t>отчетному</w:t>
            </w:r>
            <w:proofErr w:type="gramEnd"/>
          </w:p>
        </w:tc>
        <w:tc>
          <w:tcPr>
            <w:tcW w:w="1215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Планов</w:t>
            </w:r>
            <w:r w:rsidR="00AB36B7">
              <w:rPr>
                <w:rFonts w:eastAsia="Times New Roman"/>
                <w:color w:val="000000"/>
              </w:rPr>
              <w:t xml:space="preserve">ое значение </w:t>
            </w:r>
            <w:proofErr w:type="spellStart"/>
            <w:proofErr w:type="gramStart"/>
            <w:r w:rsidR="00AB36B7">
              <w:rPr>
                <w:rFonts w:eastAsia="Times New Roman"/>
                <w:color w:val="000000"/>
              </w:rPr>
              <w:t>показате</w:t>
            </w:r>
            <w:proofErr w:type="spellEnd"/>
            <w:r w:rsidR="00AB36B7">
              <w:rPr>
                <w:rFonts w:eastAsia="Times New Roman"/>
                <w:color w:val="000000"/>
              </w:rPr>
              <w:t xml:space="preserve"> лей</w:t>
            </w:r>
            <w:proofErr w:type="gramEnd"/>
            <w:r w:rsidR="00AB36B7">
              <w:rPr>
                <w:rFonts w:eastAsia="Times New Roman"/>
                <w:color w:val="000000"/>
              </w:rPr>
              <w:t xml:space="preserve"> на 2020</w:t>
            </w:r>
            <w:r w:rsidRPr="001715B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554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Фактичес</w:t>
            </w:r>
            <w:r w:rsidR="00AB36B7">
              <w:rPr>
                <w:rFonts w:eastAsia="Times New Roman"/>
                <w:color w:val="000000"/>
              </w:rPr>
              <w:t>кое значение показателей за 2020</w:t>
            </w:r>
            <w:r w:rsidRPr="001715BE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387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Причины отклонений фактических значений показателей </w:t>
            </w:r>
            <w:proofErr w:type="gramStart"/>
            <w:r w:rsidRPr="001715BE">
              <w:rPr>
                <w:rFonts w:eastAsia="Times New Roman"/>
                <w:color w:val="000000"/>
              </w:rPr>
              <w:t>от</w:t>
            </w:r>
            <w:proofErr w:type="gramEnd"/>
            <w:r w:rsidRPr="001715BE">
              <w:rPr>
                <w:rFonts w:eastAsia="Times New Roman"/>
                <w:color w:val="000000"/>
              </w:rPr>
              <w:t xml:space="preserve"> плановых</w:t>
            </w:r>
          </w:p>
        </w:tc>
      </w:tr>
      <w:tr w:rsidR="0046702B" w:rsidTr="0046702B">
        <w:tc>
          <w:tcPr>
            <w:tcW w:w="632" w:type="dxa"/>
            <w:vAlign w:val="bottom"/>
          </w:tcPr>
          <w:p w:rsidR="0046702B" w:rsidRPr="001715BE" w:rsidRDefault="0046702B" w:rsidP="0046702B">
            <w:pPr>
              <w:jc w:val="right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56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6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70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15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87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7</w:t>
            </w:r>
          </w:p>
        </w:tc>
      </w:tr>
      <w:tr w:rsidR="00427723" w:rsidTr="0046702B">
        <w:tc>
          <w:tcPr>
            <w:tcW w:w="632" w:type="dxa"/>
            <w:vAlign w:val="bottom"/>
          </w:tcPr>
          <w:p w:rsidR="00427723" w:rsidRPr="001715BE" w:rsidRDefault="00427723" w:rsidP="004277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056" w:type="dxa"/>
            <w:vAlign w:val="center"/>
          </w:tcPr>
          <w:p w:rsidR="00427723" w:rsidRPr="001715BE" w:rsidRDefault="00427723" w:rsidP="004277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 по программе:</w:t>
            </w:r>
          </w:p>
        </w:tc>
        <w:tc>
          <w:tcPr>
            <w:tcW w:w="656" w:type="dxa"/>
            <w:vAlign w:val="center"/>
          </w:tcPr>
          <w:p w:rsidR="00427723" w:rsidRDefault="00427723" w:rsidP="0046702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</w:t>
            </w:r>
          </w:p>
          <w:p w:rsidR="00427723" w:rsidRPr="001715BE" w:rsidRDefault="00427723" w:rsidP="0046702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2070" w:type="dxa"/>
            <w:vAlign w:val="center"/>
          </w:tcPr>
          <w:p w:rsidR="00427723" w:rsidRPr="00AA067B" w:rsidRDefault="001D75EC" w:rsidP="0046702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9989,6</w:t>
            </w:r>
          </w:p>
        </w:tc>
        <w:tc>
          <w:tcPr>
            <w:tcW w:w="1215" w:type="dxa"/>
            <w:vAlign w:val="center"/>
          </w:tcPr>
          <w:p w:rsidR="00427723" w:rsidRPr="00AA067B" w:rsidRDefault="00AB36B7" w:rsidP="0046702B">
            <w:pPr>
              <w:jc w:val="center"/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297,3</w:t>
            </w:r>
            <w:r w:rsidR="005970E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4" w:type="dxa"/>
            <w:vAlign w:val="center"/>
          </w:tcPr>
          <w:p w:rsidR="00427723" w:rsidRPr="00AA067B" w:rsidRDefault="00AB36B7" w:rsidP="0046702B">
            <w:pPr>
              <w:jc w:val="center"/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297,</w:t>
            </w:r>
            <w:r w:rsidR="005970E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87" w:type="dxa"/>
            <w:vAlign w:val="center"/>
          </w:tcPr>
          <w:p w:rsidR="00427723" w:rsidRPr="001715BE" w:rsidRDefault="00427723" w:rsidP="0046702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6702B" w:rsidTr="0046702B">
        <w:tc>
          <w:tcPr>
            <w:tcW w:w="632" w:type="dxa"/>
          </w:tcPr>
          <w:p w:rsidR="0046702B" w:rsidRDefault="00427723" w:rsidP="0046702B">
            <w:r>
              <w:t>2</w:t>
            </w:r>
          </w:p>
        </w:tc>
        <w:tc>
          <w:tcPr>
            <w:tcW w:w="2056" w:type="dxa"/>
          </w:tcPr>
          <w:p w:rsidR="0046702B" w:rsidRPr="00EE5A5A" w:rsidRDefault="00427723" w:rsidP="0046702B">
            <w:r>
              <w:t>в т.ч</w:t>
            </w:r>
            <w:proofErr w:type="gramStart"/>
            <w:r>
              <w:t>.ф</w:t>
            </w:r>
            <w:proofErr w:type="gramEnd"/>
            <w:r w:rsidR="0046702B" w:rsidRPr="00EE5A5A">
              <w:t>ормирование аварийного запаса угольного топлива</w:t>
            </w:r>
          </w:p>
        </w:tc>
        <w:tc>
          <w:tcPr>
            <w:tcW w:w="656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  <w:tc>
          <w:tcPr>
            <w:tcW w:w="2070" w:type="dxa"/>
            <w:vAlign w:val="center"/>
          </w:tcPr>
          <w:p w:rsidR="0046702B" w:rsidRPr="00AA067B" w:rsidRDefault="001D75EC" w:rsidP="001D75EC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9989,6</w:t>
            </w:r>
          </w:p>
        </w:tc>
        <w:tc>
          <w:tcPr>
            <w:tcW w:w="1215" w:type="dxa"/>
            <w:vAlign w:val="center"/>
          </w:tcPr>
          <w:p w:rsidR="0046702B" w:rsidRPr="00AA067B" w:rsidRDefault="00AB36B7" w:rsidP="0046702B">
            <w:pPr>
              <w:jc w:val="center"/>
              <w:rPr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297,3</w:t>
            </w:r>
            <w:r w:rsidR="005970E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4" w:type="dxa"/>
            <w:vAlign w:val="center"/>
          </w:tcPr>
          <w:p w:rsidR="0046702B" w:rsidRPr="00AA067B" w:rsidRDefault="00AB36B7" w:rsidP="0046702B">
            <w:pPr>
              <w:jc w:val="center"/>
              <w:rPr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297,</w:t>
            </w:r>
            <w:r w:rsidR="005970E7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87" w:type="dxa"/>
          </w:tcPr>
          <w:p w:rsidR="0046702B" w:rsidRDefault="0046702B" w:rsidP="0046702B">
            <w:pPr>
              <w:jc w:val="center"/>
            </w:pPr>
          </w:p>
        </w:tc>
      </w:tr>
      <w:tr w:rsidR="0046702B" w:rsidTr="0046702B">
        <w:tc>
          <w:tcPr>
            <w:tcW w:w="632" w:type="dxa"/>
          </w:tcPr>
          <w:p w:rsidR="0046702B" w:rsidRDefault="00427723" w:rsidP="0046702B">
            <w:r>
              <w:t>3</w:t>
            </w:r>
          </w:p>
        </w:tc>
        <w:tc>
          <w:tcPr>
            <w:tcW w:w="2056" w:type="dxa"/>
          </w:tcPr>
          <w:p w:rsidR="0046702B" w:rsidRPr="001715BE" w:rsidRDefault="0046702B" w:rsidP="0046702B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Снижение уровня износа объектов коммунальной инфраструктуры, % (61% </w:t>
            </w:r>
            <w:proofErr w:type="spellStart"/>
            <w:r w:rsidRPr="001715BE">
              <w:rPr>
                <w:rFonts w:eastAsia="Times New Roman"/>
                <w:color w:val="000000"/>
              </w:rPr>
              <w:t>базов</w:t>
            </w:r>
            <w:proofErr w:type="gramStart"/>
            <w:r w:rsidRPr="001715BE">
              <w:rPr>
                <w:rFonts w:eastAsia="Times New Roman"/>
                <w:color w:val="000000"/>
              </w:rPr>
              <w:t>.з</w:t>
            </w:r>
            <w:proofErr w:type="gramEnd"/>
            <w:r w:rsidRPr="001715BE">
              <w:rPr>
                <w:rFonts w:eastAsia="Times New Roman"/>
                <w:color w:val="000000"/>
              </w:rPr>
              <w:t>нач</w:t>
            </w:r>
            <w:proofErr w:type="spellEnd"/>
            <w:r w:rsidRPr="001715B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070" w:type="dxa"/>
            <w:vAlign w:val="center"/>
          </w:tcPr>
          <w:p w:rsidR="0046702B" w:rsidRPr="00AA067B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55,</w:t>
            </w:r>
            <w:r w:rsidR="00AF31BC" w:rsidRPr="00AA067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46702B" w:rsidRPr="00AA067B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54,</w:t>
            </w:r>
            <w:r w:rsidR="00AF31BC" w:rsidRPr="00AA067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46702B" w:rsidRPr="00AA067B" w:rsidRDefault="00AF31BC" w:rsidP="0046702B">
            <w:pPr>
              <w:jc w:val="center"/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54</w:t>
            </w:r>
            <w:r w:rsidR="0046702B" w:rsidRPr="00AA067B">
              <w:rPr>
                <w:rFonts w:eastAsia="Times New Roman"/>
                <w:color w:val="000000"/>
              </w:rPr>
              <w:t>,</w:t>
            </w:r>
            <w:r w:rsidRPr="00AA067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87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6702B" w:rsidTr="0046702B">
        <w:tc>
          <w:tcPr>
            <w:tcW w:w="632" w:type="dxa"/>
          </w:tcPr>
          <w:p w:rsidR="0046702B" w:rsidRDefault="00427723" w:rsidP="0046702B">
            <w:r>
              <w:t>4</w:t>
            </w:r>
          </w:p>
        </w:tc>
        <w:tc>
          <w:tcPr>
            <w:tcW w:w="2056" w:type="dxa"/>
          </w:tcPr>
          <w:p w:rsidR="0046702B" w:rsidRPr="001715BE" w:rsidRDefault="0046702B" w:rsidP="0046702B">
            <w:pPr>
              <w:rPr>
                <w:rFonts w:eastAsia="Times New Roman"/>
                <w:color w:val="000000"/>
              </w:rPr>
            </w:pPr>
            <w:r w:rsidRPr="001715BE">
              <w:rPr>
                <w:rFonts w:eastAsia="Times New Roman"/>
                <w:color w:val="000000"/>
              </w:rPr>
              <w:t xml:space="preserve">Экономия потребляемой электрической энергии муниципальными учреждениями муниципального образования Аскизский район в натуральном выражении, тыс. </w:t>
            </w:r>
            <w:proofErr w:type="spellStart"/>
            <w:r w:rsidRPr="001715BE">
              <w:rPr>
                <w:rFonts w:eastAsia="Times New Roman"/>
                <w:color w:val="000000"/>
              </w:rPr>
              <w:t>кВт</w:t>
            </w:r>
            <w:proofErr w:type="gramStart"/>
            <w:r w:rsidRPr="001715BE">
              <w:rPr>
                <w:rFonts w:eastAsia="Times New Roman"/>
                <w:color w:val="000000"/>
              </w:rPr>
              <w:t>.ч</w:t>
            </w:r>
            <w:proofErr w:type="spellEnd"/>
            <w:proofErr w:type="gramEnd"/>
            <w:r w:rsidRPr="001715BE">
              <w:rPr>
                <w:rFonts w:eastAsia="Times New Roman"/>
                <w:color w:val="000000"/>
              </w:rPr>
              <w:t xml:space="preserve">. (10423 тыс.к.Вт. - </w:t>
            </w:r>
            <w:proofErr w:type="spellStart"/>
            <w:r w:rsidRPr="001715BE">
              <w:rPr>
                <w:rFonts w:eastAsia="Times New Roman"/>
                <w:color w:val="000000"/>
              </w:rPr>
              <w:t>базов.знач</w:t>
            </w:r>
            <w:proofErr w:type="spellEnd"/>
            <w:r w:rsidRPr="001715BE">
              <w:rPr>
                <w:rFonts w:eastAsia="Times New Roman"/>
                <w:color w:val="000000"/>
              </w:rPr>
              <w:t>.)</w:t>
            </w:r>
          </w:p>
        </w:tc>
        <w:tc>
          <w:tcPr>
            <w:tcW w:w="656" w:type="dxa"/>
            <w:vAlign w:val="center"/>
          </w:tcPr>
          <w:p w:rsidR="0046702B" w:rsidRPr="001715BE" w:rsidRDefault="007141BD" w:rsidP="007141BD">
            <w:pPr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тыс. кВт</w:t>
            </w:r>
          </w:p>
        </w:tc>
        <w:tc>
          <w:tcPr>
            <w:tcW w:w="2070" w:type="dxa"/>
            <w:vAlign w:val="center"/>
          </w:tcPr>
          <w:p w:rsidR="0046702B" w:rsidRPr="00AA067B" w:rsidRDefault="00AF31BC" w:rsidP="0046702B">
            <w:pPr>
              <w:jc w:val="center"/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>3845,54</w:t>
            </w:r>
          </w:p>
        </w:tc>
        <w:tc>
          <w:tcPr>
            <w:tcW w:w="1215" w:type="dxa"/>
            <w:vAlign w:val="center"/>
          </w:tcPr>
          <w:p w:rsidR="0046702B" w:rsidRPr="007141BD" w:rsidRDefault="00AF31BC" w:rsidP="0046702B">
            <w:pPr>
              <w:jc w:val="center"/>
              <w:rPr>
                <w:rFonts w:eastAsia="Times New Roman"/>
                <w:color w:val="000000"/>
              </w:rPr>
            </w:pPr>
            <w:r w:rsidRPr="007141BD">
              <w:rPr>
                <w:bCs/>
              </w:rPr>
              <w:t>6 878,0</w:t>
            </w:r>
            <w:r w:rsidR="007141BD" w:rsidRPr="007141BD">
              <w:rPr>
                <w:bCs/>
              </w:rPr>
              <w:t>0</w:t>
            </w:r>
            <w:r w:rsidRPr="007141BD">
              <w:rPr>
                <w:bCs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46702B" w:rsidRPr="00AA067B" w:rsidRDefault="00FD5DF3" w:rsidP="0046702B">
            <w:pPr>
              <w:jc w:val="center"/>
              <w:rPr>
                <w:rFonts w:eastAsia="Times New Roman"/>
                <w:color w:val="000000"/>
              </w:rPr>
            </w:pPr>
            <w:r w:rsidRPr="00AA067B">
              <w:rPr>
                <w:rFonts w:eastAsia="Times New Roman"/>
                <w:color w:val="000000"/>
              </w:rPr>
              <w:t xml:space="preserve">3013,31 </w:t>
            </w:r>
          </w:p>
        </w:tc>
        <w:tc>
          <w:tcPr>
            <w:tcW w:w="1387" w:type="dxa"/>
            <w:vAlign w:val="center"/>
          </w:tcPr>
          <w:p w:rsidR="0046702B" w:rsidRPr="001715BE" w:rsidRDefault="0046702B" w:rsidP="0046702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6702B" w:rsidTr="0046702B">
        <w:tc>
          <w:tcPr>
            <w:tcW w:w="632" w:type="dxa"/>
          </w:tcPr>
          <w:p w:rsidR="0046702B" w:rsidRDefault="00427723" w:rsidP="0046702B">
            <w:r>
              <w:t>5</w:t>
            </w:r>
          </w:p>
        </w:tc>
        <w:tc>
          <w:tcPr>
            <w:tcW w:w="7551" w:type="dxa"/>
            <w:gridSpan w:val="5"/>
          </w:tcPr>
          <w:p w:rsidR="0046702B" w:rsidRDefault="0046702B" w:rsidP="0046702B">
            <w:r w:rsidRPr="001715BE">
              <w:rPr>
                <w:rFonts w:eastAsia="Times New Roman"/>
                <w:b/>
                <w:bCs/>
                <w:color w:val="000000"/>
              </w:rPr>
              <w:t>ИТОГО достижение результата</w:t>
            </w:r>
          </w:p>
        </w:tc>
        <w:tc>
          <w:tcPr>
            <w:tcW w:w="1387" w:type="dxa"/>
          </w:tcPr>
          <w:p w:rsidR="0046702B" w:rsidRDefault="0046702B" w:rsidP="0046702B">
            <w:r>
              <w:t>0,7</w:t>
            </w:r>
            <w:r w:rsidR="00AA067B">
              <w:t>1</w:t>
            </w:r>
          </w:p>
        </w:tc>
      </w:tr>
    </w:tbl>
    <w:p w:rsidR="001E0DCE" w:rsidRDefault="001E0DCE" w:rsidP="001E0DCE">
      <w:pPr>
        <w:rPr>
          <w:rFonts w:eastAsiaTheme="minorEastAsia"/>
          <w:sz w:val="26"/>
          <w:szCs w:val="26"/>
        </w:rPr>
      </w:pPr>
    </w:p>
    <w:p w:rsidR="00A86655" w:rsidRPr="001770AF" w:rsidRDefault="00AB36B7" w:rsidP="0066356D">
      <w:pPr>
        <w:ind w:firstLine="851"/>
        <w:jc w:val="both"/>
        <w:rPr>
          <w:rFonts w:eastAsiaTheme="minorEastAsia"/>
          <w:sz w:val="25"/>
          <w:szCs w:val="25"/>
        </w:rPr>
      </w:pPr>
      <w:r w:rsidRPr="001770AF">
        <w:rPr>
          <w:rFonts w:eastAsiaTheme="minorEastAsia"/>
          <w:sz w:val="25"/>
          <w:szCs w:val="25"/>
        </w:rPr>
        <w:t xml:space="preserve">На основании  Муниципального контракта от 06.02.2020 №5Е-20 </w:t>
      </w:r>
      <w:r w:rsidRPr="001770AF">
        <w:rPr>
          <w:sz w:val="25"/>
          <w:szCs w:val="25"/>
        </w:rPr>
        <w:t xml:space="preserve">из бюджета МО Аскизский район в 2020 г. </w:t>
      </w:r>
      <w:r w:rsidRPr="001770AF">
        <w:rPr>
          <w:rFonts w:eastAsiaTheme="minorEastAsia"/>
          <w:sz w:val="25"/>
          <w:szCs w:val="25"/>
        </w:rPr>
        <w:t xml:space="preserve">на </w:t>
      </w:r>
      <w:r w:rsidRPr="001770AF">
        <w:rPr>
          <w:sz w:val="25"/>
          <w:szCs w:val="25"/>
        </w:rPr>
        <w:t>формирование аварийного запаса угольного топлива был</w:t>
      </w:r>
      <w:r w:rsidR="005970E7">
        <w:rPr>
          <w:sz w:val="25"/>
          <w:szCs w:val="25"/>
        </w:rPr>
        <w:t>о финансирование в размере 297,25</w:t>
      </w:r>
      <w:r w:rsidRPr="001770AF">
        <w:rPr>
          <w:sz w:val="25"/>
          <w:szCs w:val="25"/>
        </w:rPr>
        <w:t xml:space="preserve"> тыс. рублей (</w:t>
      </w:r>
      <w:r w:rsidRPr="001770AF">
        <w:rPr>
          <w:rFonts w:eastAsiaTheme="minorEastAsia"/>
          <w:sz w:val="25"/>
          <w:szCs w:val="25"/>
        </w:rPr>
        <w:t>на оказания услуг по перевозке угля)</w:t>
      </w:r>
      <w:r w:rsidR="00A86655" w:rsidRPr="001770AF">
        <w:rPr>
          <w:rFonts w:eastAsiaTheme="minorEastAsia"/>
          <w:sz w:val="25"/>
          <w:szCs w:val="25"/>
        </w:rPr>
        <w:t>.</w:t>
      </w:r>
    </w:p>
    <w:p w:rsidR="004275F7" w:rsidRPr="001770AF" w:rsidRDefault="004275F7" w:rsidP="0066356D">
      <w:pPr>
        <w:ind w:firstLine="851"/>
        <w:jc w:val="both"/>
        <w:rPr>
          <w:rFonts w:eastAsia="Times New Roman"/>
          <w:color w:val="000000"/>
          <w:sz w:val="25"/>
          <w:szCs w:val="25"/>
        </w:rPr>
      </w:pPr>
      <w:r w:rsidRPr="001770AF">
        <w:rPr>
          <w:rFonts w:eastAsia="Times New Roman"/>
          <w:color w:val="000000"/>
          <w:sz w:val="25"/>
          <w:szCs w:val="25"/>
        </w:rPr>
        <w:t xml:space="preserve">Аварийных ситуаций на источниках теплоснабжения, связанных с </w:t>
      </w:r>
      <w:proofErr w:type="spellStart"/>
      <w:r w:rsidRPr="001770AF">
        <w:rPr>
          <w:rFonts w:eastAsia="Times New Roman"/>
          <w:color w:val="000000"/>
          <w:sz w:val="25"/>
          <w:szCs w:val="25"/>
        </w:rPr>
        <w:t>недо</w:t>
      </w:r>
      <w:r w:rsidR="00A86655" w:rsidRPr="001770AF">
        <w:rPr>
          <w:rFonts w:eastAsia="Times New Roman"/>
          <w:color w:val="000000"/>
          <w:sz w:val="25"/>
          <w:szCs w:val="25"/>
        </w:rPr>
        <w:t>отпуском</w:t>
      </w:r>
      <w:proofErr w:type="spellEnd"/>
      <w:r w:rsidR="00A86655" w:rsidRPr="001770AF">
        <w:rPr>
          <w:rFonts w:eastAsia="Times New Roman"/>
          <w:color w:val="000000"/>
          <w:sz w:val="25"/>
          <w:szCs w:val="25"/>
        </w:rPr>
        <w:t xml:space="preserve"> тепла потребителям 2020</w:t>
      </w:r>
      <w:r w:rsidRPr="001770AF">
        <w:rPr>
          <w:rFonts w:eastAsia="Times New Roman"/>
          <w:color w:val="000000"/>
          <w:sz w:val="25"/>
          <w:szCs w:val="25"/>
        </w:rPr>
        <w:t xml:space="preserve"> зафиксировано не было.</w:t>
      </w:r>
    </w:p>
    <w:p w:rsidR="004275F7" w:rsidRPr="001770AF" w:rsidRDefault="004275F7" w:rsidP="004275F7">
      <w:pPr>
        <w:ind w:left="142"/>
        <w:rPr>
          <w:sz w:val="25"/>
          <w:szCs w:val="25"/>
        </w:rPr>
      </w:pPr>
    </w:p>
    <w:p w:rsidR="002213B6" w:rsidRPr="001770AF" w:rsidRDefault="002213B6" w:rsidP="002213B6">
      <w:pPr>
        <w:jc w:val="center"/>
        <w:rPr>
          <w:sz w:val="25"/>
          <w:szCs w:val="25"/>
        </w:rPr>
      </w:pPr>
      <w:r w:rsidRPr="001770AF">
        <w:rPr>
          <w:sz w:val="25"/>
          <w:szCs w:val="25"/>
        </w:rPr>
        <w:t>Расчет эффективности программы</w:t>
      </w:r>
    </w:p>
    <w:p w:rsidR="00EE5A5A" w:rsidRPr="001770AF" w:rsidRDefault="00EE5A5A" w:rsidP="002213B6">
      <w:pPr>
        <w:jc w:val="center"/>
        <w:rPr>
          <w:sz w:val="25"/>
          <w:szCs w:val="25"/>
        </w:rPr>
      </w:pPr>
    </w:p>
    <w:p w:rsidR="002213B6" w:rsidRPr="001770AF" w:rsidRDefault="002213B6" w:rsidP="002213B6">
      <w:pPr>
        <w:jc w:val="both"/>
        <w:rPr>
          <w:sz w:val="25"/>
          <w:szCs w:val="25"/>
        </w:rPr>
      </w:pPr>
      <w:r w:rsidRPr="001770AF">
        <w:rPr>
          <w:sz w:val="25"/>
          <w:szCs w:val="25"/>
        </w:rPr>
        <w:t xml:space="preserve">Финансовая эффективность: </w:t>
      </w:r>
      <w:proofErr w:type="spellStart"/>
      <w:r w:rsidRPr="001770AF">
        <w:rPr>
          <w:b/>
          <w:sz w:val="25"/>
          <w:szCs w:val="25"/>
        </w:rPr>
        <w:t>И</w:t>
      </w:r>
      <w:r w:rsidRPr="001770AF">
        <w:rPr>
          <w:b/>
          <w:sz w:val="25"/>
          <w:szCs w:val="25"/>
          <w:vertAlign w:val="subscript"/>
        </w:rPr>
        <w:t>б</w:t>
      </w:r>
      <w:proofErr w:type="spellEnd"/>
      <w:r w:rsidRPr="001770AF">
        <w:rPr>
          <w:b/>
          <w:sz w:val="25"/>
          <w:szCs w:val="25"/>
        </w:rPr>
        <w:t xml:space="preserve"> = БФ/БП</w:t>
      </w:r>
      <w:r w:rsidRPr="001770AF">
        <w:rPr>
          <w:sz w:val="25"/>
          <w:szCs w:val="25"/>
        </w:rPr>
        <w:t xml:space="preserve">, </w:t>
      </w:r>
      <w:proofErr w:type="spellStart"/>
      <w:r w:rsidRPr="001770AF">
        <w:rPr>
          <w:sz w:val="25"/>
          <w:szCs w:val="25"/>
        </w:rPr>
        <w:t>И</w:t>
      </w:r>
      <w:r w:rsidRPr="001770AF">
        <w:rPr>
          <w:sz w:val="25"/>
          <w:szCs w:val="25"/>
          <w:vertAlign w:val="subscript"/>
        </w:rPr>
        <w:t>б</w:t>
      </w:r>
      <w:proofErr w:type="spellEnd"/>
      <w:r w:rsidRPr="001770AF">
        <w:rPr>
          <w:sz w:val="25"/>
          <w:szCs w:val="25"/>
        </w:rPr>
        <w:t xml:space="preserve"> =</w:t>
      </w:r>
      <w:r w:rsidRPr="001770AF">
        <w:rPr>
          <w:b/>
          <w:bCs/>
          <w:color w:val="000000"/>
          <w:sz w:val="25"/>
          <w:szCs w:val="25"/>
        </w:rPr>
        <w:t xml:space="preserve"> </w:t>
      </w:r>
      <w:r w:rsidR="005970E7">
        <w:rPr>
          <w:color w:val="000000"/>
          <w:sz w:val="25"/>
          <w:szCs w:val="25"/>
        </w:rPr>
        <w:t>297,25</w:t>
      </w:r>
      <w:r w:rsidRPr="001770AF">
        <w:rPr>
          <w:rFonts w:eastAsia="Times New Roman"/>
          <w:bCs/>
          <w:color w:val="000000"/>
          <w:sz w:val="25"/>
          <w:szCs w:val="25"/>
        </w:rPr>
        <w:t>/</w:t>
      </w:r>
      <w:r w:rsidRPr="001770AF">
        <w:rPr>
          <w:bCs/>
          <w:color w:val="000000"/>
          <w:sz w:val="25"/>
          <w:szCs w:val="25"/>
        </w:rPr>
        <w:t xml:space="preserve"> </w:t>
      </w:r>
      <w:r w:rsidR="00AB36B7" w:rsidRPr="001770AF">
        <w:rPr>
          <w:color w:val="000000"/>
          <w:sz w:val="25"/>
          <w:szCs w:val="25"/>
        </w:rPr>
        <w:t>297,3</w:t>
      </w:r>
      <w:r w:rsidR="005970E7">
        <w:rPr>
          <w:color w:val="000000"/>
          <w:sz w:val="25"/>
          <w:szCs w:val="25"/>
        </w:rPr>
        <w:t>0</w:t>
      </w:r>
      <w:r w:rsidR="005970E7">
        <w:rPr>
          <w:rFonts w:eastAsia="Times New Roman"/>
          <w:bCs/>
          <w:color w:val="000000"/>
          <w:sz w:val="25"/>
          <w:szCs w:val="25"/>
        </w:rPr>
        <w:t>=0,99</w:t>
      </w:r>
      <w:r w:rsidRPr="001770AF">
        <w:rPr>
          <w:rFonts w:eastAsia="Times New Roman"/>
          <w:bCs/>
          <w:color w:val="000000"/>
          <w:sz w:val="25"/>
          <w:szCs w:val="25"/>
        </w:rPr>
        <w:t>;</w:t>
      </w:r>
    </w:p>
    <w:p w:rsidR="002213B6" w:rsidRPr="001770AF" w:rsidRDefault="002213B6" w:rsidP="002213B6">
      <w:pPr>
        <w:jc w:val="both"/>
        <w:rPr>
          <w:rFonts w:eastAsia="Times New Roman"/>
          <w:bCs/>
          <w:color w:val="000000"/>
          <w:sz w:val="25"/>
          <w:szCs w:val="25"/>
        </w:rPr>
      </w:pPr>
      <w:r w:rsidRPr="001770AF">
        <w:rPr>
          <w:rFonts w:eastAsia="Times New Roman"/>
          <w:bCs/>
          <w:color w:val="000000"/>
          <w:sz w:val="25"/>
          <w:szCs w:val="25"/>
        </w:rPr>
        <w:t xml:space="preserve">Показатели эффективности: </w:t>
      </w:r>
      <w:r w:rsidRPr="001770AF">
        <w:rPr>
          <w:rFonts w:eastAsia="Times New Roman"/>
          <w:b/>
          <w:bCs/>
          <w:color w:val="000000"/>
          <w:sz w:val="25"/>
          <w:szCs w:val="25"/>
        </w:rPr>
        <w:t>О = Ф/</w:t>
      </w:r>
      <w:proofErr w:type="gramStart"/>
      <w:r w:rsidRPr="001770AF">
        <w:rPr>
          <w:rFonts w:eastAsia="Times New Roman"/>
          <w:b/>
          <w:bCs/>
          <w:color w:val="000000"/>
          <w:sz w:val="25"/>
          <w:szCs w:val="25"/>
        </w:rPr>
        <w:t>П</w:t>
      </w:r>
      <w:proofErr w:type="gramEnd"/>
      <w:r w:rsidRPr="001770AF">
        <w:rPr>
          <w:rFonts w:eastAsia="Times New Roman"/>
          <w:bCs/>
          <w:color w:val="000000"/>
          <w:sz w:val="25"/>
          <w:szCs w:val="25"/>
        </w:rPr>
        <w:t>, О</w:t>
      </w:r>
      <w:r w:rsidRPr="001770AF">
        <w:rPr>
          <w:rFonts w:eastAsia="Times New Roman"/>
          <w:bCs/>
          <w:color w:val="000000"/>
          <w:sz w:val="25"/>
          <w:szCs w:val="25"/>
          <w:vertAlign w:val="superscript"/>
        </w:rPr>
        <w:t>1</w:t>
      </w:r>
      <w:r w:rsidRPr="001770AF">
        <w:rPr>
          <w:rFonts w:eastAsia="Times New Roman"/>
          <w:bCs/>
          <w:color w:val="000000"/>
          <w:sz w:val="25"/>
          <w:szCs w:val="25"/>
        </w:rPr>
        <w:t xml:space="preserve"> =</w:t>
      </w:r>
      <w:r w:rsidRPr="001770AF">
        <w:rPr>
          <w:color w:val="000000"/>
          <w:sz w:val="25"/>
          <w:szCs w:val="25"/>
        </w:rPr>
        <w:t xml:space="preserve"> </w:t>
      </w:r>
      <w:r w:rsidR="00AF31BC" w:rsidRPr="001770AF">
        <w:rPr>
          <w:rFonts w:eastAsia="Times New Roman"/>
          <w:color w:val="000000"/>
          <w:sz w:val="25"/>
          <w:szCs w:val="25"/>
        </w:rPr>
        <w:t>54,8</w:t>
      </w:r>
      <w:r w:rsidRPr="001770AF">
        <w:rPr>
          <w:rFonts w:eastAsia="Times New Roman"/>
          <w:color w:val="000000"/>
          <w:sz w:val="25"/>
          <w:szCs w:val="25"/>
        </w:rPr>
        <w:t>/</w:t>
      </w:r>
      <w:r w:rsidR="00AF31BC" w:rsidRPr="001770AF">
        <w:rPr>
          <w:rFonts w:eastAsia="Times New Roman"/>
          <w:color w:val="000000"/>
          <w:sz w:val="25"/>
          <w:szCs w:val="25"/>
        </w:rPr>
        <w:t>54,5=1,005</w:t>
      </w:r>
      <w:r w:rsidRPr="001770AF">
        <w:rPr>
          <w:rFonts w:eastAsia="Times New Roman"/>
          <w:color w:val="000000"/>
          <w:sz w:val="25"/>
          <w:szCs w:val="25"/>
        </w:rPr>
        <w:t xml:space="preserve">, </w:t>
      </w:r>
      <w:r w:rsidRPr="001770AF">
        <w:rPr>
          <w:rFonts w:eastAsia="Times New Roman"/>
          <w:bCs/>
          <w:color w:val="000000"/>
          <w:sz w:val="25"/>
          <w:szCs w:val="25"/>
        </w:rPr>
        <w:t>О</w:t>
      </w:r>
      <w:r w:rsidRPr="001770AF">
        <w:rPr>
          <w:rFonts w:eastAsia="Times New Roman"/>
          <w:bCs/>
          <w:color w:val="000000"/>
          <w:sz w:val="25"/>
          <w:szCs w:val="25"/>
          <w:vertAlign w:val="superscript"/>
        </w:rPr>
        <w:t>2</w:t>
      </w:r>
      <w:r w:rsidRPr="001770AF">
        <w:rPr>
          <w:rFonts w:eastAsia="Times New Roman"/>
          <w:bCs/>
          <w:color w:val="000000"/>
          <w:sz w:val="25"/>
          <w:szCs w:val="25"/>
        </w:rPr>
        <w:t xml:space="preserve"> = </w:t>
      </w:r>
      <w:r w:rsidR="00FD5DF3" w:rsidRPr="001770AF">
        <w:rPr>
          <w:rFonts w:eastAsia="Times New Roman"/>
          <w:color w:val="000000"/>
          <w:sz w:val="25"/>
          <w:szCs w:val="25"/>
        </w:rPr>
        <w:t>3013,31</w:t>
      </w:r>
      <w:r w:rsidRPr="001770AF">
        <w:rPr>
          <w:rFonts w:eastAsia="Times New Roman"/>
          <w:bCs/>
          <w:color w:val="000000"/>
          <w:sz w:val="25"/>
          <w:szCs w:val="25"/>
        </w:rPr>
        <w:t>/</w:t>
      </w:r>
      <w:r w:rsidR="00FD5DF3" w:rsidRPr="001770AF">
        <w:rPr>
          <w:bCs/>
          <w:sz w:val="25"/>
          <w:szCs w:val="25"/>
        </w:rPr>
        <w:t>6878,0</w:t>
      </w:r>
      <w:r w:rsidR="00EE5A5A" w:rsidRPr="001770AF">
        <w:rPr>
          <w:bCs/>
          <w:sz w:val="25"/>
          <w:szCs w:val="25"/>
        </w:rPr>
        <w:t xml:space="preserve"> </w:t>
      </w:r>
      <w:r w:rsidR="00EE5A5A" w:rsidRPr="001770AF">
        <w:rPr>
          <w:rFonts w:eastAsia="Times New Roman"/>
          <w:color w:val="000000"/>
          <w:sz w:val="25"/>
          <w:szCs w:val="25"/>
        </w:rPr>
        <w:t xml:space="preserve"> </w:t>
      </w:r>
      <w:r w:rsidR="00FD5DF3" w:rsidRPr="001770AF">
        <w:rPr>
          <w:rFonts w:eastAsia="Times New Roman"/>
          <w:bCs/>
          <w:color w:val="000000"/>
          <w:sz w:val="25"/>
          <w:szCs w:val="25"/>
        </w:rPr>
        <w:t>=0,43</w:t>
      </w:r>
      <w:r w:rsidRPr="001770AF">
        <w:rPr>
          <w:rFonts w:eastAsia="Times New Roman"/>
          <w:bCs/>
          <w:color w:val="000000"/>
          <w:sz w:val="25"/>
          <w:szCs w:val="25"/>
        </w:rPr>
        <w:t>;</w:t>
      </w:r>
    </w:p>
    <w:p w:rsidR="002213B6" w:rsidRPr="001770AF" w:rsidRDefault="002213B6" w:rsidP="002213B6">
      <w:pPr>
        <w:jc w:val="both"/>
        <w:rPr>
          <w:rFonts w:eastAsia="Times New Roman"/>
          <w:bCs/>
          <w:color w:val="000000"/>
          <w:sz w:val="25"/>
          <w:szCs w:val="25"/>
        </w:rPr>
      </w:pPr>
      <w:r w:rsidRPr="001770AF">
        <w:rPr>
          <w:rFonts w:eastAsia="Times New Roman"/>
          <w:bCs/>
          <w:color w:val="000000"/>
          <w:sz w:val="25"/>
          <w:szCs w:val="25"/>
        </w:rPr>
        <w:t xml:space="preserve">Уровень достигнутых значений: </w:t>
      </w:r>
      <w:proofErr w:type="spellStart"/>
      <w:r w:rsidRPr="001770AF">
        <w:rPr>
          <w:rFonts w:eastAsia="Times New Roman"/>
          <w:b/>
          <w:bCs/>
          <w:color w:val="000000"/>
          <w:sz w:val="25"/>
          <w:szCs w:val="25"/>
        </w:rPr>
        <w:t>У</w:t>
      </w:r>
      <w:r w:rsidRPr="001770AF">
        <w:rPr>
          <w:rFonts w:eastAsia="Times New Roman"/>
          <w:b/>
          <w:bCs/>
          <w:color w:val="000000"/>
          <w:sz w:val="25"/>
          <w:szCs w:val="25"/>
          <w:vertAlign w:val="subscript"/>
        </w:rPr>
        <w:t>о</w:t>
      </w:r>
      <w:proofErr w:type="spellEnd"/>
      <w:r w:rsidRPr="001770AF">
        <w:rPr>
          <w:rFonts w:eastAsia="Times New Roman"/>
          <w:b/>
          <w:bCs/>
          <w:color w:val="000000"/>
          <w:sz w:val="25"/>
          <w:szCs w:val="25"/>
        </w:rPr>
        <w:t xml:space="preserve"> = О</w:t>
      </w:r>
      <w:proofErr w:type="gramStart"/>
      <w:r w:rsidRPr="001770AF">
        <w:rPr>
          <w:rFonts w:eastAsia="Times New Roman"/>
          <w:b/>
          <w:bCs/>
          <w:color w:val="000000"/>
          <w:sz w:val="25"/>
          <w:szCs w:val="25"/>
          <w:vertAlign w:val="superscript"/>
        </w:rPr>
        <w:t>1</w:t>
      </w:r>
      <w:proofErr w:type="gramEnd"/>
      <w:r w:rsidRPr="001770AF">
        <w:rPr>
          <w:rFonts w:eastAsia="Times New Roman"/>
          <w:b/>
          <w:bCs/>
          <w:color w:val="000000"/>
          <w:sz w:val="25"/>
          <w:szCs w:val="25"/>
        </w:rPr>
        <w:t>+О</w:t>
      </w:r>
      <w:r w:rsidRPr="001770AF">
        <w:rPr>
          <w:rFonts w:eastAsia="Times New Roman"/>
          <w:b/>
          <w:bCs/>
          <w:color w:val="000000"/>
          <w:sz w:val="25"/>
          <w:szCs w:val="25"/>
          <w:vertAlign w:val="superscript"/>
        </w:rPr>
        <w:t>2</w:t>
      </w:r>
      <w:r w:rsidRPr="001770AF">
        <w:rPr>
          <w:rFonts w:eastAsia="Times New Roman"/>
          <w:b/>
          <w:bCs/>
          <w:color w:val="000000"/>
          <w:sz w:val="25"/>
          <w:szCs w:val="25"/>
        </w:rPr>
        <w:t>/2</w:t>
      </w:r>
      <w:r w:rsidRPr="001770AF">
        <w:rPr>
          <w:rFonts w:eastAsia="Times New Roman"/>
          <w:bCs/>
          <w:color w:val="000000"/>
          <w:sz w:val="25"/>
          <w:szCs w:val="25"/>
        </w:rPr>
        <w:t xml:space="preserve">, </w:t>
      </w:r>
      <w:proofErr w:type="spellStart"/>
      <w:r w:rsidRPr="001770AF">
        <w:rPr>
          <w:rFonts w:eastAsia="Times New Roman"/>
          <w:bCs/>
          <w:color w:val="000000"/>
          <w:sz w:val="25"/>
          <w:szCs w:val="25"/>
        </w:rPr>
        <w:t>У</w:t>
      </w:r>
      <w:r w:rsidRPr="001770AF">
        <w:rPr>
          <w:rFonts w:eastAsia="Times New Roman"/>
          <w:bCs/>
          <w:color w:val="000000"/>
          <w:sz w:val="25"/>
          <w:szCs w:val="25"/>
          <w:vertAlign w:val="subscript"/>
        </w:rPr>
        <w:t>о</w:t>
      </w:r>
      <w:r w:rsidR="003E2EF7" w:rsidRPr="001770AF">
        <w:rPr>
          <w:rFonts w:eastAsia="Times New Roman"/>
          <w:bCs/>
          <w:color w:val="000000"/>
          <w:sz w:val="25"/>
          <w:szCs w:val="25"/>
        </w:rPr>
        <w:t>=</w:t>
      </w:r>
      <w:proofErr w:type="spellEnd"/>
      <w:r w:rsidR="003E2EF7" w:rsidRPr="001770AF">
        <w:rPr>
          <w:rFonts w:eastAsia="Times New Roman"/>
          <w:bCs/>
          <w:color w:val="000000"/>
          <w:sz w:val="25"/>
          <w:szCs w:val="25"/>
        </w:rPr>
        <w:t xml:space="preserve"> </w:t>
      </w:r>
      <w:r w:rsidR="00FD5DF3" w:rsidRPr="001770AF">
        <w:rPr>
          <w:rFonts w:eastAsia="Times New Roman"/>
          <w:bCs/>
          <w:color w:val="000000"/>
          <w:sz w:val="25"/>
          <w:szCs w:val="25"/>
        </w:rPr>
        <w:t>1,005</w:t>
      </w:r>
      <w:r w:rsidR="005B5E06" w:rsidRPr="001770AF">
        <w:rPr>
          <w:rFonts w:eastAsia="Times New Roman"/>
          <w:bCs/>
          <w:color w:val="000000"/>
          <w:sz w:val="25"/>
          <w:szCs w:val="25"/>
        </w:rPr>
        <w:t>+</w:t>
      </w:r>
      <w:r w:rsidR="00FD5DF3" w:rsidRPr="001770AF">
        <w:rPr>
          <w:rFonts w:eastAsia="Times New Roman"/>
          <w:bCs/>
          <w:color w:val="000000"/>
          <w:sz w:val="25"/>
          <w:szCs w:val="25"/>
        </w:rPr>
        <w:t>0,43</w:t>
      </w:r>
      <w:r w:rsidR="00572E62" w:rsidRPr="001770AF">
        <w:rPr>
          <w:rFonts w:eastAsia="Times New Roman"/>
          <w:bCs/>
          <w:color w:val="000000"/>
          <w:sz w:val="25"/>
          <w:szCs w:val="25"/>
        </w:rPr>
        <w:t>/2</w:t>
      </w:r>
      <w:r w:rsidR="003E2EF7" w:rsidRPr="001770AF">
        <w:rPr>
          <w:rFonts w:eastAsia="Times New Roman"/>
          <w:bCs/>
          <w:color w:val="000000"/>
          <w:sz w:val="25"/>
          <w:szCs w:val="25"/>
        </w:rPr>
        <w:t xml:space="preserve"> = 0,71</w:t>
      </w:r>
      <w:r w:rsidRPr="001770AF">
        <w:rPr>
          <w:rFonts w:eastAsia="Times New Roman"/>
          <w:bCs/>
          <w:color w:val="000000"/>
          <w:sz w:val="25"/>
          <w:szCs w:val="25"/>
        </w:rPr>
        <w:t>;</w:t>
      </w:r>
    </w:p>
    <w:p w:rsidR="002213B6" w:rsidRPr="001770AF" w:rsidRDefault="002213B6" w:rsidP="002213B6">
      <w:pPr>
        <w:jc w:val="both"/>
        <w:rPr>
          <w:rFonts w:eastAsia="Times New Roman"/>
          <w:b/>
          <w:bCs/>
          <w:color w:val="000000"/>
          <w:sz w:val="25"/>
          <w:szCs w:val="25"/>
          <w:u w:val="single"/>
        </w:rPr>
      </w:pPr>
      <w:r w:rsidRPr="001770AF">
        <w:rPr>
          <w:rFonts w:eastAsia="Times New Roman"/>
          <w:bCs/>
          <w:color w:val="000000"/>
          <w:sz w:val="25"/>
          <w:szCs w:val="25"/>
        </w:rPr>
        <w:t xml:space="preserve">Эффективность реализации программы: </w:t>
      </w:r>
      <w:proofErr w:type="spellStart"/>
      <w:r w:rsidRPr="001770AF">
        <w:rPr>
          <w:rFonts w:eastAsia="Times New Roman"/>
          <w:b/>
          <w:bCs/>
          <w:color w:val="000000"/>
          <w:sz w:val="25"/>
          <w:szCs w:val="25"/>
        </w:rPr>
        <w:t>Э</w:t>
      </w:r>
      <w:r w:rsidRPr="001770AF">
        <w:rPr>
          <w:rFonts w:eastAsia="Times New Roman"/>
          <w:b/>
          <w:bCs/>
          <w:color w:val="000000"/>
          <w:sz w:val="25"/>
          <w:szCs w:val="25"/>
          <w:vertAlign w:val="subscript"/>
        </w:rPr>
        <w:t>п</w:t>
      </w:r>
      <w:proofErr w:type="spellEnd"/>
      <w:r w:rsidRPr="001770AF">
        <w:rPr>
          <w:rFonts w:eastAsia="Times New Roman"/>
          <w:b/>
          <w:bCs/>
          <w:color w:val="000000"/>
          <w:sz w:val="25"/>
          <w:szCs w:val="25"/>
        </w:rPr>
        <w:t xml:space="preserve"> = </w:t>
      </w:r>
      <w:proofErr w:type="spellStart"/>
      <w:r w:rsidRPr="001770AF">
        <w:rPr>
          <w:rFonts w:eastAsia="Times New Roman"/>
          <w:b/>
          <w:bCs/>
          <w:color w:val="000000"/>
          <w:sz w:val="25"/>
          <w:szCs w:val="25"/>
        </w:rPr>
        <w:t>У</w:t>
      </w:r>
      <w:r w:rsidRPr="001770AF">
        <w:rPr>
          <w:rFonts w:eastAsia="Times New Roman"/>
          <w:b/>
          <w:bCs/>
          <w:color w:val="000000"/>
          <w:sz w:val="25"/>
          <w:szCs w:val="25"/>
          <w:vertAlign w:val="subscript"/>
        </w:rPr>
        <w:t>о</w:t>
      </w:r>
      <w:proofErr w:type="spellEnd"/>
      <w:r w:rsidRPr="001770AF">
        <w:rPr>
          <w:rFonts w:eastAsia="Times New Roman"/>
          <w:b/>
          <w:bCs/>
          <w:color w:val="000000"/>
          <w:sz w:val="25"/>
          <w:szCs w:val="25"/>
        </w:rPr>
        <w:t>/</w:t>
      </w:r>
      <w:r w:rsidRPr="001770AF">
        <w:rPr>
          <w:b/>
          <w:sz w:val="25"/>
          <w:szCs w:val="25"/>
        </w:rPr>
        <w:t xml:space="preserve"> </w:t>
      </w:r>
      <w:proofErr w:type="spellStart"/>
      <w:r w:rsidRPr="001770AF">
        <w:rPr>
          <w:b/>
          <w:sz w:val="25"/>
          <w:szCs w:val="25"/>
        </w:rPr>
        <w:t>И</w:t>
      </w:r>
      <w:r w:rsidRPr="001770AF">
        <w:rPr>
          <w:b/>
          <w:sz w:val="25"/>
          <w:szCs w:val="25"/>
          <w:vertAlign w:val="subscript"/>
        </w:rPr>
        <w:t>б</w:t>
      </w:r>
      <w:proofErr w:type="spellEnd"/>
      <w:r w:rsidRPr="001770AF">
        <w:rPr>
          <w:b/>
          <w:sz w:val="25"/>
          <w:szCs w:val="25"/>
        </w:rPr>
        <w:t xml:space="preserve">, </w:t>
      </w:r>
      <w:proofErr w:type="spellStart"/>
      <w:r w:rsidRPr="001770AF">
        <w:rPr>
          <w:rFonts w:eastAsia="Times New Roman"/>
          <w:bCs/>
          <w:color w:val="000000"/>
          <w:sz w:val="25"/>
          <w:szCs w:val="25"/>
        </w:rPr>
        <w:t>Э</w:t>
      </w:r>
      <w:r w:rsidRPr="001770AF">
        <w:rPr>
          <w:rFonts w:eastAsia="Times New Roman"/>
          <w:bCs/>
          <w:color w:val="000000"/>
          <w:sz w:val="25"/>
          <w:szCs w:val="25"/>
          <w:vertAlign w:val="subscript"/>
        </w:rPr>
        <w:t>п</w:t>
      </w:r>
      <w:proofErr w:type="spellEnd"/>
      <w:r w:rsidR="003E2EF7" w:rsidRPr="001770AF">
        <w:rPr>
          <w:rFonts w:eastAsia="Times New Roman"/>
          <w:bCs/>
          <w:color w:val="000000"/>
          <w:sz w:val="25"/>
          <w:szCs w:val="25"/>
        </w:rPr>
        <w:t xml:space="preserve"> = 0,71</w:t>
      </w:r>
      <w:r w:rsidR="005970E7">
        <w:rPr>
          <w:rFonts w:eastAsia="Times New Roman"/>
          <w:bCs/>
          <w:color w:val="000000"/>
          <w:sz w:val="25"/>
          <w:szCs w:val="25"/>
        </w:rPr>
        <w:t>/0,99</w:t>
      </w:r>
      <w:r w:rsidRPr="001770AF">
        <w:rPr>
          <w:rFonts w:eastAsia="Times New Roman"/>
          <w:bCs/>
          <w:color w:val="000000"/>
          <w:sz w:val="25"/>
          <w:szCs w:val="25"/>
        </w:rPr>
        <w:t xml:space="preserve"> = </w:t>
      </w:r>
      <w:r w:rsidR="003E2EF7" w:rsidRPr="001770AF">
        <w:rPr>
          <w:rFonts w:eastAsia="Times New Roman"/>
          <w:b/>
          <w:bCs/>
          <w:color w:val="000000"/>
          <w:sz w:val="25"/>
          <w:szCs w:val="25"/>
          <w:u w:val="single"/>
        </w:rPr>
        <w:t>0,71</w:t>
      </w:r>
    </w:p>
    <w:p w:rsidR="0046702B" w:rsidRPr="001770AF" w:rsidRDefault="0046702B" w:rsidP="002213B6">
      <w:pPr>
        <w:jc w:val="both"/>
        <w:rPr>
          <w:rFonts w:eastAsia="Times New Roman"/>
          <w:bCs/>
          <w:color w:val="000000"/>
          <w:sz w:val="25"/>
          <w:szCs w:val="25"/>
        </w:rPr>
      </w:pPr>
      <w:r w:rsidRPr="001770AF">
        <w:rPr>
          <w:rFonts w:eastAsia="Times New Roman"/>
          <w:bCs/>
          <w:color w:val="000000"/>
          <w:sz w:val="25"/>
          <w:szCs w:val="25"/>
          <w:u w:val="single"/>
        </w:rPr>
        <w:t>Программа считается эффективной, так как показатель эффективности 0,7</w:t>
      </w:r>
      <w:r w:rsidR="003E2EF7" w:rsidRPr="001770AF">
        <w:rPr>
          <w:rFonts w:eastAsia="Times New Roman"/>
          <w:bCs/>
          <w:color w:val="000000"/>
          <w:sz w:val="25"/>
          <w:szCs w:val="25"/>
          <w:u w:val="single"/>
        </w:rPr>
        <w:t>1</w:t>
      </w:r>
    </w:p>
    <w:p w:rsidR="002213B6" w:rsidRPr="001770AF" w:rsidRDefault="002213B6" w:rsidP="002213B6">
      <w:pPr>
        <w:tabs>
          <w:tab w:val="left" w:pos="1460"/>
        </w:tabs>
        <w:ind w:right="-108"/>
        <w:jc w:val="center"/>
        <w:rPr>
          <w:sz w:val="25"/>
          <w:szCs w:val="25"/>
        </w:rPr>
      </w:pPr>
    </w:p>
    <w:p w:rsidR="006373AA" w:rsidRPr="001770AF" w:rsidRDefault="006373AA" w:rsidP="00F23A00">
      <w:pPr>
        <w:jc w:val="both"/>
        <w:rPr>
          <w:spacing w:val="2"/>
          <w:sz w:val="25"/>
          <w:szCs w:val="25"/>
          <w:shd w:val="clear" w:color="auto" w:fill="FFFFFF"/>
        </w:rPr>
      </w:pPr>
    </w:p>
    <w:sectPr w:rsidR="006373AA" w:rsidRPr="001770AF" w:rsidSect="007512B6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2B7"/>
    <w:multiLevelType w:val="hybridMultilevel"/>
    <w:tmpl w:val="D5F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9D0D59"/>
    <w:multiLevelType w:val="multilevel"/>
    <w:tmpl w:val="23387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EB7745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413689"/>
    <w:multiLevelType w:val="hybridMultilevel"/>
    <w:tmpl w:val="ACC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373AA"/>
    <w:rsid w:val="000463C9"/>
    <w:rsid w:val="00074AFC"/>
    <w:rsid w:val="000F557B"/>
    <w:rsid w:val="0012109B"/>
    <w:rsid w:val="001770AF"/>
    <w:rsid w:val="001D75EC"/>
    <w:rsid w:val="001E05FB"/>
    <w:rsid w:val="001E0DCE"/>
    <w:rsid w:val="001F23F6"/>
    <w:rsid w:val="00217344"/>
    <w:rsid w:val="002213B6"/>
    <w:rsid w:val="002573C8"/>
    <w:rsid w:val="002C257A"/>
    <w:rsid w:val="002E3661"/>
    <w:rsid w:val="003100D8"/>
    <w:rsid w:val="0034202C"/>
    <w:rsid w:val="00356B90"/>
    <w:rsid w:val="0036063D"/>
    <w:rsid w:val="00370D05"/>
    <w:rsid w:val="00385F85"/>
    <w:rsid w:val="00397007"/>
    <w:rsid w:val="003C5044"/>
    <w:rsid w:val="003E2EF7"/>
    <w:rsid w:val="004275F7"/>
    <w:rsid w:val="00427723"/>
    <w:rsid w:val="0043086E"/>
    <w:rsid w:val="00433482"/>
    <w:rsid w:val="00440ADB"/>
    <w:rsid w:val="0046702B"/>
    <w:rsid w:val="004B37A4"/>
    <w:rsid w:val="00572E62"/>
    <w:rsid w:val="00593AD5"/>
    <w:rsid w:val="005970E7"/>
    <w:rsid w:val="005B5E06"/>
    <w:rsid w:val="005F323F"/>
    <w:rsid w:val="0062756C"/>
    <w:rsid w:val="006373AA"/>
    <w:rsid w:val="0066356D"/>
    <w:rsid w:val="00674587"/>
    <w:rsid w:val="00685043"/>
    <w:rsid w:val="006D119D"/>
    <w:rsid w:val="007141BD"/>
    <w:rsid w:val="00733FDC"/>
    <w:rsid w:val="00735BDC"/>
    <w:rsid w:val="007408DB"/>
    <w:rsid w:val="007512B6"/>
    <w:rsid w:val="007633E3"/>
    <w:rsid w:val="007658D6"/>
    <w:rsid w:val="00771DA0"/>
    <w:rsid w:val="007951AC"/>
    <w:rsid w:val="007C40FD"/>
    <w:rsid w:val="007C709F"/>
    <w:rsid w:val="007F62FF"/>
    <w:rsid w:val="00800AA8"/>
    <w:rsid w:val="00817984"/>
    <w:rsid w:val="008B7AC5"/>
    <w:rsid w:val="008F1037"/>
    <w:rsid w:val="00993F7D"/>
    <w:rsid w:val="009D1855"/>
    <w:rsid w:val="009F1B24"/>
    <w:rsid w:val="00A76C3A"/>
    <w:rsid w:val="00A86655"/>
    <w:rsid w:val="00AA067B"/>
    <w:rsid w:val="00AB36B7"/>
    <w:rsid w:val="00AB473F"/>
    <w:rsid w:val="00AF31BC"/>
    <w:rsid w:val="00B1088C"/>
    <w:rsid w:val="00B32BF0"/>
    <w:rsid w:val="00B520DB"/>
    <w:rsid w:val="00B66BD1"/>
    <w:rsid w:val="00C004FC"/>
    <w:rsid w:val="00C0380C"/>
    <w:rsid w:val="00C52EB5"/>
    <w:rsid w:val="00C55E59"/>
    <w:rsid w:val="00C61CC4"/>
    <w:rsid w:val="00C638E2"/>
    <w:rsid w:val="00CC7DF7"/>
    <w:rsid w:val="00D868BD"/>
    <w:rsid w:val="00EE5A5A"/>
    <w:rsid w:val="00EE605F"/>
    <w:rsid w:val="00EF2710"/>
    <w:rsid w:val="00F23A00"/>
    <w:rsid w:val="00F30A24"/>
    <w:rsid w:val="00FD5DF3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B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F71E-79F6-44D1-868F-97488EB1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2021-03-30T07:15:00Z</cp:lastPrinted>
  <dcterms:created xsi:type="dcterms:W3CDTF">2021-03-31T07:49:00Z</dcterms:created>
  <dcterms:modified xsi:type="dcterms:W3CDTF">2021-03-31T07:49:00Z</dcterms:modified>
</cp:coreProperties>
</file>