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A298" w14:textId="77777777" w:rsidR="001A02FC" w:rsidRDefault="001A02FC" w:rsidP="001A02FC">
      <w:pPr>
        <w:shd w:val="clear" w:color="auto" w:fill="FFFFFF"/>
        <w:spacing w:before="100" w:beforeAutospacing="1" w:after="100" w:afterAutospacing="1"/>
        <w:jc w:val="center"/>
        <w:rPr>
          <w:rFonts w:ascii="Verdana" w:hAnsi="Verdana"/>
          <w:color w:val="052635"/>
          <w:sz w:val="17"/>
          <w:szCs w:val="17"/>
        </w:rPr>
      </w:pPr>
      <w:r>
        <w:rPr>
          <w:b/>
          <w:bCs/>
          <w:color w:val="052635"/>
        </w:rPr>
        <w:t>ДОКЛАД</w:t>
      </w:r>
    </w:p>
    <w:p w14:paraId="09AE6B07" w14:textId="77777777" w:rsidR="001A02FC" w:rsidRDefault="001A02FC" w:rsidP="001A02FC">
      <w:pPr>
        <w:shd w:val="clear" w:color="auto" w:fill="FFFFFF"/>
        <w:spacing w:before="100" w:beforeAutospacing="1" w:after="100" w:afterAutospacing="1"/>
        <w:jc w:val="center"/>
        <w:rPr>
          <w:rFonts w:ascii="Verdana" w:hAnsi="Verdana"/>
          <w:color w:val="052635"/>
          <w:sz w:val="17"/>
          <w:szCs w:val="17"/>
        </w:rPr>
      </w:pPr>
      <w:r>
        <w:rPr>
          <w:b/>
          <w:bCs/>
          <w:color w:val="052635"/>
        </w:rPr>
        <w:t>Главы Администрации Аскизского района Республики Хакасия о достигнутых значениях показателей для оценки эффективности деятельности органов местного самоуправления за 2018 год и их планируемых значениях на 3-летний период</w:t>
      </w:r>
    </w:p>
    <w:p w14:paraId="034C9BCD"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Настоящий Доклад подготовлен во исполнение Указа Президента  Российской Федерации от 28 апреля 2008 г.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17.12.2012г.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пункта 2 Указа Президента Российской Федерации от 7 мая 2012г. №601 «Об основных направлениях совершенствования системы государственного управления».</w:t>
      </w:r>
    </w:p>
    <w:p w14:paraId="2D01BA0D" w14:textId="77777777" w:rsidR="001A02FC" w:rsidRDefault="001A02FC" w:rsidP="001A02FC">
      <w:pPr>
        <w:shd w:val="clear" w:color="auto" w:fill="FFFFFF"/>
        <w:spacing w:before="100" w:beforeAutospacing="1"/>
        <w:ind w:firstLine="585"/>
        <w:jc w:val="both"/>
        <w:rPr>
          <w:rFonts w:ascii="Verdana" w:hAnsi="Verdana"/>
          <w:color w:val="052635"/>
          <w:sz w:val="17"/>
          <w:szCs w:val="17"/>
        </w:rPr>
      </w:pPr>
      <w:r>
        <w:rPr>
          <w:color w:val="052635"/>
        </w:rPr>
        <w:t>Структура и содержание текстовой части отчета Постановлению Правительства Республики Хакасия от 14 апреля 2011 года №197 «Об оценке эффективности  органов местного самоуправления городских округов и муниципальных районов Республики Хакасия».</w:t>
      </w:r>
    </w:p>
    <w:p w14:paraId="364B4F81" w14:textId="77777777" w:rsidR="001A02FC" w:rsidRDefault="001A02FC" w:rsidP="001A02FC">
      <w:pPr>
        <w:shd w:val="clear" w:color="auto" w:fill="FFFFFF"/>
        <w:spacing w:before="100" w:beforeAutospacing="1"/>
        <w:ind w:firstLine="585"/>
        <w:jc w:val="both"/>
        <w:rPr>
          <w:rFonts w:ascii="Verdana" w:hAnsi="Verdana"/>
          <w:color w:val="052635"/>
          <w:sz w:val="17"/>
          <w:szCs w:val="17"/>
        </w:rPr>
      </w:pPr>
      <w:r>
        <w:rPr>
          <w:color w:val="052635"/>
        </w:rPr>
        <w:t>При подготовке отчета использованы официальные данные Росстата и органов местного самоуправления Аскизского района Республики Хакасия, а также отчеты структурных подразделений Администрации Аскизского района Республики Хакасия.</w:t>
      </w:r>
    </w:p>
    <w:p w14:paraId="0235DCFC" w14:textId="77777777" w:rsidR="001A02FC" w:rsidRDefault="001A02FC" w:rsidP="001A02FC">
      <w:pPr>
        <w:shd w:val="clear" w:color="auto" w:fill="FFFFFF"/>
        <w:spacing w:before="100" w:beforeAutospacing="1" w:after="100" w:afterAutospacing="1"/>
        <w:ind w:firstLine="585"/>
        <w:jc w:val="center"/>
        <w:rPr>
          <w:rFonts w:ascii="Verdana" w:hAnsi="Verdana"/>
          <w:color w:val="052635"/>
          <w:sz w:val="17"/>
          <w:szCs w:val="17"/>
        </w:rPr>
      </w:pPr>
      <w:r>
        <w:rPr>
          <w:b/>
          <w:bCs/>
          <w:color w:val="052635"/>
          <w:lang w:val="en-US"/>
        </w:rPr>
        <w:t>I</w:t>
      </w:r>
      <w:r>
        <w:rPr>
          <w:b/>
          <w:bCs/>
          <w:color w:val="052635"/>
        </w:rPr>
        <w:t>. ВВЕДЕНИЕ.</w:t>
      </w:r>
    </w:p>
    <w:p w14:paraId="676B7035" w14:textId="77777777" w:rsidR="001A02FC" w:rsidRDefault="001A02FC" w:rsidP="001A02FC">
      <w:pPr>
        <w:shd w:val="clear" w:color="auto" w:fill="FFFFFF"/>
        <w:spacing w:before="100" w:beforeAutospacing="1" w:after="100" w:afterAutospacing="1"/>
        <w:ind w:firstLine="585"/>
        <w:jc w:val="center"/>
        <w:rPr>
          <w:rFonts w:ascii="Verdana" w:hAnsi="Verdana"/>
          <w:color w:val="052635"/>
          <w:sz w:val="17"/>
          <w:szCs w:val="17"/>
        </w:rPr>
      </w:pPr>
      <w:r>
        <w:rPr>
          <w:b/>
          <w:bCs/>
          <w:color w:val="052635"/>
        </w:rPr>
        <w:t>Общие сведения о муниципальном образовании, основные социально-экономические характеристики, информация о документах стратегического планирования. Оценка действующих мер по улучшению социально-экономического положения Аскизского района Республики Хакасия</w:t>
      </w:r>
    </w:p>
    <w:p w14:paraId="1FBC9818" w14:textId="77777777" w:rsidR="001A02FC" w:rsidRDefault="001A02FC" w:rsidP="001A02FC">
      <w:pPr>
        <w:shd w:val="clear" w:color="auto" w:fill="FFFFFF"/>
        <w:spacing w:before="100" w:beforeAutospacing="1"/>
        <w:ind w:firstLine="540"/>
        <w:rPr>
          <w:rFonts w:ascii="Verdana" w:hAnsi="Verdana"/>
          <w:color w:val="052635"/>
          <w:sz w:val="17"/>
          <w:szCs w:val="17"/>
        </w:rPr>
      </w:pPr>
      <w:r>
        <w:rPr>
          <w:color w:val="052635"/>
        </w:rPr>
        <w:t>Район занимает  8 201 квадратных километров. 60,94% от общей территории – земли государственного лесного фонда, 30,85% - земли сельскохозяйственного назначения, 0,59% - территории населенных пунктов.</w:t>
      </w:r>
    </w:p>
    <w:p w14:paraId="21239E59"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Основу экономического потенциала района составляет богатая минерально-сырьевая и природно-ресурсная база:</w:t>
      </w:r>
    </w:p>
    <w:p w14:paraId="6E7E76B3"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большой объем запасов золота, железной руды, мрамора высокого качества, каменного угля, песчано-гравийных смесей, деловой древесины;</w:t>
      </w:r>
    </w:p>
    <w:p w14:paraId="049C9DFA"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большие площади сельскохозяйственных и лесных угодий;</w:t>
      </w:r>
    </w:p>
    <w:p w14:paraId="0765377F"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живописная природа, богатство культурного и этнического разнообразия.</w:t>
      </w:r>
    </w:p>
    <w:p w14:paraId="510EB50A"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Земли сельскохозяйственного назначения Аскизского района занимают общую площадь 252996 га, или 30,85%. При благоприятных условиях инвестирования в развитие сельхозпроизводства на территории наибольшую отдачу может дать развитие мясного и молочного животноводства.</w:t>
      </w:r>
    </w:p>
    <w:p w14:paraId="3C44196C"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lastRenderedPageBreak/>
        <w:t>Организация рекреационно-туристской системы возможна в связи с наличием в районе историко-культурного, природного и рекреационного потенциалов: объектов культурного и природного наследия; населенных пунктов, имеющих памятники истории и культуры; территорий концентрации и отдельных памятников археологии; лесов, озер; горной местности.</w:t>
      </w:r>
    </w:p>
    <w:p w14:paraId="1B902771"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В районе проходит автомобильная дорога Абакан - Ак-Довурак, Южно-Сибирская железнодорожная магистраль, участок кольцевой связи Саяногорск - Бея - Аскиз. Район занимает 2 место в Республике Хакасия по территории и 4 - по численности населения.</w:t>
      </w:r>
    </w:p>
    <w:p w14:paraId="0445E06A"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В составе муниципального образования находится 14 поселений, имеющих статус муниципальных образований: 3 поселковых и 11 сельских. В районе всего 64 населенных пунктов, в том числе: 3 рабочих поселка, 46 сельских населенных пункта и 15 поселков при станциях. На 01.01.2019 года в трех населенных пунктах никто не проживает (п. Ясная поляна, пст Казынет, пст Чарыш).</w:t>
      </w:r>
    </w:p>
    <w:p w14:paraId="07BEE521"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Численность населения муниципального образования Аскизский район на 1 января 2019 года составила 36589 человек. Село Аскиз является административным центром муниципального образования Аскизский район, в нем проживает 7733 человек. Удаленность от республиканского центра г. Абакана - 90 км.</w:t>
      </w:r>
    </w:p>
    <w:p w14:paraId="4168D351"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Среди муниципальных образований Аскизский сельсовет имеет наибольшее количество жителей Аскизский сельсовет – 24,5%, Бельтирский сельсовет – 12,7%, Аскизский поссовет – 12,3%. Наименьшее население проживает в Базинском сельсовете – 1,7%, Пуланкольском сельсовете - 2,3%.</w:t>
      </w:r>
    </w:p>
    <w:p w14:paraId="6D7FAA55" w14:textId="77777777" w:rsidR="001A02FC" w:rsidRDefault="001A02FC" w:rsidP="001A02FC">
      <w:pPr>
        <w:pStyle w:val="tablecontents"/>
        <w:shd w:val="clear" w:color="auto" w:fill="FFFFFF"/>
        <w:spacing w:before="0" w:beforeAutospacing="0" w:after="0" w:afterAutospacing="0"/>
        <w:ind w:left="105" w:right="105" w:firstLine="540"/>
        <w:jc w:val="both"/>
        <w:rPr>
          <w:rFonts w:ascii="Verdana" w:hAnsi="Verdana"/>
          <w:color w:val="052635"/>
          <w:sz w:val="17"/>
          <w:szCs w:val="17"/>
        </w:rPr>
      </w:pPr>
      <w:r>
        <w:rPr>
          <w:rFonts w:ascii="Verdana" w:hAnsi="Verdana"/>
          <w:color w:val="052635"/>
          <w:sz w:val="17"/>
          <w:szCs w:val="17"/>
        </w:rPr>
        <w:t>Согласно разработанной и утвержденной схеме территориального планирования Аскизского района определены следующие опорные «точки роста» муниципальной экономики:</w:t>
      </w:r>
    </w:p>
    <w:p w14:paraId="55B66BE6" w14:textId="77777777" w:rsidR="001A02FC" w:rsidRDefault="001A02FC" w:rsidP="001A02FC">
      <w:pPr>
        <w:pStyle w:val="tablecontents"/>
        <w:shd w:val="clear" w:color="auto" w:fill="FFFFFF"/>
        <w:spacing w:before="0" w:beforeAutospacing="0" w:after="0" w:afterAutospacing="0"/>
        <w:ind w:left="105" w:right="105" w:firstLine="540"/>
        <w:jc w:val="both"/>
        <w:rPr>
          <w:rFonts w:ascii="Verdana" w:hAnsi="Verdana"/>
          <w:color w:val="052635"/>
          <w:sz w:val="17"/>
          <w:szCs w:val="17"/>
        </w:rPr>
      </w:pPr>
      <w:r>
        <w:rPr>
          <w:rFonts w:ascii="Symbol" w:hAnsi="Symbol"/>
          <w:color w:val="052635"/>
          <w:sz w:val="17"/>
          <w:szCs w:val="17"/>
        </w:rPr>
        <w:t>-</w:t>
      </w:r>
      <w:r>
        <w:rPr>
          <w:color w:val="052635"/>
          <w:sz w:val="14"/>
          <w:szCs w:val="14"/>
        </w:rPr>
        <w:t>                     </w:t>
      </w:r>
      <w:r>
        <w:rPr>
          <w:rFonts w:ascii="Verdana" w:hAnsi="Verdana"/>
          <w:b/>
          <w:bCs/>
          <w:color w:val="052635"/>
          <w:sz w:val="17"/>
          <w:szCs w:val="17"/>
        </w:rPr>
        <w:t>промышленный кластер;</w:t>
      </w:r>
    </w:p>
    <w:p w14:paraId="52563B7B" w14:textId="77777777" w:rsidR="001A02FC" w:rsidRDefault="001A02FC" w:rsidP="001A02FC">
      <w:pPr>
        <w:pStyle w:val="tablecontents"/>
        <w:shd w:val="clear" w:color="auto" w:fill="FFFFFF"/>
        <w:spacing w:before="0" w:beforeAutospacing="0" w:after="0" w:afterAutospacing="0"/>
        <w:ind w:left="105" w:right="105" w:firstLine="540"/>
        <w:jc w:val="both"/>
        <w:rPr>
          <w:rFonts w:ascii="Verdana" w:hAnsi="Verdana"/>
          <w:color w:val="052635"/>
          <w:sz w:val="17"/>
          <w:szCs w:val="17"/>
        </w:rPr>
      </w:pPr>
      <w:r>
        <w:rPr>
          <w:rFonts w:ascii="Symbol" w:hAnsi="Symbol"/>
          <w:color w:val="052635"/>
          <w:sz w:val="17"/>
          <w:szCs w:val="17"/>
        </w:rPr>
        <w:t>-</w:t>
      </w:r>
      <w:r>
        <w:rPr>
          <w:color w:val="052635"/>
          <w:sz w:val="14"/>
          <w:szCs w:val="14"/>
        </w:rPr>
        <w:t>                     </w:t>
      </w:r>
      <w:r>
        <w:rPr>
          <w:rFonts w:ascii="Verdana" w:hAnsi="Verdana"/>
          <w:b/>
          <w:bCs/>
          <w:color w:val="052635"/>
          <w:sz w:val="17"/>
          <w:szCs w:val="17"/>
        </w:rPr>
        <w:t>агропромышленный кластер;</w:t>
      </w:r>
    </w:p>
    <w:p w14:paraId="5134D139" w14:textId="77777777" w:rsidR="001A02FC" w:rsidRDefault="001A02FC" w:rsidP="001A02FC">
      <w:pPr>
        <w:pStyle w:val="tablecontents"/>
        <w:shd w:val="clear" w:color="auto" w:fill="FFFFFF"/>
        <w:spacing w:before="0" w:beforeAutospacing="0" w:after="0" w:afterAutospacing="0"/>
        <w:ind w:left="105" w:right="105" w:firstLine="540"/>
        <w:jc w:val="both"/>
        <w:rPr>
          <w:rFonts w:ascii="Verdana" w:hAnsi="Verdana"/>
          <w:color w:val="052635"/>
          <w:sz w:val="17"/>
          <w:szCs w:val="17"/>
        </w:rPr>
      </w:pPr>
      <w:r>
        <w:rPr>
          <w:rFonts w:ascii="Symbol" w:hAnsi="Symbol"/>
          <w:color w:val="052635"/>
          <w:sz w:val="17"/>
          <w:szCs w:val="17"/>
        </w:rPr>
        <w:t>-</w:t>
      </w:r>
      <w:r>
        <w:rPr>
          <w:color w:val="052635"/>
          <w:sz w:val="14"/>
          <w:szCs w:val="14"/>
        </w:rPr>
        <w:t>                     </w:t>
      </w:r>
      <w:r>
        <w:rPr>
          <w:rFonts w:ascii="Verdana" w:hAnsi="Verdana"/>
          <w:b/>
          <w:bCs/>
          <w:color w:val="052635"/>
          <w:sz w:val="17"/>
          <w:szCs w:val="17"/>
        </w:rPr>
        <w:t>туристско-рекреационный кластер.</w:t>
      </w:r>
    </w:p>
    <w:p w14:paraId="724B54FD" w14:textId="77777777" w:rsidR="001A02FC" w:rsidRDefault="001A02FC" w:rsidP="001A02FC">
      <w:pPr>
        <w:pStyle w:val="standard"/>
        <w:shd w:val="clear" w:color="auto" w:fill="FFFFFF"/>
        <w:ind w:firstLine="709"/>
        <w:jc w:val="center"/>
        <w:rPr>
          <w:rFonts w:ascii="Verdana" w:hAnsi="Verdana"/>
          <w:color w:val="052635"/>
          <w:sz w:val="17"/>
          <w:szCs w:val="17"/>
        </w:rPr>
      </w:pPr>
      <w:r>
        <w:rPr>
          <w:rFonts w:ascii="Verdana" w:hAnsi="Verdana"/>
          <w:b/>
          <w:bCs/>
          <w:color w:val="052635"/>
          <w:sz w:val="17"/>
          <w:szCs w:val="17"/>
        </w:rPr>
        <w:t> </w:t>
      </w:r>
    </w:p>
    <w:p w14:paraId="4F087395" w14:textId="77777777" w:rsidR="001A02FC" w:rsidRDefault="001A02FC" w:rsidP="001A02FC">
      <w:pPr>
        <w:pStyle w:val="standard"/>
        <w:shd w:val="clear" w:color="auto" w:fill="FFFFFF"/>
        <w:ind w:firstLine="709"/>
        <w:jc w:val="center"/>
        <w:rPr>
          <w:rFonts w:ascii="Verdana" w:hAnsi="Verdana"/>
          <w:color w:val="052635"/>
          <w:sz w:val="17"/>
          <w:szCs w:val="17"/>
        </w:rPr>
      </w:pPr>
      <w:r>
        <w:rPr>
          <w:rFonts w:ascii="Verdana" w:hAnsi="Verdana"/>
          <w:b/>
          <w:bCs/>
          <w:color w:val="052635"/>
          <w:sz w:val="17"/>
          <w:szCs w:val="17"/>
        </w:rPr>
        <w:t>Промышленный кластер</w:t>
      </w:r>
    </w:p>
    <w:p w14:paraId="1246F6C5" w14:textId="77777777" w:rsidR="001A02FC" w:rsidRDefault="001A02FC" w:rsidP="001A02FC">
      <w:pPr>
        <w:pStyle w:val="a5"/>
        <w:shd w:val="clear" w:color="auto" w:fill="FFFFFF"/>
        <w:ind w:firstLine="567"/>
        <w:rPr>
          <w:rFonts w:ascii="Verdana" w:hAnsi="Verdana"/>
          <w:color w:val="052635"/>
          <w:sz w:val="17"/>
          <w:szCs w:val="17"/>
        </w:rPr>
      </w:pPr>
      <w:r>
        <w:rPr>
          <w:rFonts w:ascii="Verdana" w:hAnsi="Verdana"/>
          <w:color w:val="052635"/>
        </w:rPr>
        <w:t>Аскизский район богат запасами полезных ископаемых.</w:t>
      </w:r>
    </w:p>
    <w:p w14:paraId="47759CA9"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Месторождения полезных ископаемых - золота (Кузнецовское, Чазыгольское), руды (Абагасское, Ельгентагское, Изыхгольское, Тейское), мрамора (Изасское месторождение), Хамзаское месторождение гипса, Каратагское месторождение габбро, месторождение известняка на Хабзасском участке, Казымчинское месторождение свинца и цинка, Аскизское месторождение родусит-асбеста, Аскизское месторождение угля.</w:t>
      </w:r>
    </w:p>
    <w:p w14:paraId="0607E8F9" w14:textId="77777777" w:rsidR="001A02FC" w:rsidRDefault="001A02FC" w:rsidP="001A02FC">
      <w:pPr>
        <w:pStyle w:val="standard"/>
        <w:shd w:val="clear" w:color="auto" w:fill="FFFFFF"/>
        <w:jc w:val="both"/>
        <w:rPr>
          <w:rFonts w:ascii="Verdana" w:hAnsi="Verdana"/>
          <w:color w:val="052635"/>
          <w:sz w:val="17"/>
          <w:szCs w:val="17"/>
        </w:rPr>
      </w:pPr>
      <w:r>
        <w:rPr>
          <w:rFonts w:ascii="Verdana" w:hAnsi="Verdana"/>
          <w:color w:val="052635"/>
          <w:sz w:val="17"/>
          <w:szCs w:val="17"/>
        </w:rPr>
        <w:t>            В связи с банкротством ООО «Тейский рудник» основными участниками промышленного кластера по недропользованию станлит золотодобывающие предприятия: ООО «Артель старателей Хакасии», ЗАО Золотодобывающая компания «Золотая звезда».            Одним из основным направлений развития экономики Аскизского района является создание строительно-индустриального кластера строительство кирпичного завода, организация производства бетона и цеха по производству ЖБИ), который позволит решить две взаимосвязанные задачи: наладить производство строительных материалов, как для местных нужд, так и для нужд республики и соседних районов, а также увеличить объемы строительства нового жилья для удовлетворения текущих и перспективных потребностей жителей Аскизского района.</w:t>
      </w:r>
    </w:p>
    <w:p w14:paraId="7881494F" w14:textId="77777777" w:rsidR="001A02FC" w:rsidRDefault="001A02FC" w:rsidP="001A02FC">
      <w:pPr>
        <w:pStyle w:val="21"/>
        <w:shd w:val="clear" w:color="auto" w:fill="FFFFFF"/>
        <w:spacing w:before="0" w:beforeAutospacing="0"/>
        <w:ind w:firstLine="706"/>
        <w:jc w:val="both"/>
        <w:rPr>
          <w:rFonts w:ascii="Verdana" w:hAnsi="Verdana"/>
          <w:color w:val="052635"/>
          <w:sz w:val="17"/>
          <w:szCs w:val="17"/>
        </w:rPr>
      </w:pPr>
      <w:r>
        <w:rPr>
          <w:rFonts w:ascii="Verdana" w:hAnsi="Verdana"/>
          <w:b/>
          <w:bCs/>
          <w:color w:val="052635"/>
          <w:sz w:val="17"/>
          <w:szCs w:val="17"/>
        </w:rPr>
        <w:t>Туризм,</w:t>
      </w:r>
      <w:r>
        <w:rPr>
          <w:rFonts w:ascii="Verdana" w:hAnsi="Verdana"/>
          <w:color w:val="052635"/>
          <w:sz w:val="17"/>
          <w:szCs w:val="17"/>
        </w:rPr>
        <w:t xml:space="preserve"> как одно из направлений развитие экономики Аскизского района, может быть  эффективным и прибыльным бизнесом при наличии ряда условий. С одной стороны, они должны удовлетворять интерес муниципального  района  и организаций, занимающихся туризмом, и с другой стороны – интересы конечных потребителей услуг – туристов, как из России, так и из других стран. </w:t>
      </w:r>
      <w:r>
        <w:rPr>
          <w:rFonts w:ascii="Verdana" w:hAnsi="Verdana"/>
          <w:color w:val="052635"/>
          <w:sz w:val="17"/>
          <w:szCs w:val="17"/>
        </w:rPr>
        <w:lastRenderedPageBreak/>
        <w:t>Поэтому наиболее значимыми проектами в сфере туризма в районе являются проекты, связанные с природными и историческими событиями. Создание и развитие  вокруг них инфраструктуры, создание условий для приёма туристов может сформировать туристический бизнес в районе.</w:t>
      </w:r>
    </w:p>
    <w:p w14:paraId="12E64607"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color w:val="052635"/>
        </w:rPr>
        <w:t>В 2018 году продолжена реализация мероприятий по </w:t>
      </w:r>
      <w:r>
        <w:rPr>
          <w:color w:val="323232"/>
        </w:rPr>
        <w:t>Стратегии социально-экономического развития муниципального образования Аскизский район Республики Хакасия на 2017-2020 годы, которая была утверждена решением Совета депутатов Аскизского района  Республики Хакасия от 25 мая 2017 года №76-рс.</w:t>
      </w:r>
    </w:p>
    <w:p w14:paraId="2719246E" w14:textId="77777777" w:rsidR="001A02FC" w:rsidRDefault="001A02FC" w:rsidP="001A02FC">
      <w:pPr>
        <w:shd w:val="clear" w:color="auto" w:fill="FFFFFF"/>
        <w:spacing w:before="100" w:beforeAutospacing="1" w:after="120"/>
        <w:ind w:firstLine="413"/>
        <w:rPr>
          <w:rFonts w:ascii="Verdana" w:hAnsi="Verdana"/>
          <w:color w:val="052635"/>
          <w:sz w:val="17"/>
          <w:szCs w:val="17"/>
        </w:rPr>
      </w:pPr>
      <w:r>
        <w:rPr>
          <w:b/>
          <w:bCs/>
          <w:color w:val="052635"/>
        </w:rPr>
        <w:t>Стратегические цели:</w:t>
      </w:r>
    </w:p>
    <w:p w14:paraId="0A97580C" w14:textId="77777777" w:rsidR="001A02FC" w:rsidRDefault="001A02FC" w:rsidP="001A02FC">
      <w:pPr>
        <w:shd w:val="clear" w:color="auto" w:fill="FFFFFF"/>
        <w:spacing w:before="100" w:beforeAutospacing="1"/>
        <w:ind w:firstLine="413"/>
        <w:rPr>
          <w:rFonts w:ascii="Verdana" w:hAnsi="Verdana"/>
          <w:color w:val="052635"/>
          <w:sz w:val="17"/>
          <w:szCs w:val="17"/>
        </w:rPr>
      </w:pPr>
      <w:r>
        <w:rPr>
          <w:color w:val="052635"/>
        </w:rPr>
        <w:t>1. Повышение уровня и качества жизни населения.</w:t>
      </w:r>
    </w:p>
    <w:p w14:paraId="6B196DCB" w14:textId="77777777" w:rsidR="001A02FC" w:rsidRDefault="001A02FC" w:rsidP="001A02FC">
      <w:pPr>
        <w:shd w:val="clear" w:color="auto" w:fill="FFFFFF"/>
        <w:spacing w:before="100" w:beforeAutospacing="1"/>
        <w:ind w:firstLine="413"/>
        <w:rPr>
          <w:rFonts w:ascii="Verdana" w:hAnsi="Verdana"/>
          <w:color w:val="052635"/>
          <w:sz w:val="17"/>
          <w:szCs w:val="17"/>
        </w:rPr>
      </w:pPr>
      <w:r>
        <w:rPr>
          <w:color w:val="052635"/>
        </w:rPr>
        <w:t>2. Формирование динамично растущей и сбалансированной экономики.</w:t>
      </w:r>
    </w:p>
    <w:p w14:paraId="4995EFBE" w14:textId="77777777" w:rsidR="001A02FC" w:rsidRDefault="001A02FC" w:rsidP="001A02FC">
      <w:pPr>
        <w:shd w:val="clear" w:color="auto" w:fill="FFFFFF"/>
        <w:spacing w:before="100" w:beforeAutospacing="1"/>
        <w:ind w:firstLine="413"/>
        <w:rPr>
          <w:rFonts w:ascii="Verdana" w:hAnsi="Verdana"/>
          <w:color w:val="052635"/>
          <w:sz w:val="17"/>
          <w:szCs w:val="17"/>
        </w:rPr>
      </w:pPr>
      <w:r>
        <w:rPr>
          <w:color w:val="052635"/>
        </w:rPr>
        <w:t>3. Организация туристских и рекреационных зон с целью эффективного использования природно-климатического и культурно-исторического потенциала района</w:t>
      </w:r>
    </w:p>
    <w:p w14:paraId="181B348D"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b/>
          <w:bCs/>
          <w:color w:val="323232"/>
        </w:rPr>
        <w:t>Основными задачами</w:t>
      </w:r>
      <w:r>
        <w:rPr>
          <w:color w:val="323232"/>
        </w:rPr>
        <w:t> Стратегии социально-экономического развития муниципального образования Аскизский район Республики Хакасия  являются:</w:t>
      </w:r>
    </w:p>
    <w:p w14:paraId="66BBC79B" w14:textId="77777777" w:rsidR="001A02FC" w:rsidRDefault="001A02FC" w:rsidP="001A02FC">
      <w:pPr>
        <w:shd w:val="clear" w:color="auto" w:fill="FFFFFF"/>
        <w:spacing w:before="100" w:beforeAutospacing="1"/>
        <w:ind w:firstLine="555"/>
        <w:jc w:val="both"/>
        <w:rPr>
          <w:rFonts w:ascii="Verdana" w:hAnsi="Verdana"/>
          <w:color w:val="052635"/>
          <w:sz w:val="17"/>
          <w:szCs w:val="17"/>
        </w:rPr>
      </w:pPr>
      <w:r>
        <w:rPr>
          <w:color w:val="052635"/>
        </w:rPr>
        <w:t>1) увеличение объема привлеченных инвестиций в экономику региона;</w:t>
      </w:r>
    </w:p>
    <w:p w14:paraId="4CE582F6" w14:textId="77777777" w:rsidR="001A02FC" w:rsidRDefault="001A02FC" w:rsidP="001A02FC">
      <w:pPr>
        <w:shd w:val="clear" w:color="auto" w:fill="FFFFFF"/>
        <w:spacing w:before="100" w:beforeAutospacing="1"/>
        <w:ind w:firstLine="555"/>
        <w:jc w:val="both"/>
        <w:rPr>
          <w:rFonts w:ascii="Verdana" w:hAnsi="Verdana"/>
          <w:color w:val="052635"/>
          <w:sz w:val="17"/>
          <w:szCs w:val="17"/>
        </w:rPr>
      </w:pPr>
      <w:r>
        <w:rPr>
          <w:color w:val="052635"/>
        </w:rPr>
        <w:t>2) повышение объемов выпуска продукции на основе роста производительности труда, интенсивного и сбалансированного использования всех видов ресурсов, технологического перевооружения отраслей, становления и развития новых производств;</w:t>
      </w:r>
    </w:p>
    <w:p w14:paraId="1BDE08A9" w14:textId="77777777" w:rsidR="001A02FC" w:rsidRDefault="001A02FC" w:rsidP="001A02FC">
      <w:pPr>
        <w:shd w:val="clear" w:color="auto" w:fill="FFFFFF"/>
        <w:spacing w:before="100" w:beforeAutospacing="1"/>
        <w:ind w:firstLine="555"/>
        <w:jc w:val="both"/>
        <w:rPr>
          <w:rFonts w:ascii="Verdana" w:hAnsi="Verdana"/>
          <w:color w:val="052635"/>
          <w:sz w:val="17"/>
          <w:szCs w:val="17"/>
        </w:rPr>
      </w:pPr>
      <w:r>
        <w:rPr>
          <w:color w:val="052635"/>
        </w:rPr>
        <w:t>3) реализация конкурентных преимуществ района на основе усиления инвестиционной активности и развития приоритетных видов экономической деятельности в реальном секторе экономики и социальной сфере.</w:t>
      </w:r>
    </w:p>
    <w:p w14:paraId="2FFF0773" w14:textId="77777777" w:rsidR="001A02FC" w:rsidRDefault="001A02FC" w:rsidP="001A02FC">
      <w:pPr>
        <w:shd w:val="clear" w:color="auto" w:fill="FFFFFF"/>
        <w:spacing w:before="100" w:beforeAutospacing="1"/>
        <w:ind w:firstLine="555"/>
        <w:jc w:val="both"/>
        <w:rPr>
          <w:rFonts w:ascii="Verdana" w:hAnsi="Verdana"/>
          <w:color w:val="052635"/>
          <w:sz w:val="17"/>
          <w:szCs w:val="17"/>
        </w:rPr>
      </w:pPr>
      <w:r>
        <w:rPr>
          <w:color w:val="052635"/>
        </w:rPr>
        <w:t> </w:t>
      </w:r>
    </w:p>
    <w:p w14:paraId="65CD8843" w14:textId="77777777" w:rsidR="001A02FC" w:rsidRDefault="001A02FC" w:rsidP="001A02FC">
      <w:pPr>
        <w:pStyle w:val="consplusnormal"/>
        <w:shd w:val="clear" w:color="auto" w:fill="FFFFFF"/>
        <w:jc w:val="center"/>
        <w:rPr>
          <w:rFonts w:ascii="Verdana" w:hAnsi="Verdana"/>
          <w:color w:val="052635"/>
          <w:sz w:val="17"/>
          <w:szCs w:val="17"/>
        </w:rPr>
      </w:pPr>
      <w:r>
        <w:rPr>
          <w:b/>
          <w:bCs/>
          <w:color w:val="052635"/>
        </w:rPr>
        <w:t>Основные приоритетные направления</w:t>
      </w:r>
    </w:p>
    <w:p w14:paraId="18F1691B" w14:textId="77777777" w:rsidR="001A02FC" w:rsidRDefault="001A02FC" w:rsidP="001A02FC">
      <w:pPr>
        <w:pStyle w:val="consplusnormal"/>
        <w:shd w:val="clear" w:color="auto" w:fill="FFFFFF"/>
        <w:jc w:val="both"/>
        <w:rPr>
          <w:rFonts w:ascii="Verdana" w:hAnsi="Verdana"/>
          <w:color w:val="052635"/>
          <w:sz w:val="17"/>
          <w:szCs w:val="17"/>
        </w:rPr>
      </w:pPr>
      <w:r>
        <w:rPr>
          <w:color w:val="052635"/>
        </w:rPr>
        <w:t> </w:t>
      </w:r>
    </w:p>
    <w:p w14:paraId="0059E078"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1. Повышение уровня и качества жизни населения муниципального образования Аскизский район за счет улучшения комфортности проживания на территории района, повышения уровня доходов граждан, социальной и бюджетной обеспеченности;</w:t>
      </w:r>
    </w:p>
    <w:p w14:paraId="1304FCCA"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2. Снижение уровня бедности населения за счет улучшения сферы занятости, дальнейшего развития системы социальной защиты населения;</w:t>
      </w:r>
    </w:p>
    <w:p w14:paraId="416296C5"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3. Сохранение и укрепление здоровья населения за счет совершенствования системы здравоохранения, профилактики хронических заболеваний, приобщения населения к здоровому образу жизни, занятиям физкультурой и спортом;</w:t>
      </w:r>
    </w:p>
    <w:p w14:paraId="7E3ECD0D"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4. Снижение миграционных процессов;</w:t>
      </w:r>
    </w:p>
    <w:p w14:paraId="4A4D54B2"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5. Формирование комплекса мероприятий, способствующих закреплению молодежи на селе, притоку в район трудоспособного населения и квалифицированных специалистов;</w:t>
      </w:r>
    </w:p>
    <w:p w14:paraId="13B71CF0"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lastRenderedPageBreak/>
        <w:t>6. Разработка и реализация молодежной политики, направленной на формирование социально-позитивных личностных ориентаций, стремление к активной осмысленной жизни;</w:t>
      </w:r>
    </w:p>
    <w:p w14:paraId="72DDE8B8"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7. Повышение образованности населения, создание условий для получения образования на территории района;</w:t>
      </w:r>
    </w:p>
    <w:p w14:paraId="4635CA43"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8. Дальнейшее развитие сферы культуры, альтернативных форм досуга молодежи, сохранение и развитие существующих музыкально-хореографических коллективов, библиотек, кружков народного творчества;</w:t>
      </w:r>
    </w:p>
    <w:p w14:paraId="189D4A14"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9. Профилактика социально опасных явлений: алкоголизма, наркомании, социального сиротства детей, трудовой деградации отдельной части населения.</w:t>
      </w:r>
    </w:p>
    <w:p w14:paraId="652F9DA8"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 </w:t>
      </w:r>
    </w:p>
    <w:p w14:paraId="6EC01F4E"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Основными задачами в области повышения уровня и качества жизни населения муниципального образования Аскизский район являются:</w:t>
      </w:r>
    </w:p>
    <w:p w14:paraId="5B7DD50B"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 повышение устойчивости и дальнейшее развитие социальной сферы района на основе формирования динамично сбалансированной экономики района;</w:t>
      </w:r>
    </w:p>
    <w:p w14:paraId="0562DB72"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 обеспечение полноценной занятости и трудовой востребованности населения муниципального образования Аскизский район;</w:t>
      </w:r>
    </w:p>
    <w:p w14:paraId="3C894CBA"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 снижение численности населения, находящегося за чертой бедности;</w:t>
      </w:r>
    </w:p>
    <w:p w14:paraId="7A514AC4"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 профилактика социально опасных явлений и процессов, деградации отдельных слоев населения.</w:t>
      </w:r>
    </w:p>
    <w:p w14:paraId="1BAE412F"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В целях развития промышленного производства на территории Аскизского района утвержден решением Совета депутатов от 08.07.2015г. №176-рс Комплексный инвестиционный план муниципального образования Аскизский район до 2020 года, который включает инвестиционные площадки для привлечения потенциальных инвесторов.</w:t>
      </w:r>
    </w:p>
    <w:p w14:paraId="070764D8" w14:textId="77777777" w:rsidR="001A02FC" w:rsidRDefault="001A02FC" w:rsidP="001A02FC">
      <w:pPr>
        <w:shd w:val="clear" w:color="auto" w:fill="FFFFFF"/>
        <w:spacing w:before="100" w:beforeAutospacing="1"/>
        <w:jc w:val="both"/>
        <w:rPr>
          <w:rFonts w:ascii="Verdana" w:hAnsi="Verdana"/>
          <w:color w:val="052635"/>
          <w:sz w:val="17"/>
          <w:szCs w:val="17"/>
        </w:rPr>
      </w:pPr>
      <w:r>
        <w:rPr>
          <w:b/>
          <w:bCs/>
          <w:color w:val="052635"/>
        </w:rPr>
        <w:t>            </w:t>
      </w:r>
      <w:r>
        <w:rPr>
          <w:color w:val="052635"/>
        </w:rPr>
        <w:t>Постановлением Главы Администрации Аскизского района от 12.12.2016 г. №1205-п создан Совет по экономическому  развитию Аскизского района Республики Хакасия при Главе Администрации Аскизского района Республики Хакасия и - Инвестиционный совет при Администрации Аскизского района Республики Хакасия (постановление от 18.01.2016 г. №29-п. Инвестиционный совет при Администрации Аскизского района Республики Хакасия осуществляет функции по формированию и реализации инвестиционной политики, координации деятельности органов местного самоуправления по привлечению инвестиций и стимулированию инвестиционной деятельности</w:t>
      </w:r>
    </w:p>
    <w:p w14:paraId="41B471DC" w14:textId="77777777" w:rsidR="001A02FC" w:rsidRDefault="001A02FC" w:rsidP="001A02FC">
      <w:pPr>
        <w:shd w:val="clear" w:color="auto" w:fill="FFFFFF"/>
        <w:ind w:right="145" w:firstLine="709"/>
        <w:jc w:val="both"/>
        <w:rPr>
          <w:rFonts w:ascii="Verdana" w:hAnsi="Verdana"/>
          <w:color w:val="052635"/>
          <w:sz w:val="17"/>
          <w:szCs w:val="17"/>
        </w:rPr>
      </w:pPr>
      <w:r>
        <w:rPr>
          <w:color w:val="052635"/>
          <w:spacing w:val="-1"/>
        </w:rPr>
        <w:t>В рамках поставленных  целей и обозначенных  приоритетных задач Администрация района Республики Хакасия, </w:t>
      </w:r>
      <w:r>
        <w:rPr>
          <w:color w:val="052635"/>
        </w:rPr>
        <w:t>структурные подразделения Администрации района, предприятия и организации занимались в 2018 году.</w:t>
      </w:r>
    </w:p>
    <w:p w14:paraId="4280D206"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xml:space="preserve">Минувший год был насыщен важными событиями, потребовавшими серьезной организации и проведения их на должном уровне. Деятельность Главы и Администрации района в 2018 году была также сосредоточена на реализации Муниципальных программ, положений, содержащихся в послании Президента Российской Федерации Федеральному Собранию, </w:t>
      </w:r>
      <w:r>
        <w:rPr>
          <w:color w:val="052635"/>
        </w:rPr>
        <w:lastRenderedPageBreak/>
        <w:t>мероприятий по привлечению и эффективному использованию бюджетных средств, увеличению доходной части бюджета в целях стабилизации экономики района и наиболее полного удовлетворения потребностей населения.</w:t>
      </w:r>
    </w:p>
    <w:p w14:paraId="6306067F"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color w:val="052635"/>
        </w:rPr>
        <w:t>Реализация </w:t>
      </w:r>
      <w:r>
        <w:rPr>
          <w:color w:val="323232"/>
        </w:rPr>
        <w:t> Стратегии социально-экономического развития, в которую входят</w:t>
      </w:r>
      <w:r>
        <w:rPr>
          <w:color w:val="052635"/>
        </w:rPr>
        <w:t> Муниципальные программы, позволила привлечь на условиях софинансирования средства федерального, республиканского бюджетов и средства организаций на осуществление мероприятий по улучшению социально-экономического развития района, развития предпринимательской деятельности. В 2018 году Аскизский район участвовал 28 республиканских и федеральных программах. Общая сумма финансирования составила 1546,81 млн.рублей (в 2017 году в 25 программах на 941,12 млн.рублей).</w:t>
      </w:r>
    </w:p>
    <w:p w14:paraId="79341990" w14:textId="77777777" w:rsidR="001A02FC" w:rsidRDefault="001A02FC" w:rsidP="001A02FC">
      <w:pPr>
        <w:pStyle w:val="consplusnormal"/>
        <w:shd w:val="clear" w:color="auto" w:fill="FFFFFF"/>
        <w:jc w:val="center"/>
        <w:rPr>
          <w:rFonts w:ascii="Verdana" w:hAnsi="Verdana"/>
          <w:color w:val="052635"/>
          <w:sz w:val="17"/>
          <w:szCs w:val="17"/>
        </w:rPr>
      </w:pPr>
      <w:r>
        <w:rPr>
          <w:b/>
          <w:bCs/>
          <w:color w:val="052635"/>
        </w:rPr>
        <w:t>1. ЭКОНОМИЧЕСКОЕ РАЗВИТИЕ</w:t>
      </w:r>
    </w:p>
    <w:p w14:paraId="5EC5AAF0" w14:textId="77777777" w:rsidR="001A02FC" w:rsidRDefault="001A02FC" w:rsidP="001A02FC">
      <w:pPr>
        <w:pStyle w:val="consplusnormal"/>
        <w:shd w:val="clear" w:color="auto" w:fill="FFFFFF"/>
        <w:jc w:val="center"/>
        <w:rPr>
          <w:rFonts w:ascii="Verdana" w:hAnsi="Verdana"/>
          <w:color w:val="052635"/>
          <w:sz w:val="17"/>
          <w:szCs w:val="17"/>
        </w:rPr>
      </w:pPr>
      <w:r>
        <w:rPr>
          <w:b/>
          <w:bCs/>
          <w:color w:val="052635"/>
        </w:rPr>
        <w:t> </w:t>
      </w:r>
    </w:p>
    <w:p w14:paraId="603B9C51" w14:textId="77777777" w:rsidR="001A02FC" w:rsidRDefault="001A02FC" w:rsidP="001A02FC">
      <w:pPr>
        <w:shd w:val="clear" w:color="auto" w:fill="FFFFFF"/>
        <w:spacing w:before="100" w:beforeAutospacing="1"/>
        <w:jc w:val="center"/>
        <w:rPr>
          <w:rFonts w:ascii="Verdana" w:hAnsi="Verdana"/>
          <w:color w:val="052635"/>
          <w:sz w:val="17"/>
          <w:szCs w:val="17"/>
        </w:rPr>
      </w:pPr>
      <w:r>
        <w:rPr>
          <w:b/>
          <w:bCs/>
          <w:color w:val="052635"/>
        </w:rPr>
        <w:t>Динамика демографических показателей по муниципальному образованию</w:t>
      </w:r>
    </w:p>
    <w:p w14:paraId="69E8B52D" w14:textId="77777777" w:rsidR="001A02FC" w:rsidRDefault="001A02FC" w:rsidP="001A02FC">
      <w:pPr>
        <w:shd w:val="clear" w:color="auto" w:fill="FFFFFF"/>
        <w:spacing w:before="100" w:beforeAutospacing="1"/>
        <w:jc w:val="center"/>
        <w:rPr>
          <w:rFonts w:ascii="Verdana" w:hAnsi="Verdana"/>
          <w:color w:val="052635"/>
          <w:sz w:val="17"/>
          <w:szCs w:val="17"/>
        </w:rPr>
      </w:pPr>
      <w:r>
        <w:rPr>
          <w:b/>
          <w:bCs/>
          <w:color w:val="052635"/>
        </w:rPr>
        <w:t>Аскизский район Республики Хакасия за 2017- 2018 годы</w:t>
      </w:r>
    </w:p>
    <w:tbl>
      <w:tblPr>
        <w:tblW w:w="9360" w:type="dxa"/>
        <w:tblInd w:w="62" w:type="dxa"/>
        <w:shd w:val="clear" w:color="auto" w:fill="FFFFFF"/>
        <w:tblCellMar>
          <w:left w:w="0" w:type="dxa"/>
          <w:right w:w="0" w:type="dxa"/>
        </w:tblCellMar>
        <w:tblLook w:val="04A0" w:firstRow="1" w:lastRow="0" w:firstColumn="1" w:lastColumn="0" w:noHBand="0" w:noVBand="1"/>
      </w:tblPr>
      <w:tblGrid>
        <w:gridCol w:w="5531"/>
        <w:gridCol w:w="1276"/>
        <w:gridCol w:w="1134"/>
        <w:gridCol w:w="1419"/>
      </w:tblGrid>
      <w:tr w:rsidR="001A02FC" w14:paraId="0DCA273C" w14:textId="77777777" w:rsidTr="001A02FC">
        <w:trPr>
          <w:trHeight w:val="734"/>
        </w:trPr>
        <w:tc>
          <w:tcPr>
            <w:tcW w:w="5529"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1F7B72D1" w14:textId="77777777" w:rsidR="001A02FC" w:rsidRDefault="001A02FC">
            <w:pPr>
              <w:spacing w:before="100" w:beforeAutospacing="1"/>
              <w:rPr>
                <w:rFonts w:ascii="Verdana" w:hAnsi="Verdana"/>
                <w:color w:val="052635"/>
                <w:sz w:val="17"/>
                <w:szCs w:val="17"/>
              </w:rPr>
            </w:pPr>
            <w:r>
              <w:rPr>
                <w:color w:val="052635"/>
              </w:rPr>
              <w:t> </w:t>
            </w:r>
          </w:p>
        </w:tc>
        <w:tc>
          <w:tcPr>
            <w:tcW w:w="1275"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5DF06BE1" w14:textId="77777777" w:rsidR="001A02FC" w:rsidRDefault="001A02FC">
            <w:pPr>
              <w:spacing w:before="100" w:beforeAutospacing="1"/>
              <w:jc w:val="center"/>
              <w:rPr>
                <w:rFonts w:ascii="Verdana" w:hAnsi="Verdana"/>
                <w:color w:val="052635"/>
                <w:sz w:val="17"/>
                <w:szCs w:val="17"/>
              </w:rPr>
            </w:pPr>
            <w:r>
              <w:rPr>
                <w:color w:val="052635"/>
              </w:rPr>
              <w:t>2018</w:t>
            </w:r>
          </w:p>
        </w:tc>
        <w:tc>
          <w:tcPr>
            <w:tcW w:w="113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6B677A2A" w14:textId="77777777" w:rsidR="001A02FC" w:rsidRDefault="001A02FC">
            <w:pPr>
              <w:spacing w:before="100" w:beforeAutospacing="1"/>
              <w:jc w:val="center"/>
              <w:rPr>
                <w:rFonts w:ascii="Verdana" w:hAnsi="Verdana"/>
                <w:color w:val="052635"/>
                <w:sz w:val="17"/>
                <w:szCs w:val="17"/>
              </w:rPr>
            </w:pPr>
            <w:r>
              <w:rPr>
                <w:color w:val="052635"/>
              </w:rPr>
              <w:t>2017</w:t>
            </w:r>
          </w:p>
        </w:tc>
        <w:tc>
          <w:tcPr>
            <w:tcW w:w="141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7BC69EE1" w14:textId="77777777" w:rsidR="001A02FC" w:rsidRDefault="001A02FC">
            <w:pPr>
              <w:spacing w:before="100" w:beforeAutospacing="1"/>
              <w:jc w:val="center"/>
              <w:rPr>
                <w:rFonts w:ascii="Verdana" w:hAnsi="Verdana"/>
                <w:color w:val="052635"/>
                <w:sz w:val="17"/>
                <w:szCs w:val="17"/>
              </w:rPr>
            </w:pPr>
            <w:r>
              <w:rPr>
                <w:color w:val="052635"/>
              </w:rPr>
              <w:t>2018 год к 2017 году в %</w:t>
            </w:r>
          </w:p>
        </w:tc>
      </w:tr>
      <w:tr w:rsidR="001A02FC" w14:paraId="326DE8E3" w14:textId="77777777" w:rsidTr="001A02FC">
        <w:trPr>
          <w:trHeight w:val="411"/>
        </w:trPr>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1F4FE843" w14:textId="77777777" w:rsidR="001A02FC" w:rsidRDefault="001A02FC">
            <w:pPr>
              <w:spacing w:before="100" w:beforeAutospacing="1"/>
              <w:rPr>
                <w:rFonts w:ascii="Verdana" w:hAnsi="Verdana"/>
                <w:color w:val="052635"/>
                <w:sz w:val="17"/>
                <w:szCs w:val="17"/>
              </w:rPr>
            </w:pPr>
            <w:r>
              <w:rPr>
                <w:color w:val="052635"/>
              </w:rPr>
              <w:t>Численность населения на конец года, человек</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78E2669" w14:textId="77777777" w:rsidR="001A02FC" w:rsidRDefault="001A02FC">
            <w:pPr>
              <w:spacing w:before="100" w:beforeAutospacing="1"/>
              <w:jc w:val="center"/>
              <w:rPr>
                <w:rFonts w:ascii="Verdana" w:hAnsi="Verdana"/>
                <w:color w:val="052635"/>
                <w:sz w:val="17"/>
                <w:szCs w:val="17"/>
              </w:rPr>
            </w:pPr>
            <w:r>
              <w:rPr>
                <w:color w:val="052635"/>
              </w:rPr>
              <w:t>36589</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3645C58" w14:textId="77777777" w:rsidR="001A02FC" w:rsidRDefault="001A02FC">
            <w:pPr>
              <w:spacing w:before="100" w:beforeAutospacing="1"/>
              <w:jc w:val="center"/>
              <w:rPr>
                <w:rFonts w:ascii="Verdana" w:hAnsi="Verdana"/>
                <w:color w:val="052635"/>
                <w:sz w:val="17"/>
                <w:szCs w:val="17"/>
              </w:rPr>
            </w:pPr>
            <w:r>
              <w:rPr>
                <w:color w:val="052635"/>
              </w:rPr>
              <w:t>37272</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C375969" w14:textId="77777777" w:rsidR="001A02FC" w:rsidRDefault="001A02FC">
            <w:pPr>
              <w:spacing w:before="100" w:beforeAutospacing="1"/>
              <w:jc w:val="center"/>
              <w:rPr>
                <w:rFonts w:ascii="Verdana" w:hAnsi="Verdana"/>
                <w:color w:val="052635"/>
                <w:sz w:val="17"/>
                <w:szCs w:val="17"/>
              </w:rPr>
            </w:pPr>
            <w:r>
              <w:rPr>
                <w:color w:val="052635"/>
              </w:rPr>
              <w:t>98,2</w:t>
            </w:r>
          </w:p>
        </w:tc>
      </w:tr>
      <w:tr w:rsidR="001A02FC" w14:paraId="0DC83EED" w14:textId="77777777" w:rsidTr="001A02FC">
        <w:trPr>
          <w:trHeight w:val="141"/>
        </w:trPr>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3D8C1AD7" w14:textId="77777777" w:rsidR="001A02FC" w:rsidRDefault="001A02FC">
            <w:pPr>
              <w:spacing w:before="100" w:beforeAutospacing="1"/>
              <w:rPr>
                <w:rFonts w:ascii="Verdana" w:hAnsi="Verdana"/>
                <w:color w:val="052635"/>
                <w:sz w:val="17"/>
                <w:szCs w:val="17"/>
              </w:rPr>
            </w:pPr>
            <w:r>
              <w:rPr>
                <w:color w:val="052635"/>
              </w:rPr>
              <w:t>Число родившихся, человек.</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2EE83CB" w14:textId="77777777" w:rsidR="001A02FC" w:rsidRDefault="001A02FC">
            <w:pPr>
              <w:spacing w:before="100" w:beforeAutospacing="1"/>
              <w:jc w:val="center"/>
              <w:rPr>
                <w:rFonts w:ascii="Verdana" w:hAnsi="Verdana"/>
                <w:color w:val="052635"/>
                <w:sz w:val="17"/>
                <w:szCs w:val="17"/>
              </w:rPr>
            </w:pPr>
            <w:r>
              <w:rPr>
                <w:color w:val="052635"/>
              </w:rPr>
              <w:t>506</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342ECD8" w14:textId="77777777" w:rsidR="001A02FC" w:rsidRDefault="001A02FC">
            <w:pPr>
              <w:spacing w:before="100" w:beforeAutospacing="1"/>
              <w:jc w:val="center"/>
              <w:rPr>
                <w:rFonts w:ascii="Verdana" w:hAnsi="Verdana"/>
                <w:color w:val="052635"/>
                <w:sz w:val="17"/>
                <w:szCs w:val="17"/>
              </w:rPr>
            </w:pPr>
            <w:r>
              <w:rPr>
                <w:color w:val="052635"/>
              </w:rPr>
              <w:t>527</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984FC1A" w14:textId="77777777" w:rsidR="001A02FC" w:rsidRDefault="001A02FC">
            <w:pPr>
              <w:spacing w:before="100" w:beforeAutospacing="1"/>
              <w:jc w:val="center"/>
              <w:rPr>
                <w:rFonts w:ascii="Verdana" w:hAnsi="Verdana"/>
                <w:color w:val="052635"/>
                <w:sz w:val="17"/>
                <w:szCs w:val="17"/>
              </w:rPr>
            </w:pPr>
            <w:r>
              <w:rPr>
                <w:color w:val="052635"/>
              </w:rPr>
              <w:t>96,0</w:t>
            </w:r>
          </w:p>
        </w:tc>
      </w:tr>
      <w:tr w:rsidR="001A02FC" w14:paraId="41C8242D" w14:textId="77777777" w:rsidTr="001A02FC">
        <w:trPr>
          <w:trHeight w:val="335"/>
        </w:trPr>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622B687" w14:textId="77777777" w:rsidR="001A02FC" w:rsidRDefault="001A02FC">
            <w:pPr>
              <w:spacing w:before="100" w:beforeAutospacing="1"/>
              <w:rPr>
                <w:rFonts w:ascii="Verdana" w:hAnsi="Verdana"/>
                <w:color w:val="052635"/>
                <w:sz w:val="17"/>
                <w:szCs w:val="17"/>
              </w:rPr>
            </w:pPr>
            <w:r>
              <w:rPr>
                <w:color w:val="052635"/>
              </w:rPr>
              <w:t>Число родившихся на 1000 человек населения.</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CC14E3C" w14:textId="77777777" w:rsidR="001A02FC" w:rsidRDefault="001A02FC">
            <w:pPr>
              <w:spacing w:before="100" w:beforeAutospacing="1"/>
              <w:jc w:val="center"/>
              <w:rPr>
                <w:rFonts w:ascii="Verdana" w:hAnsi="Verdana"/>
                <w:color w:val="052635"/>
                <w:sz w:val="17"/>
                <w:szCs w:val="17"/>
              </w:rPr>
            </w:pPr>
            <w:r>
              <w:rPr>
                <w:color w:val="052635"/>
              </w:rPr>
              <w:t>13,7</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EE30A91" w14:textId="77777777" w:rsidR="001A02FC" w:rsidRDefault="001A02FC">
            <w:pPr>
              <w:spacing w:before="100" w:beforeAutospacing="1"/>
              <w:jc w:val="center"/>
              <w:rPr>
                <w:rFonts w:ascii="Verdana" w:hAnsi="Verdana"/>
                <w:color w:val="052635"/>
                <w:sz w:val="17"/>
                <w:szCs w:val="17"/>
              </w:rPr>
            </w:pPr>
            <w:r>
              <w:rPr>
                <w:color w:val="052635"/>
              </w:rPr>
              <w:t>14,0</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719546A" w14:textId="77777777" w:rsidR="001A02FC" w:rsidRDefault="001A02FC">
            <w:pPr>
              <w:spacing w:before="100" w:beforeAutospacing="1"/>
              <w:jc w:val="center"/>
              <w:rPr>
                <w:rFonts w:ascii="Verdana" w:hAnsi="Verdana"/>
                <w:color w:val="052635"/>
                <w:sz w:val="17"/>
                <w:szCs w:val="17"/>
              </w:rPr>
            </w:pPr>
            <w:r>
              <w:rPr>
                <w:color w:val="052635"/>
              </w:rPr>
              <w:t>98</w:t>
            </w:r>
          </w:p>
        </w:tc>
      </w:tr>
      <w:tr w:rsidR="001A02FC" w14:paraId="524C9EA7" w14:textId="77777777" w:rsidTr="001A02FC">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362098A2" w14:textId="77777777" w:rsidR="001A02FC" w:rsidRDefault="001A02FC">
            <w:pPr>
              <w:spacing w:before="100" w:beforeAutospacing="1"/>
              <w:rPr>
                <w:rFonts w:ascii="Verdana" w:hAnsi="Verdana"/>
                <w:color w:val="052635"/>
                <w:sz w:val="17"/>
                <w:szCs w:val="17"/>
              </w:rPr>
            </w:pPr>
            <w:r>
              <w:rPr>
                <w:color w:val="052635"/>
              </w:rPr>
              <w:t>Число умерших, человек.</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B8C40DE" w14:textId="77777777" w:rsidR="001A02FC" w:rsidRDefault="001A02FC">
            <w:pPr>
              <w:spacing w:before="100" w:beforeAutospacing="1"/>
              <w:jc w:val="center"/>
              <w:rPr>
                <w:rFonts w:ascii="Verdana" w:hAnsi="Verdana"/>
                <w:color w:val="052635"/>
                <w:sz w:val="17"/>
                <w:szCs w:val="17"/>
              </w:rPr>
            </w:pPr>
            <w:r>
              <w:rPr>
                <w:color w:val="052635"/>
              </w:rPr>
              <w:t>483</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EA13919" w14:textId="77777777" w:rsidR="001A02FC" w:rsidRDefault="001A02FC">
            <w:pPr>
              <w:spacing w:before="100" w:beforeAutospacing="1"/>
              <w:jc w:val="center"/>
              <w:rPr>
                <w:rFonts w:ascii="Verdana" w:hAnsi="Verdana"/>
                <w:color w:val="052635"/>
                <w:sz w:val="17"/>
                <w:szCs w:val="17"/>
              </w:rPr>
            </w:pPr>
            <w:r>
              <w:rPr>
                <w:color w:val="052635"/>
              </w:rPr>
              <w:t>531</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A18539E" w14:textId="77777777" w:rsidR="001A02FC" w:rsidRDefault="001A02FC">
            <w:pPr>
              <w:spacing w:before="100" w:beforeAutospacing="1"/>
              <w:jc w:val="center"/>
              <w:rPr>
                <w:rFonts w:ascii="Verdana" w:hAnsi="Verdana"/>
                <w:color w:val="052635"/>
                <w:sz w:val="17"/>
                <w:szCs w:val="17"/>
              </w:rPr>
            </w:pPr>
            <w:r>
              <w:rPr>
                <w:color w:val="052635"/>
              </w:rPr>
              <w:t>91</w:t>
            </w:r>
          </w:p>
        </w:tc>
      </w:tr>
      <w:tr w:rsidR="001A02FC" w14:paraId="75ADB2EF" w14:textId="77777777" w:rsidTr="001A02FC">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06F46BB" w14:textId="77777777" w:rsidR="001A02FC" w:rsidRDefault="001A02FC">
            <w:pPr>
              <w:spacing w:before="100" w:beforeAutospacing="1"/>
              <w:rPr>
                <w:rFonts w:ascii="Verdana" w:hAnsi="Verdana"/>
                <w:color w:val="052635"/>
                <w:sz w:val="17"/>
                <w:szCs w:val="17"/>
              </w:rPr>
            </w:pPr>
            <w:r>
              <w:rPr>
                <w:color w:val="052635"/>
              </w:rPr>
              <w:t>Число умерших на 1000 человек населения</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7F95A83" w14:textId="77777777" w:rsidR="001A02FC" w:rsidRDefault="001A02FC">
            <w:pPr>
              <w:spacing w:before="100" w:beforeAutospacing="1"/>
              <w:jc w:val="center"/>
              <w:rPr>
                <w:rFonts w:ascii="Verdana" w:hAnsi="Verdana"/>
                <w:color w:val="052635"/>
                <w:sz w:val="17"/>
                <w:szCs w:val="17"/>
              </w:rPr>
            </w:pPr>
            <w:r>
              <w:rPr>
                <w:color w:val="052635"/>
              </w:rPr>
              <w:t>13,1</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412209E" w14:textId="77777777" w:rsidR="001A02FC" w:rsidRDefault="001A02FC">
            <w:pPr>
              <w:spacing w:before="100" w:beforeAutospacing="1"/>
              <w:jc w:val="center"/>
              <w:rPr>
                <w:rFonts w:ascii="Verdana" w:hAnsi="Verdana"/>
                <w:color w:val="052635"/>
                <w:sz w:val="17"/>
                <w:szCs w:val="17"/>
              </w:rPr>
            </w:pPr>
            <w:r>
              <w:rPr>
                <w:color w:val="052635"/>
              </w:rPr>
              <w:t>14,1</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67A1CBF" w14:textId="77777777" w:rsidR="001A02FC" w:rsidRDefault="001A02FC">
            <w:pPr>
              <w:spacing w:before="100" w:beforeAutospacing="1"/>
              <w:jc w:val="center"/>
              <w:rPr>
                <w:rFonts w:ascii="Verdana" w:hAnsi="Verdana"/>
                <w:color w:val="052635"/>
                <w:sz w:val="17"/>
                <w:szCs w:val="17"/>
              </w:rPr>
            </w:pPr>
            <w:r>
              <w:rPr>
                <w:color w:val="052635"/>
              </w:rPr>
              <w:t>93</w:t>
            </w:r>
          </w:p>
        </w:tc>
      </w:tr>
      <w:tr w:rsidR="001A02FC" w14:paraId="2046A7C9" w14:textId="77777777" w:rsidTr="001A02FC">
        <w:trPr>
          <w:trHeight w:val="307"/>
        </w:trPr>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23B67C14" w14:textId="77777777" w:rsidR="001A02FC" w:rsidRDefault="001A02FC">
            <w:pPr>
              <w:spacing w:before="100" w:beforeAutospacing="1"/>
              <w:rPr>
                <w:rFonts w:ascii="Verdana" w:hAnsi="Verdana"/>
                <w:color w:val="052635"/>
                <w:sz w:val="17"/>
                <w:szCs w:val="17"/>
              </w:rPr>
            </w:pPr>
            <w:r>
              <w:rPr>
                <w:color w:val="052635"/>
              </w:rPr>
              <w:t>Естественный прирост (+), убыль (-) населения, человек</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AC2CB7B" w14:textId="77777777" w:rsidR="001A02FC" w:rsidRDefault="001A02FC">
            <w:pPr>
              <w:spacing w:before="100" w:beforeAutospacing="1"/>
              <w:jc w:val="center"/>
              <w:rPr>
                <w:rFonts w:ascii="Verdana" w:hAnsi="Verdana"/>
                <w:color w:val="052635"/>
                <w:sz w:val="17"/>
                <w:szCs w:val="17"/>
              </w:rPr>
            </w:pPr>
            <w:r>
              <w:rPr>
                <w:color w:val="052635"/>
              </w:rPr>
              <w:t>+23</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E04FAB7" w14:textId="77777777" w:rsidR="001A02FC" w:rsidRDefault="001A02FC">
            <w:pPr>
              <w:spacing w:before="100" w:beforeAutospacing="1"/>
              <w:jc w:val="center"/>
              <w:rPr>
                <w:rFonts w:ascii="Verdana" w:hAnsi="Verdana"/>
                <w:color w:val="052635"/>
                <w:sz w:val="17"/>
                <w:szCs w:val="17"/>
              </w:rPr>
            </w:pPr>
            <w:r>
              <w:rPr>
                <w:color w:val="052635"/>
              </w:rPr>
              <w:t>-4</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012E777" w14:textId="77777777" w:rsidR="001A02FC" w:rsidRDefault="001A02FC">
            <w:pPr>
              <w:spacing w:before="100" w:beforeAutospacing="1"/>
              <w:jc w:val="center"/>
              <w:rPr>
                <w:rFonts w:ascii="Verdana" w:hAnsi="Verdana"/>
                <w:color w:val="052635"/>
                <w:sz w:val="17"/>
                <w:szCs w:val="17"/>
              </w:rPr>
            </w:pPr>
            <w:r>
              <w:rPr>
                <w:color w:val="052635"/>
              </w:rPr>
              <w:t>х</w:t>
            </w:r>
          </w:p>
        </w:tc>
      </w:tr>
      <w:tr w:rsidR="001A02FC" w14:paraId="30783228" w14:textId="77777777" w:rsidTr="001A02FC">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19F7EB2" w14:textId="77777777" w:rsidR="001A02FC" w:rsidRDefault="001A02FC">
            <w:pPr>
              <w:spacing w:before="100" w:beforeAutospacing="1"/>
              <w:rPr>
                <w:rFonts w:ascii="Verdana" w:hAnsi="Verdana"/>
                <w:color w:val="052635"/>
                <w:sz w:val="17"/>
                <w:szCs w:val="17"/>
              </w:rPr>
            </w:pPr>
            <w:r>
              <w:rPr>
                <w:color w:val="052635"/>
              </w:rPr>
              <w:t>Число браков</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ECC40BD" w14:textId="77777777" w:rsidR="001A02FC" w:rsidRDefault="001A02FC">
            <w:pPr>
              <w:spacing w:before="100" w:beforeAutospacing="1"/>
              <w:jc w:val="center"/>
              <w:rPr>
                <w:rFonts w:ascii="Verdana" w:hAnsi="Verdana"/>
                <w:color w:val="052635"/>
                <w:sz w:val="17"/>
                <w:szCs w:val="17"/>
              </w:rPr>
            </w:pPr>
            <w:r>
              <w:rPr>
                <w:color w:val="052635"/>
              </w:rPr>
              <w:t>207</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CDC76D7" w14:textId="77777777" w:rsidR="001A02FC" w:rsidRDefault="001A02FC">
            <w:pPr>
              <w:spacing w:before="100" w:beforeAutospacing="1"/>
              <w:jc w:val="center"/>
              <w:rPr>
                <w:rFonts w:ascii="Verdana" w:hAnsi="Verdana"/>
                <w:color w:val="052635"/>
                <w:sz w:val="17"/>
                <w:szCs w:val="17"/>
              </w:rPr>
            </w:pPr>
            <w:r>
              <w:rPr>
                <w:color w:val="052635"/>
              </w:rPr>
              <w:t>227</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0C7EA67" w14:textId="77777777" w:rsidR="001A02FC" w:rsidRDefault="001A02FC">
            <w:pPr>
              <w:spacing w:before="100" w:beforeAutospacing="1"/>
              <w:jc w:val="center"/>
              <w:rPr>
                <w:rFonts w:ascii="Verdana" w:hAnsi="Verdana"/>
                <w:color w:val="052635"/>
                <w:sz w:val="17"/>
                <w:szCs w:val="17"/>
              </w:rPr>
            </w:pPr>
            <w:r>
              <w:rPr>
                <w:color w:val="052635"/>
              </w:rPr>
              <w:t>91,2</w:t>
            </w:r>
          </w:p>
        </w:tc>
      </w:tr>
      <w:tr w:rsidR="001A02FC" w14:paraId="3F088B73" w14:textId="77777777" w:rsidTr="001A02FC">
        <w:trPr>
          <w:trHeight w:val="253"/>
        </w:trPr>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E28FFFA" w14:textId="77777777" w:rsidR="001A02FC" w:rsidRDefault="001A02FC">
            <w:pPr>
              <w:spacing w:before="100" w:beforeAutospacing="1"/>
              <w:rPr>
                <w:rFonts w:ascii="Verdana" w:hAnsi="Verdana"/>
                <w:color w:val="052635"/>
                <w:sz w:val="17"/>
                <w:szCs w:val="17"/>
              </w:rPr>
            </w:pPr>
            <w:r>
              <w:rPr>
                <w:color w:val="052635"/>
              </w:rPr>
              <w:t>Число разводов</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5F0CC52" w14:textId="77777777" w:rsidR="001A02FC" w:rsidRDefault="001A02FC">
            <w:pPr>
              <w:spacing w:before="100" w:beforeAutospacing="1"/>
              <w:jc w:val="center"/>
              <w:rPr>
                <w:rFonts w:ascii="Verdana" w:hAnsi="Verdana"/>
                <w:color w:val="052635"/>
                <w:sz w:val="17"/>
                <w:szCs w:val="17"/>
              </w:rPr>
            </w:pPr>
            <w:r>
              <w:rPr>
                <w:color w:val="052635"/>
              </w:rPr>
              <w:t>116</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1DB4FF7" w14:textId="77777777" w:rsidR="001A02FC" w:rsidRDefault="001A02FC">
            <w:pPr>
              <w:spacing w:before="100" w:beforeAutospacing="1"/>
              <w:jc w:val="center"/>
              <w:rPr>
                <w:rFonts w:ascii="Verdana" w:hAnsi="Verdana"/>
                <w:color w:val="052635"/>
                <w:sz w:val="17"/>
                <w:szCs w:val="17"/>
              </w:rPr>
            </w:pPr>
            <w:r>
              <w:rPr>
                <w:color w:val="052635"/>
              </w:rPr>
              <w:t>128</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59778F8" w14:textId="77777777" w:rsidR="001A02FC" w:rsidRDefault="001A02FC">
            <w:pPr>
              <w:spacing w:before="100" w:beforeAutospacing="1"/>
              <w:jc w:val="center"/>
              <w:rPr>
                <w:rFonts w:ascii="Verdana" w:hAnsi="Verdana"/>
                <w:color w:val="052635"/>
                <w:sz w:val="17"/>
                <w:szCs w:val="17"/>
              </w:rPr>
            </w:pPr>
            <w:r>
              <w:rPr>
                <w:color w:val="052635"/>
              </w:rPr>
              <w:t>90,6</w:t>
            </w:r>
          </w:p>
        </w:tc>
      </w:tr>
      <w:tr w:rsidR="001A02FC" w14:paraId="7E6855D9" w14:textId="77777777" w:rsidTr="001A02FC">
        <w:trPr>
          <w:trHeight w:val="433"/>
        </w:trPr>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45DA8DF3" w14:textId="77777777" w:rsidR="001A02FC" w:rsidRDefault="001A02FC">
            <w:pPr>
              <w:spacing w:before="100" w:beforeAutospacing="1"/>
              <w:rPr>
                <w:rFonts w:ascii="Verdana" w:hAnsi="Verdana"/>
                <w:color w:val="052635"/>
                <w:sz w:val="17"/>
                <w:szCs w:val="17"/>
              </w:rPr>
            </w:pPr>
            <w:r>
              <w:rPr>
                <w:color w:val="052635"/>
              </w:rPr>
              <w:t>Миграционный прирост (+), убыль (-) населения, человек</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C846E94" w14:textId="77777777" w:rsidR="001A02FC" w:rsidRDefault="001A02FC">
            <w:pPr>
              <w:spacing w:before="100" w:beforeAutospacing="1"/>
              <w:jc w:val="center"/>
              <w:rPr>
                <w:rFonts w:ascii="Verdana" w:hAnsi="Verdana"/>
                <w:color w:val="052635"/>
                <w:sz w:val="17"/>
                <w:szCs w:val="17"/>
              </w:rPr>
            </w:pPr>
            <w:r>
              <w:rPr>
                <w:color w:val="052635"/>
              </w:rPr>
              <w:t>-706</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F9312A9" w14:textId="77777777" w:rsidR="001A02FC" w:rsidRDefault="001A02FC">
            <w:pPr>
              <w:spacing w:before="100" w:beforeAutospacing="1"/>
              <w:jc w:val="center"/>
              <w:rPr>
                <w:rFonts w:ascii="Verdana" w:hAnsi="Verdana"/>
                <w:color w:val="052635"/>
                <w:sz w:val="17"/>
                <w:szCs w:val="17"/>
              </w:rPr>
            </w:pPr>
            <w:r>
              <w:rPr>
                <w:color w:val="052635"/>
              </w:rPr>
              <w:t>-649</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83FB0A4" w14:textId="77777777" w:rsidR="001A02FC" w:rsidRDefault="001A02FC">
            <w:pPr>
              <w:spacing w:before="100" w:beforeAutospacing="1"/>
              <w:jc w:val="center"/>
              <w:rPr>
                <w:rFonts w:ascii="Verdana" w:hAnsi="Verdana"/>
                <w:color w:val="052635"/>
                <w:sz w:val="17"/>
                <w:szCs w:val="17"/>
              </w:rPr>
            </w:pPr>
            <w:r>
              <w:rPr>
                <w:color w:val="052635"/>
              </w:rPr>
              <w:t>108,7</w:t>
            </w:r>
          </w:p>
        </w:tc>
      </w:tr>
    </w:tbl>
    <w:p w14:paraId="03B2509C" w14:textId="77777777" w:rsidR="001A02FC" w:rsidRDefault="001A02FC" w:rsidP="001A02FC">
      <w:pPr>
        <w:shd w:val="clear" w:color="auto" w:fill="FFFFFF"/>
        <w:spacing w:before="100" w:beforeAutospacing="1"/>
        <w:ind w:firstLine="540"/>
        <w:rPr>
          <w:rFonts w:ascii="Verdana" w:hAnsi="Verdana"/>
          <w:color w:val="052635"/>
          <w:sz w:val="17"/>
          <w:szCs w:val="17"/>
        </w:rPr>
      </w:pPr>
      <w:r>
        <w:rPr>
          <w:color w:val="052635"/>
        </w:rPr>
        <w:t> </w:t>
      </w:r>
    </w:p>
    <w:p w14:paraId="6ACB1E00"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В 2018 году число родившихся превысило число умерших, наблюдается естественный прибыль населения (+23).</w:t>
      </w:r>
    </w:p>
    <w:p w14:paraId="0D4AE216"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lastRenderedPageBreak/>
        <w:t>Негативной тенденцией является высокая миграционная убыль населения, которая значительно превышает естественный прирост населения, в 2018 года миграционная убыль населения составила 706 человек.</w:t>
      </w:r>
    </w:p>
    <w:p w14:paraId="0CD011AE"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Основным видом денежных доходов населения заработная плата и пенсии. Средняя начисленная плата в 2018 году составила 30893,2 рублей, по сравнению с 2017 годом она выросла на 9,6% .</w:t>
      </w:r>
    </w:p>
    <w:p w14:paraId="2542EFB8"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В Аскизском  районе по-прежнему сохраняется высокая дифференциация заработной платы по видам деятельности, самая низкая заработная плата - в сельском хозяйстве, самая высокая – на  транспорте  и связи, обрабатывающее производство и финансовая деятельность, образование.</w:t>
      </w:r>
    </w:p>
    <w:p w14:paraId="13F31F77" w14:textId="77777777" w:rsidR="001A02FC" w:rsidRDefault="001A02FC" w:rsidP="001A02FC">
      <w:pPr>
        <w:shd w:val="clear" w:color="auto" w:fill="FFFFFF"/>
        <w:spacing w:before="100" w:beforeAutospacing="1"/>
        <w:ind w:firstLine="540"/>
        <w:jc w:val="center"/>
        <w:rPr>
          <w:rFonts w:ascii="Verdana" w:hAnsi="Verdana"/>
          <w:color w:val="052635"/>
          <w:sz w:val="17"/>
          <w:szCs w:val="17"/>
        </w:rPr>
      </w:pPr>
      <w:r>
        <w:rPr>
          <w:b/>
          <w:bCs/>
          <w:color w:val="052635"/>
        </w:rPr>
        <w:t>Средняя заработная плата  за 2018 год (рублей)</w:t>
      </w:r>
    </w:p>
    <w:p w14:paraId="710AE5DA"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w:t>
      </w:r>
    </w:p>
    <w:tbl>
      <w:tblPr>
        <w:tblW w:w="8897" w:type="dxa"/>
        <w:tblCellSpacing w:w="0" w:type="dxa"/>
        <w:shd w:val="clear" w:color="auto" w:fill="FFFFFF"/>
        <w:tblCellMar>
          <w:left w:w="0" w:type="dxa"/>
          <w:right w:w="0" w:type="dxa"/>
        </w:tblCellMar>
        <w:tblLook w:val="04A0" w:firstRow="1" w:lastRow="0" w:firstColumn="1" w:lastColumn="0" w:noHBand="0" w:noVBand="1"/>
      </w:tblPr>
      <w:tblGrid>
        <w:gridCol w:w="675"/>
        <w:gridCol w:w="4253"/>
        <w:gridCol w:w="1418"/>
        <w:gridCol w:w="1134"/>
        <w:gridCol w:w="1417"/>
      </w:tblGrid>
      <w:tr w:rsidR="001A02FC" w14:paraId="5E57CA32" w14:textId="77777777" w:rsidTr="001A02FC">
        <w:trPr>
          <w:tblCellSpacing w:w="0" w:type="dxa"/>
        </w:trPr>
        <w:tc>
          <w:tcPr>
            <w:tcW w:w="675" w:type="dxa"/>
            <w:shd w:val="clear" w:color="auto" w:fill="FFFFFF"/>
            <w:tcMar>
              <w:top w:w="0" w:type="dxa"/>
              <w:left w:w="108" w:type="dxa"/>
              <w:bottom w:w="0" w:type="dxa"/>
              <w:right w:w="108" w:type="dxa"/>
            </w:tcMar>
            <w:hideMark/>
          </w:tcPr>
          <w:p w14:paraId="4A20E34A" w14:textId="77777777" w:rsidR="001A02FC" w:rsidRDefault="001A02FC">
            <w:pPr>
              <w:spacing w:before="100" w:beforeAutospacing="1" w:after="100" w:afterAutospacing="1"/>
              <w:rPr>
                <w:rFonts w:ascii="Verdana" w:hAnsi="Verdana"/>
                <w:color w:val="052635"/>
                <w:sz w:val="17"/>
                <w:szCs w:val="17"/>
              </w:rPr>
            </w:pPr>
            <w:r>
              <w:rPr>
                <w:color w:val="052635"/>
              </w:rPr>
              <w:t>№ п/п</w:t>
            </w:r>
          </w:p>
        </w:tc>
        <w:tc>
          <w:tcPr>
            <w:tcW w:w="4253" w:type="dxa"/>
            <w:shd w:val="clear" w:color="auto" w:fill="FFFFFF"/>
            <w:tcMar>
              <w:top w:w="0" w:type="dxa"/>
              <w:left w:w="108" w:type="dxa"/>
              <w:bottom w:w="0" w:type="dxa"/>
              <w:right w:w="108" w:type="dxa"/>
            </w:tcMar>
            <w:hideMark/>
          </w:tcPr>
          <w:p w14:paraId="6ABC7AE7" w14:textId="77777777" w:rsidR="001A02FC" w:rsidRDefault="001A02FC">
            <w:pPr>
              <w:spacing w:before="100" w:beforeAutospacing="1" w:after="100" w:afterAutospacing="1"/>
              <w:jc w:val="center"/>
              <w:rPr>
                <w:rFonts w:ascii="Verdana" w:hAnsi="Verdana"/>
                <w:color w:val="052635"/>
                <w:sz w:val="17"/>
                <w:szCs w:val="17"/>
              </w:rPr>
            </w:pPr>
            <w:r>
              <w:rPr>
                <w:color w:val="052635"/>
              </w:rPr>
              <w:t>Наименование отрасли</w:t>
            </w:r>
          </w:p>
        </w:tc>
        <w:tc>
          <w:tcPr>
            <w:tcW w:w="1418" w:type="dxa"/>
            <w:shd w:val="clear" w:color="auto" w:fill="FFFFFF"/>
            <w:tcMar>
              <w:top w:w="0" w:type="dxa"/>
              <w:left w:w="108" w:type="dxa"/>
              <w:bottom w:w="0" w:type="dxa"/>
              <w:right w:w="108" w:type="dxa"/>
            </w:tcMar>
            <w:hideMark/>
          </w:tcPr>
          <w:p w14:paraId="5BC3D4C5" w14:textId="77777777" w:rsidR="001A02FC" w:rsidRDefault="001A02FC">
            <w:pPr>
              <w:spacing w:before="100" w:beforeAutospacing="1" w:after="100" w:afterAutospacing="1"/>
              <w:jc w:val="right"/>
              <w:rPr>
                <w:rFonts w:ascii="Verdana" w:hAnsi="Verdana"/>
                <w:color w:val="052635"/>
                <w:sz w:val="17"/>
                <w:szCs w:val="17"/>
              </w:rPr>
            </w:pPr>
            <w:r>
              <w:rPr>
                <w:color w:val="052635"/>
              </w:rPr>
              <w:t>2018</w:t>
            </w:r>
          </w:p>
        </w:tc>
        <w:tc>
          <w:tcPr>
            <w:tcW w:w="1134" w:type="dxa"/>
            <w:shd w:val="clear" w:color="auto" w:fill="FFFFFF"/>
            <w:tcMar>
              <w:top w:w="0" w:type="dxa"/>
              <w:left w:w="108" w:type="dxa"/>
              <w:bottom w:w="0" w:type="dxa"/>
              <w:right w:w="108" w:type="dxa"/>
            </w:tcMar>
            <w:hideMark/>
          </w:tcPr>
          <w:p w14:paraId="02C67624" w14:textId="77777777" w:rsidR="001A02FC" w:rsidRDefault="001A02FC">
            <w:pPr>
              <w:spacing w:before="100" w:beforeAutospacing="1" w:after="100" w:afterAutospacing="1"/>
              <w:jc w:val="right"/>
              <w:rPr>
                <w:rFonts w:ascii="Verdana" w:hAnsi="Verdana"/>
                <w:color w:val="052635"/>
                <w:sz w:val="17"/>
                <w:szCs w:val="17"/>
              </w:rPr>
            </w:pPr>
            <w:r>
              <w:rPr>
                <w:color w:val="052635"/>
              </w:rPr>
              <w:t>2017</w:t>
            </w:r>
          </w:p>
        </w:tc>
        <w:tc>
          <w:tcPr>
            <w:tcW w:w="1417" w:type="dxa"/>
            <w:shd w:val="clear" w:color="auto" w:fill="FFFFFF"/>
            <w:tcMar>
              <w:top w:w="0" w:type="dxa"/>
              <w:left w:w="108" w:type="dxa"/>
              <w:bottom w:w="0" w:type="dxa"/>
              <w:right w:w="108" w:type="dxa"/>
            </w:tcMar>
            <w:hideMark/>
          </w:tcPr>
          <w:p w14:paraId="12AEFE20" w14:textId="77777777" w:rsidR="001A02FC" w:rsidRDefault="001A02FC">
            <w:pPr>
              <w:spacing w:before="100" w:beforeAutospacing="1" w:after="100" w:afterAutospacing="1"/>
              <w:jc w:val="right"/>
              <w:rPr>
                <w:rFonts w:ascii="Verdana" w:hAnsi="Verdana"/>
                <w:color w:val="052635"/>
                <w:sz w:val="17"/>
                <w:szCs w:val="17"/>
              </w:rPr>
            </w:pPr>
            <w:r>
              <w:rPr>
                <w:color w:val="052635"/>
              </w:rPr>
              <w:t>Темп роста</w:t>
            </w:r>
          </w:p>
        </w:tc>
      </w:tr>
      <w:tr w:rsidR="001A02FC" w14:paraId="5531AE90" w14:textId="77777777" w:rsidTr="001A02FC">
        <w:trPr>
          <w:tblCellSpacing w:w="0" w:type="dxa"/>
        </w:trPr>
        <w:tc>
          <w:tcPr>
            <w:tcW w:w="675" w:type="dxa"/>
            <w:shd w:val="clear" w:color="auto" w:fill="FFFFFF"/>
            <w:tcMar>
              <w:top w:w="0" w:type="dxa"/>
              <w:left w:w="108" w:type="dxa"/>
              <w:bottom w:w="0" w:type="dxa"/>
              <w:right w:w="108" w:type="dxa"/>
            </w:tcMar>
            <w:hideMark/>
          </w:tcPr>
          <w:p w14:paraId="68F4D653" w14:textId="77777777" w:rsidR="001A02FC" w:rsidRDefault="001A02FC">
            <w:pPr>
              <w:spacing w:before="100" w:beforeAutospacing="1" w:after="100" w:afterAutospacing="1"/>
              <w:rPr>
                <w:rFonts w:ascii="Verdana" w:hAnsi="Verdana"/>
                <w:color w:val="052635"/>
                <w:sz w:val="17"/>
                <w:szCs w:val="17"/>
              </w:rPr>
            </w:pPr>
            <w:r>
              <w:rPr>
                <w:color w:val="052635"/>
              </w:rPr>
              <w:t> </w:t>
            </w:r>
          </w:p>
        </w:tc>
        <w:tc>
          <w:tcPr>
            <w:tcW w:w="4253" w:type="dxa"/>
            <w:shd w:val="clear" w:color="auto" w:fill="FFFFFF"/>
            <w:tcMar>
              <w:top w:w="0" w:type="dxa"/>
              <w:left w:w="108" w:type="dxa"/>
              <w:bottom w:w="0" w:type="dxa"/>
              <w:right w:w="108" w:type="dxa"/>
            </w:tcMar>
            <w:hideMark/>
          </w:tcPr>
          <w:p w14:paraId="13CF1927" w14:textId="77777777" w:rsidR="001A02FC" w:rsidRDefault="001A02FC">
            <w:pPr>
              <w:spacing w:before="100" w:beforeAutospacing="1" w:after="100" w:afterAutospacing="1"/>
              <w:rPr>
                <w:rFonts w:ascii="Verdana" w:hAnsi="Verdana"/>
                <w:color w:val="052635"/>
                <w:sz w:val="17"/>
                <w:szCs w:val="17"/>
              </w:rPr>
            </w:pPr>
            <w:r>
              <w:rPr>
                <w:color w:val="052635"/>
              </w:rPr>
              <w:t>Всего по району</w:t>
            </w:r>
          </w:p>
        </w:tc>
        <w:tc>
          <w:tcPr>
            <w:tcW w:w="1418" w:type="dxa"/>
            <w:shd w:val="clear" w:color="auto" w:fill="FFFFFF"/>
            <w:tcMar>
              <w:top w:w="0" w:type="dxa"/>
              <w:left w:w="108" w:type="dxa"/>
              <w:bottom w:w="0" w:type="dxa"/>
              <w:right w:w="108" w:type="dxa"/>
            </w:tcMar>
            <w:hideMark/>
          </w:tcPr>
          <w:p w14:paraId="0B04AF55" w14:textId="77777777" w:rsidR="001A02FC" w:rsidRDefault="001A02FC">
            <w:pPr>
              <w:spacing w:before="100" w:beforeAutospacing="1" w:after="100" w:afterAutospacing="1"/>
              <w:jc w:val="right"/>
              <w:rPr>
                <w:rFonts w:ascii="Verdana" w:hAnsi="Verdana"/>
                <w:color w:val="052635"/>
                <w:sz w:val="17"/>
                <w:szCs w:val="17"/>
              </w:rPr>
            </w:pPr>
            <w:r>
              <w:rPr>
                <w:color w:val="052635"/>
              </w:rPr>
              <w:t>30893,2</w:t>
            </w:r>
          </w:p>
        </w:tc>
        <w:tc>
          <w:tcPr>
            <w:tcW w:w="1134" w:type="dxa"/>
            <w:shd w:val="clear" w:color="auto" w:fill="FFFFFF"/>
            <w:tcMar>
              <w:top w:w="0" w:type="dxa"/>
              <w:left w:w="108" w:type="dxa"/>
              <w:bottom w:w="0" w:type="dxa"/>
              <w:right w:w="108" w:type="dxa"/>
            </w:tcMar>
            <w:hideMark/>
          </w:tcPr>
          <w:p w14:paraId="4DC71244" w14:textId="77777777" w:rsidR="001A02FC" w:rsidRDefault="001A02FC">
            <w:pPr>
              <w:spacing w:before="100" w:beforeAutospacing="1" w:after="100" w:afterAutospacing="1"/>
              <w:jc w:val="right"/>
              <w:rPr>
                <w:rFonts w:ascii="Verdana" w:hAnsi="Verdana"/>
                <w:color w:val="052635"/>
                <w:sz w:val="17"/>
                <w:szCs w:val="17"/>
              </w:rPr>
            </w:pPr>
            <w:r>
              <w:rPr>
                <w:color w:val="052635"/>
              </w:rPr>
              <w:t>28178,1</w:t>
            </w:r>
          </w:p>
        </w:tc>
        <w:tc>
          <w:tcPr>
            <w:tcW w:w="1417" w:type="dxa"/>
            <w:shd w:val="clear" w:color="auto" w:fill="FFFFFF"/>
            <w:tcMar>
              <w:top w:w="0" w:type="dxa"/>
              <w:left w:w="108" w:type="dxa"/>
              <w:bottom w:w="0" w:type="dxa"/>
              <w:right w:w="108" w:type="dxa"/>
            </w:tcMar>
            <w:hideMark/>
          </w:tcPr>
          <w:p w14:paraId="691491FE" w14:textId="77777777" w:rsidR="001A02FC" w:rsidRDefault="001A02FC">
            <w:pPr>
              <w:spacing w:before="100" w:beforeAutospacing="1" w:after="100" w:afterAutospacing="1"/>
              <w:jc w:val="right"/>
              <w:rPr>
                <w:rFonts w:ascii="Verdana" w:hAnsi="Verdana"/>
                <w:color w:val="052635"/>
                <w:sz w:val="17"/>
                <w:szCs w:val="17"/>
              </w:rPr>
            </w:pPr>
            <w:r>
              <w:rPr>
                <w:color w:val="052635"/>
              </w:rPr>
              <w:t>109,6</w:t>
            </w:r>
          </w:p>
        </w:tc>
      </w:tr>
      <w:tr w:rsidR="001A02FC" w14:paraId="57C154B8" w14:textId="77777777" w:rsidTr="001A02FC">
        <w:trPr>
          <w:tblCellSpacing w:w="0" w:type="dxa"/>
        </w:trPr>
        <w:tc>
          <w:tcPr>
            <w:tcW w:w="675" w:type="dxa"/>
            <w:shd w:val="clear" w:color="auto" w:fill="FFFFFF"/>
            <w:tcMar>
              <w:top w:w="0" w:type="dxa"/>
              <w:left w:w="108" w:type="dxa"/>
              <w:bottom w:w="0" w:type="dxa"/>
              <w:right w:w="108" w:type="dxa"/>
            </w:tcMar>
            <w:hideMark/>
          </w:tcPr>
          <w:p w14:paraId="6E02BCBA" w14:textId="77777777" w:rsidR="001A02FC" w:rsidRDefault="001A02FC">
            <w:pPr>
              <w:spacing w:before="100" w:beforeAutospacing="1" w:after="100" w:afterAutospacing="1"/>
              <w:rPr>
                <w:rFonts w:ascii="Verdana" w:hAnsi="Verdana"/>
                <w:color w:val="052635"/>
                <w:sz w:val="17"/>
                <w:szCs w:val="17"/>
              </w:rPr>
            </w:pPr>
            <w:r>
              <w:rPr>
                <w:color w:val="052635"/>
              </w:rPr>
              <w:t>1</w:t>
            </w:r>
          </w:p>
        </w:tc>
        <w:tc>
          <w:tcPr>
            <w:tcW w:w="4253" w:type="dxa"/>
            <w:shd w:val="clear" w:color="auto" w:fill="FFFFFF"/>
            <w:tcMar>
              <w:top w:w="0" w:type="dxa"/>
              <w:left w:w="108" w:type="dxa"/>
              <w:bottom w:w="0" w:type="dxa"/>
              <w:right w:w="108" w:type="dxa"/>
            </w:tcMar>
            <w:hideMark/>
          </w:tcPr>
          <w:p w14:paraId="7A0F136B" w14:textId="77777777" w:rsidR="001A02FC" w:rsidRDefault="001A02FC">
            <w:pPr>
              <w:spacing w:before="100" w:beforeAutospacing="1" w:after="100" w:afterAutospacing="1"/>
              <w:rPr>
                <w:rFonts w:ascii="Verdana" w:hAnsi="Verdana"/>
                <w:color w:val="052635"/>
                <w:sz w:val="17"/>
                <w:szCs w:val="17"/>
              </w:rPr>
            </w:pPr>
            <w:r>
              <w:rPr>
                <w:color w:val="052635"/>
              </w:rPr>
              <w:t>Промышленное производство</w:t>
            </w:r>
          </w:p>
        </w:tc>
        <w:tc>
          <w:tcPr>
            <w:tcW w:w="1418" w:type="dxa"/>
            <w:shd w:val="clear" w:color="auto" w:fill="FFFFFF"/>
            <w:tcMar>
              <w:top w:w="0" w:type="dxa"/>
              <w:left w:w="108" w:type="dxa"/>
              <w:bottom w:w="0" w:type="dxa"/>
              <w:right w:w="108" w:type="dxa"/>
            </w:tcMar>
            <w:hideMark/>
          </w:tcPr>
          <w:p w14:paraId="2F68E6C9" w14:textId="77777777" w:rsidR="001A02FC" w:rsidRDefault="001A02FC">
            <w:pPr>
              <w:spacing w:before="100" w:beforeAutospacing="1" w:after="100" w:afterAutospacing="1"/>
              <w:jc w:val="right"/>
              <w:rPr>
                <w:rFonts w:ascii="Verdana" w:hAnsi="Verdana"/>
                <w:color w:val="052635"/>
                <w:sz w:val="17"/>
                <w:szCs w:val="17"/>
              </w:rPr>
            </w:pPr>
            <w:r>
              <w:rPr>
                <w:color w:val="052635"/>
              </w:rPr>
              <w:t>34438,8</w:t>
            </w:r>
          </w:p>
        </w:tc>
        <w:tc>
          <w:tcPr>
            <w:tcW w:w="1134" w:type="dxa"/>
            <w:shd w:val="clear" w:color="auto" w:fill="FFFFFF"/>
            <w:tcMar>
              <w:top w:w="0" w:type="dxa"/>
              <w:left w:w="108" w:type="dxa"/>
              <w:bottom w:w="0" w:type="dxa"/>
              <w:right w:w="108" w:type="dxa"/>
            </w:tcMar>
            <w:hideMark/>
          </w:tcPr>
          <w:p w14:paraId="666A6AAF" w14:textId="77777777" w:rsidR="001A02FC" w:rsidRDefault="001A02FC">
            <w:pPr>
              <w:spacing w:before="100" w:beforeAutospacing="1" w:after="100" w:afterAutospacing="1"/>
              <w:jc w:val="right"/>
              <w:rPr>
                <w:rFonts w:ascii="Verdana" w:hAnsi="Verdana"/>
                <w:color w:val="052635"/>
                <w:sz w:val="17"/>
                <w:szCs w:val="17"/>
              </w:rPr>
            </w:pPr>
            <w:r>
              <w:rPr>
                <w:color w:val="052635"/>
              </w:rPr>
              <w:t>32517,8</w:t>
            </w:r>
          </w:p>
        </w:tc>
        <w:tc>
          <w:tcPr>
            <w:tcW w:w="1417" w:type="dxa"/>
            <w:shd w:val="clear" w:color="auto" w:fill="FFFFFF"/>
            <w:tcMar>
              <w:top w:w="0" w:type="dxa"/>
              <w:left w:w="108" w:type="dxa"/>
              <w:bottom w:w="0" w:type="dxa"/>
              <w:right w:w="108" w:type="dxa"/>
            </w:tcMar>
            <w:hideMark/>
          </w:tcPr>
          <w:p w14:paraId="1B8BA839" w14:textId="77777777" w:rsidR="001A02FC" w:rsidRDefault="001A02FC">
            <w:pPr>
              <w:spacing w:before="100" w:beforeAutospacing="1" w:after="100" w:afterAutospacing="1"/>
              <w:jc w:val="right"/>
              <w:rPr>
                <w:rFonts w:ascii="Verdana" w:hAnsi="Verdana"/>
                <w:color w:val="052635"/>
                <w:sz w:val="17"/>
                <w:szCs w:val="17"/>
              </w:rPr>
            </w:pPr>
            <w:r>
              <w:rPr>
                <w:color w:val="052635"/>
              </w:rPr>
              <w:t>105,9</w:t>
            </w:r>
          </w:p>
        </w:tc>
      </w:tr>
      <w:tr w:rsidR="001A02FC" w14:paraId="76DDB0CC" w14:textId="77777777" w:rsidTr="001A02FC">
        <w:trPr>
          <w:tblCellSpacing w:w="0" w:type="dxa"/>
        </w:trPr>
        <w:tc>
          <w:tcPr>
            <w:tcW w:w="675" w:type="dxa"/>
            <w:shd w:val="clear" w:color="auto" w:fill="FFFFFF"/>
            <w:tcMar>
              <w:top w:w="0" w:type="dxa"/>
              <w:left w:w="108" w:type="dxa"/>
              <w:bottom w:w="0" w:type="dxa"/>
              <w:right w:w="108" w:type="dxa"/>
            </w:tcMar>
            <w:hideMark/>
          </w:tcPr>
          <w:p w14:paraId="2EDBF1A9" w14:textId="77777777" w:rsidR="001A02FC" w:rsidRDefault="001A02FC">
            <w:pPr>
              <w:spacing w:before="100" w:beforeAutospacing="1" w:after="100" w:afterAutospacing="1"/>
              <w:rPr>
                <w:rFonts w:ascii="Verdana" w:hAnsi="Verdana"/>
                <w:color w:val="052635"/>
                <w:sz w:val="17"/>
                <w:szCs w:val="17"/>
              </w:rPr>
            </w:pPr>
            <w:r>
              <w:rPr>
                <w:color w:val="052635"/>
              </w:rPr>
              <w:t>2</w:t>
            </w:r>
          </w:p>
        </w:tc>
        <w:tc>
          <w:tcPr>
            <w:tcW w:w="4253" w:type="dxa"/>
            <w:shd w:val="clear" w:color="auto" w:fill="FFFFFF"/>
            <w:tcMar>
              <w:top w:w="0" w:type="dxa"/>
              <w:left w:w="108" w:type="dxa"/>
              <w:bottom w:w="0" w:type="dxa"/>
              <w:right w:w="108" w:type="dxa"/>
            </w:tcMar>
            <w:hideMark/>
          </w:tcPr>
          <w:p w14:paraId="46D29991" w14:textId="77777777" w:rsidR="001A02FC" w:rsidRDefault="001A02FC">
            <w:pPr>
              <w:spacing w:before="100" w:beforeAutospacing="1" w:after="100" w:afterAutospacing="1"/>
              <w:rPr>
                <w:rFonts w:ascii="Verdana" w:hAnsi="Verdana"/>
                <w:color w:val="052635"/>
                <w:sz w:val="17"/>
                <w:szCs w:val="17"/>
              </w:rPr>
            </w:pPr>
            <w:r>
              <w:rPr>
                <w:color w:val="052635"/>
              </w:rPr>
              <w:t>Платные услуги</w:t>
            </w:r>
          </w:p>
        </w:tc>
        <w:tc>
          <w:tcPr>
            <w:tcW w:w="1418" w:type="dxa"/>
            <w:shd w:val="clear" w:color="auto" w:fill="FFFFFF"/>
            <w:tcMar>
              <w:top w:w="0" w:type="dxa"/>
              <w:left w:w="108" w:type="dxa"/>
              <w:bottom w:w="0" w:type="dxa"/>
              <w:right w:w="108" w:type="dxa"/>
            </w:tcMar>
            <w:hideMark/>
          </w:tcPr>
          <w:p w14:paraId="185A19DC" w14:textId="77777777" w:rsidR="001A02FC" w:rsidRDefault="001A02FC">
            <w:pPr>
              <w:spacing w:before="100" w:beforeAutospacing="1" w:after="100" w:afterAutospacing="1"/>
              <w:jc w:val="right"/>
              <w:rPr>
                <w:rFonts w:ascii="Verdana" w:hAnsi="Verdana"/>
                <w:color w:val="052635"/>
                <w:sz w:val="17"/>
                <w:szCs w:val="17"/>
              </w:rPr>
            </w:pPr>
            <w:r>
              <w:rPr>
                <w:color w:val="052635"/>
              </w:rPr>
              <w:t>26260,4</w:t>
            </w:r>
          </w:p>
        </w:tc>
        <w:tc>
          <w:tcPr>
            <w:tcW w:w="1134" w:type="dxa"/>
            <w:shd w:val="clear" w:color="auto" w:fill="FFFFFF"/>
            <w:tcMar>
              <w:top w:w="0" w:type="dxa"/>
              <w:left w:w="108" w:type="dxa"/>
              <w:bottom w:w="0" w:type="dxa"/>
              <w:right w:w="108" w:type="dxa"/>
            </w:tcMar>
            <w:hideMark/>
          </w:tcPr>
          <w:p w14:paraId="539EB9A7" w14:textId="77777777" w:rsidR="001A02FC" w:rsidRDefault="001A02FC">
            <w:pPr>
              <w:spacing w:before="100" w:beforeAutospacing="1" w:after="100" w:afterAutospacing="1"/>
              <w:jc w:val="right"/>
              <w:rPr>
                <w:rFonts w:ascii="Verdana" w:hAnsi="Verdana"/>
                <w:color w:val="052635"/>
                <w:sz w:val="17"/>
                <w:szCs w:val="17"/>
              </w:rPr>
            </w:pPr>
            <w:r>
              <w:rPr>
                <w:color w:val="052635"/>
              </w:rPr>
              <w:t>23658,5</w:t>
            </w:r>
          </w:p>
        </w:tc>
        <w:tc>
          <w:tcPr>
            <w:tcW w:w="1417" w:type="dxa"/>
            <w:shd w:val="clear" w:color="auto" w:fill="FFFFFF"/>
            <w:tcMar>
              <w:top w:w="0" w:type="dxa"/>
              <w:left w:w="108" w:type="dxa"/>
              <w:bottom w:w="0" w:type="dxa"/>
              <w:right w:w="108" w:type="dxa"/>
            </w:tcMar>
            <w:hideMark/>
          </w:tcPr>
          <w:p w14:paraId="0B45265F" w14:textId="77777777" w:rsidR="001A02FC" w:rsidRDefault="001A02FC">
            <w:pPr>
              <w:spacing w:before="100" w:beforeAutospacing="1" w:after="100" w:afterAutospacing="1"/>
              <w:jc w:val="right"/>
              <w:rPr>
                <w:rFonts w:ascii="Verdana" w:hAnsi="Verdana"/>
                <w:color w:val="052635"/>
                <w:sz w:val="17"/>
                <w:szCs w:val="17"/>
              </w:rPr>
            </w:pPr>
            <w:r>
              <w:rPr>
                <w:color w:val="052635"/>
              </w:rPr>
              <w:t>111,0</w:t>
            </w:r>
          </w:p>
        </w:tc>
      </w:tr>
      <w:tr w:rsidR="001A02FC" w14:paraId="3146B982" w14:textId="77777777" w:rsidTr="001A02FC">
        <w:trPr>
          <w:tblCellSpacing w:w="0" w:type="dxa"/>
        </w:trPr>
        <w:tc>
          <w:tcPr>
            <w:tcW w:w="675" w:type="dxa"/>
            <w:shd w:val="clear" w:color="auto" w:fill="FFFFFF"/>
            <w:tcMar>
              <w:top w:w="0" w:type="dxa"/>
              <w:left w:w="108" w:type="dxa"/>
              <w:bottom w:w="0" w:type="dxa"/>
              <w:right w:w="108" w:type="dxa"/>
            </w:tcMar>
            <w:hideMark/>
          </w:tcPr>
          <w:p w14:paraId="31D47B58" w14:textId="77777777" w:rsidR="001A02FC" w:rsidRDefault="001A02FC">
            <w:pPr>
              <w:spacing w:before="100" w:beforeAutospacing="1" w:after="100" w:afterAutospacing="1"/>
              <w:rPr>
                <w:rFonts w:ascii="Verdana" w:hAnsi="Verdana"/>
                <w:color w:val="052635"/>
                <w:sz w:val="17"/>
                <w:szCs w:val="17"/>
              </w:rPr>
            </w:pPr>
            <w:r>
              <w:rPr>
                <w:color w:val="052635"/>
              </w:rPr>
              <w:t>3</w:t>
            </w:r>
          </w:p>
        </w:tc>
        <w:tc>
          <w:tcPr>
            <w:tcW w:w="4253" w:type="dxa"/>
            <w:shd w:val="clear" w:color="auto" w:fill="FFFFFF"/>
            <w:tcMar>
              <w:top w:w="0" w:type="dxa"/>
              <w:left w:w="108" w:type="dxa"/>
              <w:bottom w:w="0" w:type="dxa"/>
              <w:right w:w="108" w:type="dxa"/>
            </w:tcMar>
            <w:hideMark/>
          </w:tcPr>
          <w:p w14:paraId="3F8CB4E9" w14:textId="77777777" w:rsidR="001A02FC" w:rsidRDefault="001A02FC">
            <w:pPr>
              <w:spacing w:before="100" w:beforeAutospacing="1" w:after="100" w:afterAutospacing="1"/>
              <w:rPr>
                <w:rFonts w:ascii="Verdana" w:hAnsi="Verdana"/>
                <w:color w:val="052635"/>
                <w:sz w:val="17"/>
                <w:szCs w:val="17"/>
              </w:rPr>
            </w:pPr>
            <w:r>
              <w:rPr>
                <w:color w:val="052635"/>
              </w:rPr>
              <w:t>Жилищно - коммунальное хозяйство</w:t>
            </w:r>
          </w:p>
        </w:tc>
        <w:tc>
          <w:tcPr>
            <w:tcW w:w="1418" w:type="dxa"/>
            <w:shd w:val="clear" w:color="auto" w:fill="FFFFFF"/>
            <w:tcMar>
              <w:top w:w="0" w:type="dxa"/>
              <w:left w:w="108" w:type="dxa"/>
              <w:bottom w:w="0" w:type="dxa"/>
              <w:right w:w="108" w:type="dxa"/>
            </w:tcMar>
            <w:hideMark/>
          </w:tcPr>
          <w:p w14:paraId="14053599" w14:textId="77777777" w:rsidR="001A02FC" w:rsidRDefault="001A02FC">
            <w:pPr>
              <w:spacing w:before="100" w:beforeAutospacing="1" w:after="100" w:afterAutospacing="1"/>
              <w:jc w:val="right"/>
              <w:rPr>
                <w:rFonts w:ascii="Verdana" w:hAnsi="Verdana"/>
                <w:color w:val="052635"/>
                <w:sz w:val="17"/>
                <w:szCs w:val="17"/>
              </w:rPr>
            </w:pPr>
            <w:r>
              <w:rPr>
                <w:color w:val="052635"/>
              </w:rPr>
              <w:t>31091,5</w:t>
            </w:r>
          </w:p>
        </w:tc>
        <w:tc>
          <w:tcPr>
            <w:tcW w:w="1134" w:type="dxa"/>
            <w:shd w:val="clear" w:color="auto" w:fill="FFFFFF"/>
            <w:tcMar>
              <w:top w:w="0" w:type="dxa"/>
              <w:left w:w="108" w:type="dxa"/>
              <w:bottom w:w="0" w:type="dxa"/>
              <w:right w:w="108" w:type="dxa"/>
            </w:tcMar>
            <w:hideMark/>
          </w:tcPr>
          <w:p w14:paraId="26E5F817" w14:textId="77777777" w:rsidR="001A02FC" w:rsidRDefault="001A02FC">
            <w:pPr>
              <w:spacing w:before="100" w:beforeAutospacing="1" w:after="100" w:afterAutospacing="1"/>
              <w:jc w:val="right"/>
              <w:rPr>
                <w:rFonts w:ascii="Verdana" w:hAnsi="Verdana"/>
                <w:color w:val="052635"/>
                <w:sz w:val="17"/>
                <w:szCs w:val="17"/>
              </w:rPr>
            </w:pPr>
            <w:r>
              <w:rPr>
                <w:color w:val="052635"/>
              </w:rPr>
              <w:t>29659,0</w:t>
            </w:r>
          </w:p>
        </w:tc>
        <w:tc>
          <w:tcPr>
            <w:tcW w:w="1417" w:type="dxa"/>
            <w:shd w:val="clear" w:color="auto" w:fill="FFFFFF"/>
            <w:tcMar>
              <w:top w:w="0" w:type="dxa"/>
              <w:left w:w="108" w:type="dxa"/>
              <w:bottom w:w="0" w:type="dxa"/>
              <w:right w:w="108" w:type="dxa"/>
            </w:tcMar>
            <w:hideMark/>
          </w:tcPr>
          <w:p w14:paraId="5F6B4519" w14:textId="77777777" w:rsidR="001A02FC" w:rsidRDefault="001A02FC">
            <w:pPr>
              <w:spacing w:before="100" w:beforeAutospacing="1" w:after="100" w:afterAutospacing="1"/>
              <w:jc w:val="right"/>
              <w:rPr>
                <w:rFonts w:ascii="Verdana" w:hAnsi="Verdana"/>
                <w:color w:val="052635"/>
                <w:sz w:val="17"/>
                <w:szCs w:val="17"/>
              </w:rPr>
            </w:pPr>
            <w:r>
              <w:rPr>
                <w:color w:val="052635"/>
              </w:rPr>
              <w:t>104,8</w:t>
            </w:r>
          </w:p>
        </w:tc>
      </w:tr>
      <w:tr w:rsidR="001A02FC" w14:paraId="5D7B6EB8" w14:textId="77777777" w:rsidTr="001A02FC">
        <w:trPr>
          <w:tblCellSpacing w:w="0" w:type="dxa"/>
        </w:trPr>
        <w:tc>
          <w:tcPr>
            <w:tcW w:w="675" w:type="dxa"/>
            <w:shd w:val="clear" w:color="auto" w:fill="FFFFFF"/>
            <w:tcMar>
              <w:top w:w="0" w:type="dxa"/>
              <w:left w:w="108" w:type="dxa"/>
              <w:bottom w:w="0" w:type="dxa"/>
              <w:right w:w="108" w:type="dxa"/>
            </w:tcMar>
            <w:hideMark/>
          </w:tcPr>
          <w:p w14:paraId="01477983" w14:textId="77777777" w:rsidR="001A02FC" w:rsidRDefault="001A02FC">
            <w:pPr>
              <w:spacing w:before="100" w:beforeAutospacing="1" w:after="100" w:afterAutospacing="1"/>
              <w:rPr>
                <w:rFonts w:ascii="Verdana" w:hAnsi="Verdana"/>
                <w:color w:val="052635"/>
                <w:sz w:val="17"/>
                <w:szCs w:val="17"/>
              </w:rPr>
            </w:pPr>
            <w:r>
              <w:rPr>
                <w:color w:val="052635"/>
              </w:rPr>
              <w:t>4</w:t>
            </w:r>
          </w:p>
        </w:tc>
        <w:tc>
          <w:tcPr>
            <w:tcW w:w="4253" w:type="dxa"/>
            <w:shd w:val="clear" w:color="auto" w:fill="FFFFFF"/>
            <w:tcMar>
              <w:top w:w="0" w:type="dxa"/>
              <w:left w:w="108" w:type="dxa"/>
              <w:bottom w:w="0" w:type="dxa"/>
              <w:right w:w="108" w:type="dxa"/>
            </w:tcMar>
            <w:hideMark/>
          </w:tcPr>
          <w:p w14:paraId="2E0D3C6E" w14:textId="77777777" w:rsidR="001A02FC" w:rsidRDefault="001A02FC">
            <w:pPr>
              <w:spacing w:before="100" w:beforeAutospacing="1" w:after="100" w:afterAutospacing="1"/>
              <w:rPr>
                <w:rFonts w:ascii="Verdana" w:hAnsi="Verdana"/>
                <w:color w:val="052635"/>
                <w:sz w:val="17"/>
                <w:szCs w:val="17"/>
              </w:rPr>
            </w:pPr>
            <w:r>
              <w:rPr>
                <w:color w:val="052635"/>
              </w:rPr>
              <w:t>Образование</w:t>
            </w:r>
          </w:p>
        </w:tc>
        <w:tc>
          <w:tcPr>
            <w:tcW w:w="1418" w:type="dxa"/>
            <w:shd w:val="clear" w:color="auto" w:fill="FFFFFF"/>
            <w:tcMar>
              <w:top w:w="0" w:type="dxa"/>
              <w:left w:w="108" w:type="dxa"/>
              <w:bottom w:w="0" w:type="dxa"/>
              <w:right w:w="108" w:type="dxa"/>
            </w:tcMar>
            <w:hideMark/>
          </w:tcPr>
          <w:p w14:paraId="4CD41763" w14:textId="77777777" w:rsidR="001A02FC" w:rsidRDefault="001A02FC">
            <w:pPr>
              <w:spacing w:before="100" w:beforeAutospacing="1" w:after="100" w:afterAutospacing="1"/>
              <w:jc w:val="right"/>
              <w:rPr>
                <w:rFonts w:ascii="Verdana" w:hAnsi="Verdana"/>
                <w:color w:val="052635"/>
                <w:sz w:val="17"/>
                <w:szCs w:val="17"/>
              </w:rPr>
            </w:pPr>
            <w:r>
              <w:rPr>
                <w:color w:val="052635"/>
              </w:rPr>
              <w:t>25818,9</w:t>
            </w:r>
          </w:p>
        </w:tc>
        <w:tc>
          <w:tcPr>
            <w:tcW w:w="1134" w:type="dxa"/>
            <w:shd w:val="clear" w:color="auto" w:fill="FFFFFF"/>
            <w:tcMar>
              <w:top w:w="0" w:type="dxa"/>
              <w:left w:w="108" w:type="dxa"/>
              <w:bottom w:w="0" w:type="dxa"/>
              <w:right w:w="108" w:type="dxa"/>
            </w:tcMar>
            <w:hideMark/>
          </w:tcPr>
          <w:p w14:paraId="7F92049E" w14:textId="77777777" w:rsidR="001A02FC" w:rsidRDefault="001A02FC">
            <w:pPr>
              <w:spacing w:before="100" w:beforeAutospacing="1" w:after="100" w:afterAutospacing="1"/>
              <w:jc w:val="right"/>
              <w:rPr>
                <w:rFonts w:ascii="Verdana" w:hAnsi="Verdana"/>
                <w:color w:val="052635"/>
                <w:sz w:val="17"/>
                <w:szCs w:val="17"/>
              </w:rPr>
            </w:pPr>
            <w:r>
              <w:rPr>
                <w:color w:val="052635"/>
              </w:rPr>
              <w:t>23712,5</w:t>
            </w:r>
          </w:p>
        </w:tc>
        <w:tc>
          <w:tcPr>
            <w:tcW w:w="1417" w:type="dxa"/>
            <w:shd w:val="clear" w:color="auto" w:fill="FFFFFF"/>
            <w:tcMar>
              <w:top w:w="0" w:type="dxa"/>
              <w:left w:w="108" w:type="dxa"/>
              <w:bottom w:w="0" w:type="dxa"/>
              <w:right w:w="108" w:type="dxa"/>
            </w:tcMar>
            <w:hideMark/>
          </w:tcPr>
          <w:p w14:paraId="1FC82D38" w14:textId="77777777" w:rsidR="001A02FC" w:rsidRDefault="001A02FC">
            <w:pPr>
              <w:spacing w:before="100" w:beforeAutospacing="1" w:after="100" w:afterAutospacing="1"/>
              <w:jc w:val="right"/>
              <w:rPr>
                <w:rFonts w:ascii="Verdana" w:hAnsi="Verdana"/>
                <w:color w:val="052635"/>
                <w:sz w:val="17"/>
                <w:szCs w:val="17"/>
              </w:rPr>
            </w:pPr>
            <w:r>
              <w:rPr>
                <w:color w:val="052635"/>
              </w:rPr>
              <w:t>108,9</w:t>
            </w:r>
          </w:p>
        </w:tc>
      </w:tr>
      <w:tr w:rsidR="001A02FC" w14:paraId="1760A86E" w14:textId="77777777" w:rsidTr="001A02FC">
        <w:trPr>
          <w:tblCellSpacing w:w="0" w:type="dxa"/>
        </w:trPr>
        <w:tc>
          <w:tcPr>
            <w:tcW w:w="675" w:type="dxa"/>
            <w:shd w:val="clear" w:color="auto" w:fill="FFFFFF"/>
            <w:tcMar>
              <w:top w:w="0" w:type="dxa"/>
              <w:left w:w="108" w:type="dxa"/>
              <w:bottom w:w="0" w:type="dxa"/>
              <w:right w:w="108" w:type="dxa"/>
            </w:tcMar>
            <w:hideMark/>
          </w:tcPr>
          <w:p w14:paraId="63537D95" w14:textId="77777777" w:rsidR="001A02FC" w:rsidRDefault="001A02FC">
            <w:pPr>
              <w:spacing w:before="100" w:beforeAutospacing="1" w:after="100" w:afterAutospacing="1"/>
              <w:rPr>
                <w:rFonts w:ascii="Verdana" w:hAnsi="Verdana"/>
                <w:color w:val="052635"/>
                <w:sz w:val="17"/>
                <w:szCs w:val="17"/>
              </w:rPr>
            </w:pPr>
            <w:r>
              <w:rPr>
                <w:color w:val="052635"/>
              </w:rPr>
              <w:t>5</w:t>
            </w:r>
          </w:p>
        </w:tc>
        <w:tc>
          <w:tcPr>
            <w:tcW w:w="4253" w:type="dxa"/>
            <w:shd w:val="clear" w:color="auto" w:fill="FFFFFF"/>
            <w:tcMar>
              <w:top w:w="0" w:type="dxa"/>
              <w:left w:w="108" w:type="dxa"/>
              <w:bottom w:w="0" w:type="dxa"/>
              <w:right w:w="108" w:type="dxa"/>
            </w:tcMar>
            <w:hideMark/>
          </w:tcPr>
          <w:p w14:paraId="150596D2" w14:textId="77777777" w:rsidR="001A02FC" w:rsidRDefault="001A02FC">
            <w:pPr>
              <w:spacing w:before="100" w:beforeAutospacing="1" w:after="100" w:afterAutospacing="1"/>
              <w:rPr>
                <w:rFonts w:ascii="Verdana" w:hAnsi="Verdana"/>
                <w:color w:val="052635"/>
                <w:sz w:val="17"/>
                <w:szCs w:val="17"/>
              </w:rPr>
            </w:pPr>
            <w:r>
              <w:rPr>
                <w:color w:val="052635"/>
              </w:rPr>
              <w:t>Здравоохранение</w:t>
            </w:r>
          </w:p>
        </w:tc>
        <w:tc>
          <w:tcPr>
            <w:tcW w:w="1418" w:type="dxa"/>
            <w:shd w:val="clear" w:color="auto" w:fill="FFFFFF"/>
            <w:tcMar>
              <w:top w:w="0" w:type="dxa"/>
              <w:left w:w="108" w:type="dxa"/>
              <w:bottom w:w="0" w:type="dxa"/>
              <w:right w:w="108" w:type="dxa"/>
            </w:tcMar>
            <w:hideMark/>
          </w:tcPr>
          <w:p w14:paraId="1277BA07" w14:textId="77777777" w:rsidR="001A02FC" w:rsidRDefault="001A02FC">
            <w:pPr>
              <w:spacing w:before="100" w:beforeAutospacing="1" w:after="100" w:afterAutospacing="1"/>
              <w:jc w:val="right"/>
              <w:rPr>
                <w:rFonts w:ascii="Verdana" w:hAnsi="Verdana"/>
                <w:color w:val="052635"/>
                <w:sz w:val="17"/>
                <w:szCs w:val="17"/>
              </w:rPr>
            </w:pPr>
            <w:r>
              <w:rPr>
                <w:color w:val="052635"/>
              </w:rPr>
              <w:t>26625,1</w:t>
            </w:r>
          </w:p>
        </w:tc>
        <w:tc>
          <w:tcPr>
            <w:tcW w:w="1134" w:type="dxa"/>
            <w:shd w:val="clear" w:color="auto" w:fill="FFFFFF"/>
            <w:tcMar>
              <w:top w:w="0" w:type="dxa"/>
              <w:left w:w="108" w:type="dxa"/>
              <w:bottom w:w="0" w:type="dxa"/>
              <w:right w:w="108" w:type="dxa"/>
            </w:tcMar>
            <w:hideMark/>
          </w:tcPr>
          <w:p w14:paraId="162859D0" w14:textId="77777777" w:rsidR="001A02FC" w:rsidRDefault="001A02FC">
            <w:pPr>
              <w:spacing w:before="100" w:beforeAutospacing="1" w:after="100" w:afterAutospacing="1"/>
              <w:jc w:val="right"/>
              <w:rPr>
                <w:rFonts w:ascii="Verdana" w:hAnsi="Verdana"/>
                <w:color w:val="052635"/>
                <w:sz w:val="17"/>
                <w:szCs w:val="17"/>
              </w:rPr>
            </w:pPr>
            <w:r>
              <w:rPr>
                <w:color w:val="052635"/>
              </w:rPr>
              <w:t>27317,5</w:t>
            </w:r>
          </w:p>
        </w:tc>
        <w:tc>
          <w:tcPr>
            <w:tcW w:w="1417" w:type="dxa"/>
            <w:shd w:val="clear" w:color="auto" w:fill="FFFFFF"/>
            <w:tcMar>
              <w:top w:w="0" w:type="dxa"/>
              <w:left w:w="108" w:type="dxa"/>
              <w:bottom w:w="0" w:type="dxa"/>
              <w:right w:w="108" w:type="dxa"/>
            </w:tcMar>
            <w:hideMark/>
          </w:tcPr>
          <w:p w14:paraId="250A4E0A" w14:textId="77777777" w:rsidR="001A02FC" w:rsidRDefault="001A02FC">
            <w:pPr>
              <w:spacing w:before="100" w:beforeAutospacing="1" w:after="100" w:afterAutospacing="1"/>
              <w:jc w:val="right"/>
              <w:rPr>
                <w:rFonts w:ascii="Verdana" w:hAnsi="Verdana"/>
                <w:color w:val="052635"/>
                <w:sz w:val="17"/>
                <w:szCs w:val="17"/>
              </w:rPr>
            </w:pPr>
            <w:r>
              <w:rPr>
                <w:color w:val="052635"/>
              </w:rPr>
              <w:t>115,3</w:t>
            </w:r>
          </w:p>
        </w:tc>
      </w:tr>
      <w:tr w:rsidR="001A02FC" w14:paraId="6A66FC7C" w14:textId="77777777" w:rsidTr="001A02FC">
        <w:trPr>
          <w:tblCellSpacing w:w="0" w:type="dxa"/>
        </w:trPr>
        <w:tc>
          <w:tcPr>
            <w:tcW w:w="675" w:type="dxa"/>
            <w:shd w:val="clear" w:color="auto" w:fill="FFFFFF"/>
            <w:tcMar>
              <w:top w:w="0" w:type="dxa"/>
              <w:left w:w="108" w:type="dxa"/>
              <w:bottom w:w="0" w:type="dxa"/>
              <w:right w:w="108" w:type="dxa"/>
            </w:tcMar>
            <w:hideMark/>
          </w:tcPr>
          <w:p w14:paraId="722A52C8" w14:textId="77777777" w:rsidR="001A02FC" w:rsidRDefault="001A02FC">
            <w:pPr>
              <w:spacing w:before="100" w:beforeAutospacing="1" w:after="100" w:afterAutospacing="1"/>
              <w:rPr>
                <w:rFonts w:ascii="Verdana" w:hAnsi="Verdana"/>
                <w:color w:val="052635"/>
                <w:sz w:val="17"/>
                <w:szCs w:val="17"/>
              </w:rPr>
            </w:pPr>
            <w:r>
              <w:rPr>
                <w:color w:val="052635"/>
              </w:rPr>
              <w:t>6</w:t>
            </w:r>
          </w:p>
        </w:tc>
        <w:tc>
          <w:tcPr>
            <w:tcW w:w="4253" w:type="dxa"/>
            <w:shd w:val="clear" w:color="auto" w:fill="FFFFFF"/>
            <w:tcMar>
              <w:top w:w="0" w:type="dxa"/>
              <w:left w:w="108" w:type="dxa"/>
              <w:bottom w:w="0" w:type="dxa"/>
              <w:right w:w="108" w:type="dxa"/>
            </w:tcMar>
            <w:hideMark/>
          </w:tcPr>
          <w:p w14:paraId="5CB6C627" w14:textId="77777777" w:rsidR="001A02FC" w:rsidRDefault="001A02FC">
            <w:pPr>
              <w:spacing w:before="100" w:beforeAutospacing="1" w:after="100" w:afterAutospacing="1"/>
              <w:rPr>
                <w:rFonts w:ascii="Verdana" w:hAnsi="Verdana"/>
                <w:color w:val="052635"/>
                <w:sz w:val="17"/>
                <w:szCs w:val="17"/>
              </w:rPr>
            </w:pPr>
            <w:r>
              <w:rPr>
                <w:color w:val="052635"/>
              </w:rPr>
              <w:t>Культура и спорт</w:t>
            </w:r>
          </w:p>
        </w:tc>
        <w:tc>
          <w:tcPr>
            <w:tcW w:w="1418" w:type="dxa"/>
            <w:shd w:val="clear" w:color="auto" w:fill="FFFFFF"/>
            <w:tcMar>
              <w:top w:w="0" w:type="dxa"/>
              <w:left w:w="108" w:type="dxa"/>
              <w:bottom w:w="0" w:type="dxa"/>
              <w:right w:w="108" w:type="dxa"/>
            </w:tcMar>
            <w:hideMark/>
          </w:tcPr>
          <w:p w14:paraId="6ADCBDFA" w14:textId="77777777" w:rsidR="001A02FC" w:rsidRDefault="001A02FC">
            <w:pPr>
              <w:spacing w:before="100" w:beforeAutospacing="1" w:after="100" w:afterAutospacing="1"/>
              <w:jc w:val="right"/>
              <w:rPr>
                <w:rFonts w:ascii="Verdana" w:hAnsi="Verdana"/>
                <w:color w:val="052635"/>
                <w:sz w:val="17"/>
                <w:szCs w:val="17"/>
              </w:rPr>
            </w:pPr>
            <w:r>
              <w:rPr>
                <w:color w:val="052635"/>
              </w:rPr>
              <w:t>31811,8</w:t>
            </w:r>
          </w:p>
        </w:tc>
        <w:tc>
          <w:tcPr>
            <w:tcW w:w="1134" w:type="dxa"/>
            <w:shd w:val="clear" w:color="auto" w:fill="FFFFFF"/>
            <w:tcMar>
              <w:top w:w="0" w:type="dxa"/>
              <w:left w:w="108" w:type="dxa"/>
              <w:bottom w:w="0" w:type="dxa"/>
              <w:right w:w="108" w:type="dxa"/>
            </w:tcMar>
            <w:hideMark/>
          </w:tcPr>
          <w:p w14:paraId="31710AAB" w14:textId="77777777" w:rsidR="001A02FC" w:rsidRDefault="001A02FC">
            <w:pPr>
              <w:spacing w:before="100" w:beforeAutospacing="1" w:after="100" w:afterAutospacing="1"/>
              <w:jc w:val="right"/>
              <w:rPr>
                <w:rFonts w:ascii="Verdana" w:hAnsi="Verdana"/>
                <w:color w:val="052635"/>
                <w:sz w:val="17"/>
                <w:szCs w:val="17"/>
              </w:rPr>
            </w:pPr>
            <w:r>
              <w:rPr>
                <w:color w:val="052635"/>
              </w:rPr>
              <w:t>24968,8</w:t>
            </w:r>
          </w:p>
        </w:tc>
        <w:tc>
          <w:tcPr>
            <w:tcW w:w="1417" w:type="dxa"/>
            <w:shd w:val="clear" w:color="auto" w:fill="FFFFFF"/>
            <w:tcMar>
              <w:top w:w="0" w:type="dxa"/>
              <w:left w:w="108" w:type="dxa"/>
              <w:bottom w:w="0" w:type="dxa"/>
              <w:right w:w="108" w:type="dxa"/>
            </w:tcMar>
            <w:hideMark/>
          </w:tcPr>
          <w:p w14:paraId="58B31CDC" w14:textId="77777777" w:rsidR="001A02FC" w:rsidRDefault="001A02FC">
            <w:pPr>
              <w:spacing w:before="100" w:beforeAutospacing="1" w:after="100" w:afterAutospacing="1"/>
              <w:jc w:val="right"/>
              <w:rPr>
                <w:rFonts w:ascii="Verdana" w:hAnsi="Verdana"/>
                <w:color w:val="052635"/>
                <w:sz w:val="17"/>
                <w:szCs w:val="17"/>
              </w:rPr>
            </w:pPr>
            <w:r>
              <w:rPr>
                <w:color w:val="052635"/>
              </w:rPr>
              <w:t>117,4</w:t>
            </w:r>
          </w:p>
        </w:tc>
      </w:tr>
      <w:tr w:rsidR="001A02FC" w14:paraId="4C043D67" w14:textId="77777777" w:rsidTr="001A02FC">
        <w:trPr>
          <w:tblCellSpacing w:w="0" w:type="dxa"/>
        </w:trPr>
        <w:tc>
          <w:tcPr>
            <w:tcW w:w="675" w:type="dxa"/>
            <w:shd w:val="clear" w:color="auto" w:fill="FFFFFF"/>
            <w:tcMar>
              <w:top w:w="0" w:type="dxa"/>
              <w:left w:w="108" w:type="dxa"/>
              <w:bottom w:w="0" w:type="dxa"/>
              <w:right w:w="108" w:type="dxa"/>
            </w:tcMar>
            <w:hideMark/>
          </w:tcPr>
          <w:p w14:paraId="0BF115B7" w14:textId="77777777" w:rsidR="001A02FC" w:rsidRDefault="001A02FC">
            <w:pPr>
              <w:spacing w:before="100" w:beforeAutospacing="1" w:after="100" w:afterAutospacing="1"/>
              <w:rPr>
                <w:rFonts w:ascii="Verdana" w:hAnsi="Verdana"/>
                <w:color w:val="052635"/>
                <w:sz w:val="17"/>
                <w:szCs w:val="17"/>
              </w:rPr>
            </w:pPr>
            <w:r>
              <w:rPr>
                <w:color w:val="052635"/>
              </w:rPr>
              <w:t>7</w:t>
            </w:r>
          </w:p>
        </w:tc>
        <w:tc>
          <w:tcPr>
            <w:tcW w:w="4253" w:type="dxa"/>
            <w:shd w:val="clear" w:color="auto" w:fill="FFFFFF"/>
            <w:tcMar>
              <w:top w:w="0" w:type="dxa"/>
              <w:left w:w="108" w:type="dxa"/>
              <w:bottom w:w="0" w:type="dxa"/>
              <w:right w:w="108" w:type="dxa"/>
            </w:tcMar>
            <w:hideMark/>
          </w:tcPr>
          <w:p w14:paraId="3ADAB9D7" w14:textId="77777777" w:rsidR="001A02FC" w:rsidRDefault="001A02FC">
            <w:pPr>
              <w:spacing w:before="100" w:beforeAutospacing="1" w:after="100" w:afterAutospacing="1"/>
              <w:rPr>
                <w:rFonts w:ascii="Verdana" w:hAnsi="Verdana"/>
                <w:color w:val="052635"/>
                <w:sz w:val="17"/>
                <w:szCs w:val="17"/>
              </w:rPr>
            </w:pPr>
            <w:r>
              <w:rPr>
                <w:color w:val="052635"/>
              </w:rPr>
              <w:t>Прочие виды услуг (ремонт компьютеров)</w:t>
            </w:r>
          </w:p>
        </w:tc>
        <w:tc>
          <w:tcPr>
            <w:tcW w:w="1418" w:type="dxa"/>
            <w:shd w:val="clear" w:color="auto" w:fill="FFFFFF"/>
            <w:tcMar>
              <w:top w:w="0" w:type="dxa"/>
              <w:left w:w="108" w:type="dxa"/>
              <w:bottom w:w="0" w:type="dxa"/>
              <w:right w:w="108" w:type="dxa"/>
            </w:tcMar>
            <w:hideMark/>
          </w:tcPr>
          <w:p w14:paraId="741834F5" w14:textId="77777777" w:rsidR="001A02FC" w:rsidRDefault="001A02FC">
            <w:pPr>
              <w:spacing w:before="100" w:beforeAutospacing="1" w:after="100" w:afterAutospacing="1"/>
              <w:jc w:val="right"/>
              <w:rPr>
                <w:rFonts w:ascii="Verdana" w:hAnsi="Verdana"/>
                <w:color w:val="052635"/>
                <w:sz w:val="17"/>
                <w:szCs w:val="17"/>
              </w:rPr>
            </w:pPr>
            <w:r>
              <w:rPr>
                <w:color w:val="052635"/>
              </w:rPr>
              <w:t>53433,3</w:t>
            </w:r>
          </w:p>
        </w:tc>
        <w:tc>
          <w:tcPr>
            <w:tcW w:w="1134" w:type="dxa"/>
            <w:shd w:val="clear" w:color="auto" w:fill="FFFFFF"/>
            <w:tcMar>
              <w:top w:w="0" w:type="dxa"/>
              <w:left w:w="108" w:type="dxa"/>
              <w:bottom w:w="0" w:type="dxa"/>
              <w:right w:w="108" w:type="dxa"/>
            </w:tcMar>
            <w:hideMark/>
          </w:tcPr>
          <w:p w14:paraId="5FB4A29F" w14:textId="77777777" w:rsidR="001A02FC" w:rsidRDefault="001A02FC">
            <w:pPr>
              <w:spacing w:before="100" w:beforeAutospacing="1" w:after="100" w:afterAutospacing="1"/>
              <w:jc w:val="right"/>
              <w:rPr>
                <w:rFonts w:ascii="Verdana" w:hAnsi="Verdana"/>
                <w:color w:val="052635"/>
                <w:sz w:val="17"/>
                <w:szCs w:val="17"/>
              </w:rPr>
            </w:pPr>
            <w:r>
              <w:rPr>
                <w:color w:val="052635"/>
              </w:rPr>
              <w:t>51416,7</w:t>
            </w:r>
          </w:p>
        </w:tc>
        <w:tc>
          <w:tcPr>
            <w:tcW w:w="1417" w:type="dxa"/>
            <w:shd w:val="clear" w:color="auto" w:fill="FFFFFF"/>
            <w:tcMar>
              <w:top w:w="0" w:type="dxa"/>
              <w:left w:w="108" w:type="dxa"/>
              <w:bottom w:w="0" w:type="dxa"/>
              <w:right w:w="108" w:type="dxa"/>
            </w:tcMar>
            <w:hideMark/>
          </w:tcPr>
          <w:p w14:paraId="2FCFA546" w14:textId="77777777" w:rsidR="001A02FC" w:rsidRDefault="001A02FC">
            <w:pPr>
              <w:spacing w:before="100" w:beforeAutospacing="1" w:after="100" w:afterAutospacing="1"/>
              <w:jc w:val="right"/>
              <w:rPr>
                <w:rFonts w:ascii="Verdana" w:hAnsi="Verdana"/>
                <w:color w:val="052635"/>
                <w:sz w:val="17"/>
                <w:szCs w:val="17"/>
              </w:rPr>
            </w:pPr>
            <w:r>
              <w:rPr>
                <w:color w:val="052635"/>
              </w:rPr>
              <w:t>103,9</w:t>
            </w:r>
          </w:p>
        </w:tc>
      </w:tr>
    </w:tbl>
    <w:p w14:paraId="59B4837D"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w:t>
      </w:r>
    </w:p>
    <w:p w14:paraId="7D2541E6"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w:t>
      </w:r>
    </w:p>
    <w:p w14:paraId="195E1F8D"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По состоянию на 1 января 2019 г. численность населения в трудоспособном возрасте составила 17009 человек, уменьшилась  на 1781 человек по сравнению с 2017 годом.</w:t>
      </w:r>
    </w:p>
    <w:p w14:paraId="4AED159A"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В районе на 01.01.2019 года 323 зарегистрированных организаций (в 2017 году – 342 организаций). В крупных и средних предприятиях района в 2018 году численность работающих увеличилась  на 0,6% (+32 человека) по сравнению с 2017 годом и составила 5630 человек.</w:t>
      </w:r>
    </w:p>
    <w:p w14:paraId="04628353"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В 2018 году признаны безработными - 364 человека (в 2017 году - 466 человека). Уровень безработицы снизился с 2,48% до 2,14%.</w:t>
      </w:r>
    </w:p>
    <w:p w14:paraId="5254BA7A"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В Аскизском районе действует Муниципальной программы  «</w:t>
      </w:r>
      <w:r>
        <w:rPr>
          <w:b/>
          <w:bCs/>
          <w:color w:val="052635"/>
        </w:rPr>
        <w:t>Содействие занятости населения Аскизского района». </w:t>
      </w:r>
      <w:r>
        <w:rPr>
          <w:color w:val="052635"/>
        </w:rPr>
        <w:t>Для решения проблем, возникших в результате негативных последствий кризиса, была принята Программа по реализации дополнительных мероприятий, направленных на снижение напряженности на рынке труда в  Аскизском районе  в 2017-2020 годы.</w:t>
      </w:r>
    </w:p>
    <w:p w14:paraId="1782C46C"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Разработка Программы была обусловлена необходимостью решения проблем занятости населения, возникших в условиях нестабильности экономики, а также координации усилий участников рынка труда и согласованности их действий при реализации мероприятий по поддержке занятости населения.</w:t>
      </w:r>
    </w:p>
    <w:p w14:paraId="0EB61E82"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lastRenderedPageBreak/>
        <w:t>В 2018 году на реализацию мероприятий программы в бюджете муниципального образования Аскизский район были предусмотрены средства в размере 100 тыс. рублей. Данные средства были направлены на следующие мероприятия:</w:t>
      </w:r>
    </w:p>
    <w:p w14:paraId="7BBD0856"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Временное трудоустройство несовершеннолетних граждан в возрасте от 14 до 18 лет в свободное от учебы время.</w:t>
      </w:r>
    </w:p>
    <w:p w14:paraId="1DF5C467"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Отделом по Аскизскому району ГКУ РХ «Центр занятости населения» и Управлением образования администрации Аскизского района  проводится целенаправленная работа по организации временного трудоустройства несовершеннолетних граждан Аскизского района. В первую очередь охвату трудоустройством подлежат дети, находящиеся в тяжелой жизненной ситуации из малообеспеченных и неблагополучных семей, а также состоящие на профилактическом учете в комиссии по делам несовершеннолетних и защите их прав при администрации Аскизского района.</w:t>
      </w:r>
    </w:p>
    <w:p w14:paraId="787C7250"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В 2018 году за государственными услугами в службу занятости обратилось 25 подростков. На временные работы трудоустроены 25 несовершеннолетних, из них состоящие на профилактическом учете в комиссии по делам несовершеннолетних и защите их прав при администрации Аскизского района - 9 (в 2017г. - 7 и 0 соответственно). Несовершеннолетние граждане трудоустраивались в школы Аскизского района, к индивидуальным предпринимателям по профессиям – подсобный рабочий, фасовщик.</w:t>
      </w:r>
    </w:p>
    <w:p w14:paraId="593A7187"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Средний период участия во временном трудоустройстве несовершеннолетних граждан в возрасте от 14 до 18 лет в свободное от учебы время составил 0,3 мес.</w:t>
      </w:r>
    </w:p>
    <w:p w14:paraId="32223BA9"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Средний размер заработной платы на одного ребенка составил  3,7 тыс. рублей.</w:t>
      </w:r>
    </w:p>
    <w:p w14:paraId="66578049"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w:t>
      </w:r>
    </w:p>
    <w:p w14:paraId="45E14BB5" w14:textId="77777777" w:rsidR="001A02FC" w:rsidRDefault="001A02FC" w:rsidP="001A02FC">
      <w:pPr>
        <w:shd w:val="clear" w:color="auto" w:fill="FFFFFF"/>
        <w:spacing w:before="100" w:beforeAutospacing="1" w:after="100" w:afterAutospacing="1"/>
        <w:ind w:firstLine="540"/>
        <w:jc w:val="both"/>
        <w:rPr>
          <w:rFonts w:ascii="Verdana" w:hAnsi="Verdana"/>
          <w:color w:val="052635"/>
          <w:sz w:val="17"/>
          <w:szCs w:val="17"/>
        </w:rPr>
      </w:pPr>
      <w:r>
        <w:rPr>
          <w:color w:val="052635"/>
        </w:rPr>
        <w:t>В рамках Государственной программы «Содействие занятости населения Республики Хакасия»  предусмотрена частичная денежная компенсация на материальное оснащение (содержание, приобретение и заготовку кормов) личного подворного животноводства в семейно-трудовом хозяйстве в целях мотивации к труду граждан, проживающих в малых и отдаленных селах Республики Хакасия.</w:t>
      </w:r>
    </w:p>
    <w:p w14:paraId="6F223AC3" w14:textId="77777777" w:rsidR="001A02FC" w:rsidRDefault="001A02FC" w:rsidP="001A02FC">
      <w:pPr>
        <w:shd w:val="clear" w:color="auto" w:fill="FFFFFF"/>
        <w:spacing w:before="100" w:beforeAutospacing="1" w:after="100" w:afterAutospacing="1"/>
        <w:ind w:firstLine="540"/>
        <w:jc w:val="both"/>
        <w:rPr>
          <w:rFonts w:ascii="Verdana" w:hAnsi="Verdana"/>
          <w:color w:val="052635"/>
          <w:sz w:val="17"/>
          <w:szCs w:val="17"/>
        </w:rPr>
      </w:pPr>
      <w:r>
        <w:rPr>
          <w:color w:val="052635"/>
        </w:rPr>
        <w:t>Общими усилиями всех участников рынка труда, при поддержке органов местного самоуправления, Администрации МО удалось на должном уровне реализовать мероприятия Муниципальной программы и дополнительных мероприятий и снизить уровень безработицы.</w:t>
      </w:r>
    </w:p>
    <w:p w14:paraId="0F354D25"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Муниципальное образования Аскизский район Республики по итогам 2018 года по оценке уровня социально-экономического развития занимает среди муниципальных образований республики </w:t>
      </w:r>
      <w:r>
        <w:rPr>
          <w:b/>
          <w:bCs/>
          <w:color w:val="052635"/>
        </w:rPr>
        <w:t>5 место</w:t>
      </w:r>
      <w:r>
        <w:rPr>
          <w:color w:val="052635"/>
        </w:rPr>
        <w:t>  (в 2017 году – 7 место), в том числе:</w:t>
      </w:r>
    </w:p>
    <w:p w14:paraId="0ADD3320"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по социально-экономическому развитию -  4 место ( в 2017 году - 5 место);</w:t>
      </w:r>
    </w:p>
    <w:p w14:paraId="62FF0C51"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финансовой устойчивости бюджетов – 4 место ( в 2017 году -5 место);</w:t>
      </w:r>
    </w:p>
    <w:p w14:paraId="6D887A61"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обеспеченностью объектами социальной и инженерной инфраструктуры – 7 место.</w:t>
      </w:r>
    </w:p>
    <w:p w14:paraId="27CBDE37"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По оценке динамики развития в 2018 году занимает </w:t>
      </w:r>
      <w:r>
        <w:rPr>
          <w:b/>
          <w:bCs/>
          <w:color w:val="052635"/>
        </w:rPr>
        <w:t>2 место</w:t>
      </w:r>
      <w:r>
        <w:rPr>
          <w:color w:val="052635"/>
        </w:rPr>
        <w:t>, в том числе:</w:t>
      </w:r>
    </w:p>
    <w:p w14:paraId="5318AAF0"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lastRenderedPageBreak/>
        <w:t>-  по социально-экономическому развитию -  3 место;</w:t>
      </w:r>
    </w:p>
    <w:p w14:paraId="7462938C"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финансовой устойчивости бюджетов – 1 место;</w:t>
      </w:r>
    </w:p>
    <w:p w14:paraId="04C36450"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обеспеченностью объектами социальной и инженерной инфраструктуры – 6 место</w:t>
      </w:r>
    </w:p>
    <w:p w14:paraId="56EC0DAE"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w:t>
      </w:r>
    </w:p>
    <w:p w14:paraId="38D5A407"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b/>
          <w:bCs/>
          <w:color w:val="052635"/>
          <w:spacing w:val="5"/>
        </w:rPr>
        <w:t>В муниципальном образовании Аскизский район Республики в 2018 году:</w:t>
      </w:r>
    </w:p>
    <w:p w14:paraId="770275E2"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 объем отгруженных товаров собственного производства, выполненных работ, услуг по кругу крупных и средних организаций на душу населения увеличился с 17380,6 рублей  (2017год) до 23769,3 рублей (на 36,8%);</w:t>
      </w:r>
    </w:p>
    <w:p w14:paraId="34715B09"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объем инвестиций в основной капитал крупных и средних организаций по всем источникам финансирования на душу населения увеличился в 3,2 раза  с 7095,7 рублей до 22905,8 рублей;</w:t>
      </w:r>
    </w:p>
    <w:p w14:paraId="7BBE2C87"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ввод в действие общей площади жилых домов на 1000 человек населения уменьшился на 1,4% и составил 246,3 кв.м. ( в 2017 году – 249,8 кв.м.);</w:t>
      </w:r>
    </w:p>
    <w:p w14:paraId="49BF2317"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просроченная заработная плата – отсутствует;</w:t>
      </w:r>
    </w:p>
    <w:p w14:paraId="44B2007F"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оборот розничной торговли по кругу крупных и средних организаций во всех каналах реализации на душу населения вырос в 2 раза с 7082,7 рублей до 14115 рублей;</w:t>
      </w:r>
    </w:p>
    <w:p w14:paraId="7BC9EB7D"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 объем платных услуг наслению по крупным и средним организациям на душу насления увеличился на 36,8% и составил 5545,7 рублей ( в 2017 году – 4858,8 рублей);</w:t>
      </w:r>
    </w:p>
    <w:p w14:paraId="0C5C1512"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снизился уровень регистрируемой безработицы с 2,51% до 2,1%;</w:t>
      </w:r>
    </w:p>
    <w:p w14:paraId="43A1145A"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естественный прирост населения составил 0,3‰ (в 2017 году – убыль 0,3‰), это лучший показатель среди муниципальных районов Республики Хакасия.</w:t>
      </w:r>
    </w:p>
    <w:p w14:paraId="15969F1C"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число зарегистрированных преступлений на 10 тыс. человек населения выросло в 7,1 раз (220 единиц), (в 2017 году - 30,9 единиц);</w:t>
      </w:r>
    </w:p>
    <w:p w14:paraId="4E62A38D"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уровень обеспеченности расходов на выполнение собственных полномочий собственными доходами сократился на 3,1 п.п. и составил 19,7%;</w:t>
      </w:r>
    </w:p>
    <w:p w14:paraId="392942C5"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уровень бюджетной обеспеченности составил 102,2%, это ниже 2017 года на 7,3 п.п.;</w:t>
      </w:r>
    </w:p>
    <w:p w14:paraId="7EF364A4"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степень сбалансированности местного бюджета увеличилась на 1 п.п. (101%)</w:t>
      </w:r>
    </w:p>
    <w:p w14:paraId="5A68E90E"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 отношение долга муниципального образования к доходам бюджета увеличилось с 6.6% до 11%.</w:t>
      </w:r>
    </w:p>
    <w:p w14:paraId="05C19322" w14:textId="77777777" w:rsidR="001A02FC" w:rsidRDefault="001A02FC" w:rsidP="001A02FC">
      <w:pPr>
        <w:shd w:val="clear" w:color="auto" w:fill="FFFFFF"/>
        <w:spacing w:before="100" w:beforeAutospacing="1" w:after="100" w:afterAutospacing="1"/>
        <w:ind w:firstLine="708"/>
        <w:jc w:val="both"/>
        <w:rPr>
          <w:rFonts w:ascii="Verdana" w:hAnsi="Verdana"/>
          <w:color w:val="052635"/>
          <w:sz w:val="17"/>
          <w:szCs w:val="17"/>
        </w:rPr>
      </w:pPr>
      <w:r>
        <w:rPr>
          <w:color w:val="052635"/>
        </w:rPr>
        <w:t xml:space="preserve">Основой экономики Аскизского района являются: обрабатывающее производство, производство и распределение  электроэнергии, газа и воды и сельское хозяйство.  Доля обрабатывающее производство  в экономике района по итогам 2018 года составляет 27,48% </w:t>
      </w:r>
      <w:r>
        <w:rPr>
          <w:color w:val="052635"/>
        </w:rPr>
        <w:lastRenderedPageBreak/>
        <w:t>(оценка), предприятия ЖКХ (теплоэнергия, вода) – 24%, предоставление услуг здравоохранения и социальных услуг – 23,7%.</w:t>
      </w:r>
    </w:p>
    <w:p w14:paraId="6E36390B" w14:textId="77777777" w:rsidR="001A02FC" w:rsidRDefault="001A02FC" w:rsidP="001A02FC">
      <w:pPr>
        <w:pStyle w:val="consplusnormal"/>
        <w:shd w:val="clear" w:color="auto" w:fill="FFFFFF"/>
        <w:jc w:val="center"/>
        <w:rPr>
          <w:rFonts w:ascii="Verdana" w:hAnsi="Verdana"/>
          <w:color w:val="052635"/>
          <w:sz w:val="17"/>
          <w:szCs w:val="17"/>
        </w:rPr>
      </w:pPr>
      <w:r>
        <w:rPr>
          <w:b/>
          <w:bCs/>
          <w:color w:val="052635"/>
        </w:rPr>
        <w:t>Промышленность.</w:t>
      </w:r>
    </w:p>
    <w:p w14:paraId="313755F4"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rPr>
        <w:t>Рост объема отгруженных товаров собственного производства, выполненных работ и услуг собственными силами добывающих и обрабатывающих производств, производства и распределения электроэнергии, газа и воды по кругу крупных и средних организаций относительно 2018 года составил 10,6%.</w:t>
      </w:r>
    </w:p>
    <w:p w14:paraId="32E94E54"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rPr>
        <w:t>Обрабатывающее производство представляет – Вагонное ремонтное депо рп Аскиз.</w:t>
      </w:r>
    </w:p>
    <w:p w14:paraId="3B6EBA71"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rPr>
        <w:t>Производством и распределением теплоэнергии и  воды – 13 предприятий ЖКХ. Объем их производства увеличился на 10,6%.</w:t>
      </w:r>
    </w:p>
    <w:p w14:paraId="21F3574C" w14:textId="77777777" w:rsidR="001A02FC" w:rsidRDefault="001A02FC" w:rsidP="001A02FC">
      <w:pPr>
        <w:pStyle w:val="consplusnormal"/>
        <w:shd w:val="clear" w:color="auto" w:fill="FFFFFF"/>
        <w:jc w:val="center"/>
        <w:rPr>
          <w:rFonts w:ascii="Verdana" w:hAnsi="Verdana"/>
          <w:color w:val="052635"/>
          <w:sz w:val="17"/>
          <w:szCs w:val="17"/>
        </w:rPr>
      </w:pPr>
      <w:r>
        <w:rPr>
          <w:b/>
          <w:bCs/>
          <w:color w:val="052635"/>
        </w:rPr>
        <w:t> </w:t>
      </w:r>
    </w:p>
    <w:p w14:paraId="0F68B4B6" w14:textId="77777777" w:rsidR="001A02FC" w:rsidRDefault="001A02FC" w:rsidP="001A02FC">
      <w:pPr>
        <w:pStyle w:val="consplusnormal"/>
        <w:shd w:val="clear" w:color="auto" w:fill="FFFFFF"/>
        <w:jc w:val="center"/>
        <w:rPr>
          <w:rFonts w:ascii="Verdana" w:hAnsi="Verdana"/>
          <w:color w:val="052635"/>
          <w:sz w:val="17"/>
          <w:szCs w:val="17"/>
        </w:rPr>
      </w:pPr>
      <w:r>
        <w:rPr>
          <w:b/>
          <w:bCs/>
          <w:color w:val="052635"/>
        </w:rPr>
        <w:t>Сельское хозяйство.</w:t>
      </w:r>
    </w:p>
    <w:p w14:paraId="3EE96323" w14:textId="77777777" w:rsidR="001A02FC" w:rsidRDefault="001A02FC" w:rsidP="001A02FC">
      <w:pPr>
        <w:pStyle w:val="consplusnormal"/>
        <w:shd w:val="clear" w:color="auto" w:fill="FFFFFF"/>
        <w:jc w:val="both"/>
        <w:rPr>
          <w:rFonts w:ascii="Verdana" w:hAnsi="Verdana"/>
          <w:color w:val="052635"/>
          <w:sz w:val="17"/>
          <w:szCs w:val="17"/>
        </w:rPr>
      </w:pPr>
      <w:r>
        <w:rPr>
          <w:color w:val="052635"/>
        </w:rPr>
        <w:t>В районе в 2018 году действовало 4 сельпредприятий и 107 крестьянских фермерских хозяйства, количество личных подсобных хозяйств -10423.</w:t>
      </w:r>
    </w:p>
    <w:p w14:paraId="1A8D1853"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В целях поддержки и  развития сельского хозяйства в районе действует Муниципальная  программа «Развитие сельского хозяйства в Аскизском районе  на 2017 – 2020 годы».</w:t>
      </w:r>
    </w:p>
    <w:p w14:paraId="31EADD21"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В 2018 году на реализацию мероприятий программы в бюджете муниципального образования Аскизский район были предусмотрены средства в размере 300 тыс. рублей. Из 300 тыс. рублей, предусмотренных на реализацию мероприятий программы в 2018 году освоено 291 тыс.руб. (97 %), из них 166 тыс. руб. направлены на проведение районного праздника, посвященному Дню работника сельского хозяйства и перерабатывающей промышленности. Основная часть средств была направлена на формирование призового фонда – 119,75 тыс. рублей, остаток средств был направлен на организационные мероприятия.</w:t>
      </w:r>
    </w:p>
    <w:p w14:paraId="1A31FE94"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По итогам трудового соревнования в </w:t>
      </w:r>
      <w:r>
        <w:rPr>
          <w:color w:val="052635"/>
          <w:spacing w:val="-1"/>
        </w:rPr>
        <w:t>АПК  Аскизского района в 2018 году,  23 работника АПК были награждены Почетными грамотами Администрации Аскизского района Республики Хакасия,  денежными вознаграждениями и ценными призами, 20 работников АПК отмечены Благодарностями Администрации Аскизского района Республики Хакасия и денежными вознаграждениями.</w:t>
      </w:r>
    </w:p>
    <w:p w14:paraId="0B00211A"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60 тыс. руб. были направлены на проведение конноспортивных соревнований. Средства были использованы на формирование призового фонда при проведении конноспортивных соревнований «Финал скачек сельских конников Республики Хакасия 2018 г.» в г. Абакане и конноспортивные соревнования, приуроченные ко Дню животновода  2018 года в Аскизском районе.  </w:t>
      </w:r>
    </w:p>
    <w:p w14:paraId="1F0291CD" w14:textId="77777777" w:rsidR="001A02FC" w:rsidRDefault="001A02FC" w:rsidP="001A02FC">
      <w:pPr>
        <w:pStyle w:val="2"/>
        <w:shd w:val="clear" w:color="auto" w:fill="FFFFFF"/>
        <w:spacing w:before="0"/>
        <w:ind w:firstLine="708"/>
        <w:jc w:val="both"/>
        <w:rPr>
          <w:rFonts w:ascii="Verdana" w:hAnsi="Verdana"/>
          <w:color w:val="052635"/>
          <w:sz w:val="30"/>
          <w:szCs w:val="30"/>
        </w:rPr>
      </w:pPr>
      <w:r>
        <w:rPr>
          <w:rFonts w:ascii="Verdana" w:hAnsi="Verdana"/>
          <w:b/>
          <w:bCs/>
          <w:color w:val="052635"/>
          <w:sz w:val="24"/>
          <w:szCs w:val="24"/>
        </w:rPr>
        <w:lastRenderedPageBreak/>
        <w:t>На проведение конкурсов  2018 году направлено 50 тыс. рублей,  проведено 2 районных конкурса: </w:t>
      </w:r>
    </w:p>
    <w:p w14:paraId="40A03785" w14:textId="77777777" w:rsidR="001A02FC" w:rsidRDefault="001A02FC" w:rsidP="001A02FC">
      <w:pPr>
        <w:pStyle w:val="2"/>
        <w:shd w:val="clear" w:color="auto" w:fill="FFFFFF"/>
        <w:spacing w:before="0"/>
        <w:ind w:firstLine="708"/>
        <w:jc w:val="both"/>
        <w:rPr>
          <w:rFonts w:ascii="Verdana" w:hAnsi="Verdana"/>
          <w:color w:val="052635"/>
          <w:sz w:val="30"/>
          <w:szCs w:val="30"/>
        </w:rPr>
      </w:pPr>
      <w:r>
        <w:rPr>
          <w:rFonts w:ascii="Verdana" w:hAnsi="Verdana"/>
          <w:b/>
          <w:bCs/>
          <w:color w:val="052635"/>
          <w:sz w:val="24"/>
          <w:szCs w:val="24"/>
        </w:rPr>
        <w:t>- конкурс профессионального мастерства на звание «Лучший стригаль Аскизского района 2018 года», мероприятие было приурочено ко Дню животновода 2018 года и проходило на базе ИП Миндибекова И.И., в конкурсе приняли участие 11 стригалей. На  организацию проведения конкурса было направлено  30 тыс. руб., в том числе 25 тыс. руб. на формирование  призового фонда.</w:t>
      </w:r>
    </w:p>
    <w:p w14:paraId="5D7EBF2F" w14:textId="77777777" w:rsidR="001A02FC" w:rsidRDefault="001A02FC" w:rsidP="001A02FC">
      <w:pPr>
        <w:pStyle w:val="2"/>
        <w:shd w:val="clear" w:color="auto" w:fill="FFFFFF"/>
        <w:spacing w:before="0"/>
        <w:ind w:firstLine="708"/>
        <w:jc w:val="both"/>
        <w:rPr>
          <w:rFonts w:ascii="Verdana" w:hAnsi="Verdana"/>
          <w:color w:val="052635"/>
          <w:sz w:val="30"/>
          <w:szCs w:val="30"/>
        </w:rPr>
      </w:pPr>
      <w:r>
        <w:rPr>
          <w:rFonts w:ascii="Verdana" w:hAnsi="Verdana"/>
          <w:b/>
          <w:bCs/>
          <w:color w:val="052635"/>
          <w:sz w:val="24"/>
          <w:szCs w:val="24"/>
        </w:rPr>
        <w:t>-  «Дары осени -2018», конкурс проведен в рамках сельскохозяйственной ярмарки «Золотая осень 2018», на организацию проведения конкурса было направлено  20 тыс. руб., в том числе 14,5 тыс. руб. на формирование  призового фонда.</w:t>
      </w:r>
    </w:p>
    <w:p w14:paraId="62794E0E" w14:textId="77777777" w:rsidR="001A02FC" w:rsidRDefault="001A02FC" w:rsidP="001A02FC">
      <w:pPr>
        <w:pStyle w:val="2"/>
        <w:shd w:val="clear" w:color="auto" w:fill="FFFFFF"/>
        <w:spacing w:before="0"/>
        <w:ind w:firstLine="708"/>
        <w:jc w:val="both"/>
        <w:rPr>
          <w:rFonts w:ascii="Verdana" w:hAnsi="Verdana"/>
          <w:color w:val="052635"/>
          <w:sz w:val="30"/>
          <w:szCs w:val="30"/>
        </w:rPr>
      </w:pPr>
      <w:r>
        <w:rPr>
          <w:rFonts w:ascii="Verdana" w:hAnsi="Verdana"/>
          <w:b/>
          <w:bCs/>
          <w:color w:val="052635"/>
          <w:sz w:val="24"/>
          <w:szCs w:val="24"/>
        </w:rPr>
        <w:t>На организацию проведения сельскохозяйственных ярмарок было направлено 15 тыс. руб., данные средства были использованы на изготовление рекламной продукции (баннеров).</w:t>
      </w:r>
      <w:r>
        <w:rPr>
          <w:rFonts w:ascii="Verdana" w:hAnsi="Verdana"/>
          <w:color w:val="052635"/>
          <w:sz w:val="24"/>
          <w:szCs w:val="24"/>
        </w:rPr>
        <w:t> </w:t>
      </w:r>
      <w:r>
        <w:rPr>
          <w:rFonts w:ascii="Verdana" w:hAnsi="Verdana"/>
          <w:b/>
          <w:bCs/>
          <w:color w:val="052635"/>
          <w:sz w:val="24"/>
          <w:szCs w:val="24"/>
        </w:rPr>
        <w:t>В 2018 году проведено 5 сельскохозяйственных ярмарок, на которых было реализовано более 11 тонн мяса разных видов, свыше 28 тонн зернофуража, около 63 тонн сена и соломы, более 1,5 тонн овощей.</w:t>
      </w:r>
    </w:p>
    <w:p w14:paraId="62B46313" w14:textId="77777777" w:rsidR="001A02FC" w:rsidRDefault="001A02FC" w:rsidP="001A02FC">
      <w:pPr>
        <w:shd w:val="clear" w:color="auto" w:fill="FFFFFF"/>
        <w:spacing w:before="100" w:beforeAutospacing="1" w:after="100" w:afterAutospacing="1"/>
        <w:ind w:firstLine="708"/>
        <w:jc w:val="both"/>
        <w:rPr>
          <w:rFonts w:ascii="Verdana" w:hAnsi="Verdana"/>
          <w:color w:val="052635"/>
          <w:sz w:val="17"/>
          <w:szCs w:val="17"/>
        </w:rPr>
      </w:pPr>
      <w:r>
        <w:rPr>
          <w:color w:val="052635"/>
        </w:rPr>
        <w:t>В целях развития перерабатывающей сельскохозяйственной продукции в 2017 году рассмотрен проект организации производственного комплекса по переработке мясной продукции, стоимость проекта 11250 тыс.рублей. В 2018 году проведены работы по разделу и образованию земельных участков, оформление земли.</w:t>
      </w:r>
    </w:p>
    <w:p w14:paraId="3D49B0A3"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В 2017 году также одобрен проект по созданию и развитию плодово-ягодного сада на территории Аскизского района. Проведены работы по межеванию, заключены договора аренды (субаренды) земельного участка (стоимость реализации проекта 35 млн.рублей).</w:t>
      </w:r>
    </w:p>
    <w:p w14:paraId="4F0A23CC"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На 01.01.2018 года в районе увеличилось поголовье скота по сравнению с прошлым годом: поголовье КРС на 7,2% (на 01.01.2018 года  - 36748 голов), овец на 5,5% ( на 01.01.2018 года - 108027 голов), лошадей на 3,1% ( на 01.01.2018 года -  10512 голов), свиней на 3,2% (на 01.01.2018 года - 8043 головы).</w:t>
      </w:r>
    </w:p>
    <w:p w14:paraId="530C26FE" w14:textId="77777777" w:rsidR="001A02FC" w:rsidRDefault="001A02FC" w:rsidP="001A02FC">
      <w:pPr>
        <w:pStyle w:val="consplusnormal"/>
        <w:shd w:val="clear" w:color="auto" w:fill="FFFFFF"/>
        <w:jc w:val="center"/>
        <w:rPr>
          <w:rFonts w:ascii="Verdana" w:hAnsi="Verdana"/>
          <w:color w:val="052635"/>
          <w:sz w:val="17"/>
          <w:szCs w:val="17"/>
        </w:rPr>
      </w:pPr>
      <w:r>
        <w:rPr>
          <w:b/>
          <w:bCs/>
          <w:color w:val="052635"/>
        </w:rPr>
        <w:t> </w:t>
      </w:r>
    </w:p>
    <w:p w14:paraId="1440CEF8" w14:textId="77777777" w:rsidR="001A02FC" w:rsidRDefault="001A02FC" w:rsidP="001A02FC">
      <w:pPr>
        <w:pStyle w:val="2"/>
        <w:shd w:val="clear" w:color="auto" w:fill="FFFFFF"/>
        <w:spacing w:before="0"/>
        <w:ind w:firstLine="708"/>
        <w:jc w:val="both"/>
        <w:rPr>
          <w:rFonts w:ascii="Verdana" w:hAnsi="Verdana"/>
          <w:color w:val="052635"/>
          <w:sz w:val="30"/>
          <w:szCs w:val="30"/>
        </w:rPr>
      </w:pPr>
      <w:r>
        <w:rPr>
          <w:rFonts w:ascii="Verdana" w:hAnsi="Verdana"/>
          <w:b/>
          <w:bCs/>
          <w:color w:val="052635"/>
          <w:sz w:val="24"/>
          <w:szCs w:val="24"/>
        </w:rPr>
        <w:lastRenderedPageBreak/>
        <w:t>В 2018 году посевные площади сельскохозяйственных культур  составили 9970 га.  Производство продукции растениеводства составило: зерна 404 тонн 15,8% к 2017 году), картофеля 8795,5 тонн (116% к 2017 году), овощей 2321,5 тонн 115% к 2017 году).</w:t>
      </w:r>
    </w:p>
    <w:p w14:paraId="1550BAC4" w14:textId="77777777" w:rsidR="001A02FC" w:rsidRDefault="001A02FC" w:rsidP="001A02FC">
      <w:pPr>
        <w:pStyle w:val="2"/>
        <w:shd w:val="clear" w:color="auto" w:fill="FFFFFF"/>
        <w:spacing w:before="0"/>
        <w:ind w:firstLine="708"/>
        <w:jc w:val="both"/>
        <w:rPr>
          <w:rFonts w:ascii="Verdana" w:hAnsi="Verdana"/>
          <w:color w:val="052635"/>
          <w:sz w:val="30"/>
          <w:szCs w:val="30"/>
        </w:rPr>
      </w:pPr>
      <w:r>
        <w:rPr>
          <w:rFonts w:ascii="Verdana" w:hAnsi="Verdana"/>
          <w:b/>
          <w:bCs/>
          <w:color w:val="052635"/>
          <w:sz w:val="24"/>
          <w:szCs w:val="24"/>
        </w:rPr>
        <w:t>в 2018 году снизилось поголовье КРС на 0,9% по сравнению с 2017 годом, овец на 3,8%, лошадей на 4,4%.</w:t>
      </w:r>
    </w:p>
    <w:p w14:paraId="5519AD4B" w14:textId="77777777" w:rsidR="001A02FC" w:rsidRDefault="001A02FC" w:rsidP="001A02FC">
      <w:pPr>
        <w:pStyle w:val="2"/>
        <w:shd w:val="clear" w:color="auto" w:fill="FFFFFF"/>
        <w:spacing w:before="0"/>
        <w:ind w:firstLine="708"/>
        <w:jc w:val="both"/>
        <w:rPr>
          <w:rFonts w:ascii="Verdana" w:hAnsi="Verdana"/>
          <w:color w:val="052635"/>
          <w:sz w:val="30"/>
          <w:szCs w:val="30"/>
        </w:rPr>
      </w:pPr>
      <w:r>
        <w:rPr>
          <w:rFonts w:ascii="Verdana" w:hAnsi="Verdana"/>
          <w:b/>
          <w:bCs/>
          <w:color w:val="052635"/>
          <w:sz w:val="24"/>
          <w:szCs w:val="24"/>
        </w:rPr>
        <w:t> </w:t>
      </w:r>
    </w:p>
    <w:p w14:paraId="551A0A02" w14:textId="77777777" w:rsidR="001A02FC" w:rsidRDefault="001A02FC" w:rsidP="001A02FC">
      <w:pPr>
        <w:pStyle w:val="2"/>
        <w:shd w:val="clear" w:color="auto" w:fill="FFFFFF"/>
        <w:spacing w:before="0"/>
        <w:ind w:firstLine="708"/>
        <w:jc w:val="both"/>
        <w:rPr>
          <w:rFonts w:ascii="Verdana" w:hAnsi="Verdana"/>
          <w:color w:val="052635"/>
          <w:sz w:val="30"/>
          <w:szCs w:val="30"/>
        </w:rPr>
      </w:pPr>
      <w:r>
        <w:rPr>
          <w:rFonts w:ascii="Verdana" w:hAnsi="Verdana"/>
          <w:b/>
          <w:bCs/>
          <w:color w:val="052635"/>
          <w:sz w:val="24"/>
          <w:szCs w:val="24"/>
        </w:rPr>
        <w:t> </w:t>
      </w:r>
    </w:p>
    <w:tbl>
      <w:tblPr>
        <w:tblpPr w:leftFromText="180" w:rightFromText="180" w:vertAnchor="text"/>
        <w:tblW w:w="9418" w:type="dxa"/>
        <w:shd w:val="clear" w:color="auto" w:fill="FFFFFF"/>
        <w:tblCellMar>
          <w:left w:w="0" w:type="dxa"/>
          <w:right w:w="0" w:type="dxa"/>
        </w:tblCellMar>
        <w:tblLook w:val="04A0" w:firstRow="1" w:lastRow="0" w:firstColumn="1" w:lastColumn="0" w:noHBand="0" w:noVBand="1"/>
      </w:tblPr>
      <w:tblGrid>
        <w:gridCol w:w="986"/>
        <w:gridCol w:w="2974"/>
        <w:gridCol w:w="1253"/>
        <w:gridCol w:w="972"/>
        <w:gridCol w:w="961"/>
        <w:gridCol w:w="1215"/>
        <w:gridCol w:w="1057"/>
      </w:tblGrid>
      <w:tr w:rsidR="001A02FC" w14:paraId="6521E84F" w14:textId="77777777" w:rsidTr="001A02FC">
        <w:trPr>
          <w:trHeight w:val="258"/>
        </w:trPr>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FEE0EA" w14:textId="77777777" w:rsidR="001A02FC" w:rsidRDefault="001A02FC">
            <w:pPr>
              <w:rPr>
                <w:rFonts w:ascii="Verdana" w:hAnsi="Verdana"/>
                <w:color w:val="052635"/>
                <w:sz w:val="30"/>
                <w:szCs w:val="30"/>
              </w:rPr>
            </w:pP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076A51" w14:textId="77777777" w:rsidR="001A02FC" w:rsidRDefault="001A02FC">
            <w:pPr>
              <w:spacing w:before="100" w:beforeAutospacing="1"/>
              <w:rPr>
                <w:rFonts w:ascii="Verdana" w:hAnsi="Verdana"/>
                <w:color w:val="052635"/>
                <w:sz w:val="17"/>
                <w:szCs w:val="17"/>
              </w:rPr>
            </w:pPr>
            <w:r>
              <w:rPr>
                <w:color w:val="052635"/>
              </w:rPr>
              <w:t>Наименование показателей</w:t>
            </w:r>
          </w:p>
        </w:tc>
        <w:tc>
          <w:tcPr>
            <w:tcW w:w="8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868230" w14:textId="77777777" w:rsidR="001A02FC" w:rsidRDefault="001A02FC">
            <w:pPr>
              <w:spacing w:before="100" w:beforeAutospacing="1"/>
              <w:rPr>
                <w:rFonts w:ascii="Verdana" w:hAnsi="Verdana"/>
                <w:color w:val="052635"/>
                <w:sz w:val="17"/>
                <w:szCs w:val="17"/>
              </w:rPr>
            </w:pPr>
            <w:r>
              <w:rPr>
                <w:color w:val="052635"/>
              </w:rPr>
              <w:t>Единица измерения</w:t>
            </w:r>
          </w:p>
        </w:tc>
        <w:tc>
          <w:tcPr>
            <w:tcW w:w="10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3D4055" w14:textId="77777777" w:rsidR="001A02FC" w:rsidRDefault="001A02FC">
            <w:pPr>
              <w:spacing w:before="100" w:beforeAutospacing="1"/>
              <w:rPr>
                <w:rFonts w:ascii="Verdana" w:hAnsi="Verdana"/>
                <w:color w:val="052635"/>
                <w:sz w:val="17"/>
                <w:szCs w:val="17"/>
              </w:rPr>
            </w:pPr>
            <w:r>
              <w:rPr>
                <w:color w:val="052635"/>
              </w:rPr>
              <w:t>2017 год</w:t>
            </w:r>
          </w:p>
        </w:tc>
        <w:tc>
          <w:tcPr>
            <w:tcW w:w="1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D9CF00" w14:textId="77777777" w:rsidR="001A02FC" w:rsidRDefault="001A02FC">
            <w:pPr>
              <w:spacing w:before="100" w:beforeAutospacing="1"/>
              <w:rPr>
                <w:rFonts w:ascii="Verdana" w:hAnsi="Verdana"/>
                <w:color w:val="052635"/>
                <w:sz w:val="17"/>
                <w:szCs w:val="17"/>
              </w:rPr>
            </w:pPr>
            <w:r>
              <w:rPr>
                <w:color w:val="052635"/>
              </w:rPr>
              <w:t>2018 год план</w:t>
            </w:r>
          </w:p>
        </w:tc>
        <w:tc>
          <w:tcPr>
            <w:tcW w:w="13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E70FD6" w14:textId="77777777" w:rsidR="001A02FC" w:rsidRDefault="001A02FC">
            <w:pPr>
              <w:spacing w:before="100" w:beforeAutospacing="1"/>
              <w:rPr>
                <w:rFonts w:ascii="Verdana" w:hAnsi="Verdana"/>
                <w:color w:val="052635"/>
                <w:sz w:val="17"/>
                <w:szCs w:val="17"/>
              </w:rPr>
            </w:pPr>
            <w:r>
              <w:rPr>
                <w:color w:val="052635"/>
              </w:rPr>
              <w:t>2018 год  факт</w:t>
            </w:r>
          </w:p>
        </w:tc>
        <w:tc>
          <w:tcPr>
            <w:tcW w:w="13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A57609A" w14:textId="77777777" w:rsidR="001A02FC" w:rsidRDefault="001A02FC">
            <w:pPr>
              <w:spacing w:before="100" w:beforeAutospacing="1"/>
              <w:rPr>
                <w:rFonts w:ascii="Verdana" w:hAnsi="Verdana"/>
                <w:color w:val="052635"/>
                <w:sz w:val="17"/>
                <w:szCs w:val="17"/>
              </w:rPr>
            </w:pPr>
            <w:r>
              <w:rPr>
                <w:color w:val="052635"/>
              </w:rPr>
              <w:t>2018 год к 2017 году, в %</w:t>
            </w:r>
          </w:p>
        </w:tc>
      </w:tr>
      <w:tr w:rsidR="001A02FC" w14:paraId="50CD304E" w14:textId="77777777" w:rsidTr="001A02FC">
        <w:trPr>
          <w:trHeight w:val="258"/>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D9FBE9" w14:textId="77777777" w:rsidR="001A02FC" w:rsidRDefault="001A02FC">
            <w:pPr>
              <w:rPr>
                <w:rFonts w:ascii="Verdana" w:hAnsi="Verdana"/>
                <w:color w:val="052635"/>
                <w:sz w:val="17"/>
                <w:szCs w:val="17"/>
              </w:rPr>
            </w:pPr>
          </w:p>
        </w:tc>
        <w:tc>
          <w:tcPr>
            <w:tcW w:w="888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A1F1FD" w14:textId="77777777" w:rsidR="001A02FC" w:rsidRDefault="001A02FC">
            <w:pPr>
              <w:spacing w:before="100" w:beforeAutospacing="1"/>
              <w:rPr>
                <w:rFonts w:ascii="Verdana" w:hAnsi="Verdana"/>
                <w:color w:val="052635"/>
                <w:sz w:val="17"/>
                <w:szCs w:val="17"/>
              </w:rPr>
            </w:pPr>
            <w:r>
              <w:rPr>
                <w:color w:val="052635"/>
              </w:rPr>
              <w:t>Поголовье сельскохозяйственных животных (сельхозпредприятия, КФХ, ЛПХ), в том числе:</w:t>
            </w:r>
          </w:p>
        </w:tc>
      </w:tr>
      <w:tr w:rsidR="001A02FC" w14:paraId="0732489C" w14:textId="77777777" w:rsidTr="001A02FC">
        <w:trPr>
          <w:trHeight w:val="258"/>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C2FF6B" w14:textId="77777777" w:rsidR="001A02FC" w:rsidRDefault="001A02FC">
            <w:pPr>
              <w:spacing w:before="100" w:beforeAutospacing="1"/>
              <w:ind w:firstLine="720"/>
              <w:rPr>
                <w:rFonts w:ascii="Verdana" w:hAnsi="Verdana"/>
                <w:color w:val="052635"/>
                <w:sz w:val="17"/>
                <w:szCs w:val="17"/>
              </w:rPr>
            </w:pPr>
            <w:r>
              <w:rPr>
                <w:color w:val="052635"/>
              </w:rPr>
              <w:t> </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CD98F7" w14:textId="77777777" w:rsidR="001A02FC" w:rsidRDefault="001A02FC">
            <w:pPr>
              <w:spacing w:before="100" w:beforeAutospacing="1"/>
              <w:rPr>
                <w:rFonts w:ascii="Verdana" w:hAnsi="Verdana"/>
                <w:color w:val="052635"/>
                <w:sz w:val="17"/>
                <w:szCs w:val="17"/>
              </w:rPr>
            </w:pPr>
            <w:r>
              <w:rPr>
                <w:color w:val="052635"/>
              </w:rPr>
              <w:t>- КРС</w:t>
            </w:r>
          </w:p>
        </w:tc>
        <w:tc>
          <w:tcPr>
            <w:tcW w:w="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72278D" w14:textId="77777777" w:rsidR="001A02FC" w:rsidRDefault="001A02FC">
            <w:pPr>
              <w:spacing w:before="100" w:beforeAutospacing="1"/>
              <w:rPr>
                <w:rFonts w:ascii="Verdana" w:hAnsi="Verdana"/>
                <w:color w:val="052635"/>
                <w:sz w:val="17"/>
                <w:szCs w:val="17"/>
              </w:rPr>
            </w:pPr>
            <w:r>
              <w:rPr>
                <w:color w:val="052635"/>
              </w:rPr>
              <w:t>гол</w:t>
            </w:r>
          </w:p>
        </w:tc>
        <w:tc>
          <w:tcPr>
            <w:tcW w:w="1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6434AB" w14:textId="77777777" w:rsidR="001A02FC" w:rsidRDefault="001A02FC">
            <w:pPr>
              <w:spacing w:before="100" w:beforeAutospacing="1"/>
              <w:jc w:val="center"/>
              <w:rPr>
                <w:rFonts w:ascii="Verdana" w:hAnsi="Verdana"/>
                <w:color w:val="052635"/>
                <w:sz w:val="17"/>
                <w:szCs w:val="17"/>
              </w:rPr>
            </w:pPr>
            <w:r>
              <w:rPr>
                <w:color w:val="052635"/>
              </w:rPr>
              <w:t>36754</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458C45" w14:textId="77777777" w:rsidR="001A02FC" w:rsidRDefault="001A02FC">
            <w:pPr>
              <w:spacing w:before="100" w:beforeAutospacing="1"/>
              <w:jc w:val="center"/>
              <w:rPr>
                <w:rFonts w:ascii="Verdana" w:hAnsi="Verdana"/>
                <w:color w:val="052635"/>
                <w:sz w:val="17"/>
                <w:szCs w:val="17"/>
              </w:rPr>
            </w:pPr>
            <w:r>
              <w:rPr>
                <w:color w:val="052635"/>
              </w:rPr>
              <w:t>35299</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22E831" w14:textId="77777777" w:rsidR="001A02FC" w:rsidRDefault="001A02FC">
            <w:pPr>
              <w:spacing w:before="100" w:beforeAutospacing="1"/>
              <w:jc w:val="center"/>
              <w:rPr>
                <w:rFonts w:ascii="Verdana" w:hAnsi="Verdana"/>
                <w:color w:val="052635"/>
                <w:sz w:val="17"/>
                <w:szCs w:val="17"/>
              </w:rPr>
            </w:pPr>
            <w:r>
              <w:rPr>
                <w:color w:val="052635"/>
              </w:rPr>
              <w:t>36419</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327154" w14:textId="77777777" w:rsidR="001A02FC" w:rsidRDefault="001A02FC">
            <w:pPr>
              <w:spacing w:before="100" w:beforeAutospacing="1"/>
              <w:ind w:firstLine="48"/>
              <w:jc w:val="center"/>
              <w:rPr>
                <w:rFonts w:ascii="Verdana" w:hAnsi="Verdana"/>
                <w:color w:val="052635"/>
                <w:sz w:val="17"/>
                <w:szCs w:val="17"/>
              </w:rPr>
            </w:pPr>
            <w:r>
              <w:rPr>
                <w:color w:val="052635"/>
              </w:rPr>
              <w:t>99,1</w:t>
            </w:r>
          </w:p>
        </w:tc>
      </w:tr>
      <w:tr w:rsidR="001A02FC" w14:paraId="725C3D01" w14:textId="77777777" w:rsidTr="001A02FC">
        <w:trPr>
          <w:trHeight w:val="276"/>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1838C7" w14:textId="77777777" w:rsidR="001A02FC" w:rsidRDefault="001A02FC">
            <w:pPr>
              <w:spacing w:before="100" w:beforeAutospacing="1"/>
              <w:ind w:firstLine="720"/>
              <w:rPr>
                <w:rFonts w:ascii="Verdana" w:hAnsi="Verdana"/>
                <w:color w:val="052635"/>
                <w:sz w:val="17"/>
                <w:szCs w:val="17"/>
              </w:rPr>
            </w:pPr>
            <w:r>
              <w:rPr>
                <w:color w:val="052635"/>
              </w:rPr>
              <w:t> </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4700CC" w14:textId="77777777" w:rsidR="001A02FC" w:rsidRDefault="001A02FC">
            <w:pPr>
              <w:spacing w:before="100" w:beforeAutospacing="1"/>
              <w:rPr>
                <w:rFonts w:ascii="Verdana" w:hAnsi="Verdana"/>
                <w:color w:val="052635"/>
                <w:sz w:val="17"/>
                <w:szCs w:val="17"/>
              </w:rPr>
            </w:pPr>
            <w:r>
              <w:rPr>
                <w:color w:val="052635"/>
              </w:rPr>
              <w:t>- овец</w:t>
            </w:r>
          </w:p>
        </w:tc>
        <w:tc>
          <w:tcPr>
            <w:tcW w:w="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F673C7" w14:textId="77777777" w:rsidR="001A02FC" w:rsidRDefault="001A02FC">
            <w:pPr>
              <w:spacing w:before="100" w:beforeAutospacing="1"/>
              <w:rPr>
                <w:rFonts w:ascii="Verdana" w:hAnsi="Verdana"/>
                <w:color w:val="052635"/>
                <w:sz w:val="17"/>
                <w:szCs w:val="17"/>
              </w:rPr>
            </w:pPr>
            <w:r>
              <w:rPr>
                <w:color w:val="052635"/>
              </w:rPr>
              <w:t>гол</w:t>
            </w:r>
          </w:p>
        </w:tc>
        <w:tc>
          <w:tcPr>
            <w:tcW w:w="1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C47D66" w14:textId="77777777" w:rsidR="001A02FC" w:rsidRDefault="001A02FC">
            <w:pPr>
              <w:spacing w:before="100" w:beforeAutospacing="1"/>
              <w:jc w:val="center"/>
              <w:rPr>
                <w:rFonts w:ascii="Verdana" w:hAnsi="Verdana"/>
                <w:color w:val="052635"/>
                <w:sz w:val="17"/>
                <w:szCs w:val="17"/>
              </w:rPr>
            </w:pPr>
            <w:r>
              <w:rPr>
                <w:color w:val="052635"/>
              </w:rPr>
              <w:t>108067</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0B7F4F" w14:textId="77777777" w:rsidR="001A02FC" w:rsidRDefault="001A02FC">
            <w:pPr>
              <w:spacing w:before="100" w:beforeAutospacing="1"/>
              <w:jc w:val="center"/>
              <w:rPr>
                <w:rFonts w:ascii="Verdana" w:hAnsi="Verdana"/>
                <w:color w:val="052635"/>
                <w:sz w:val="17"/>
                <w:szCs w:val="17"/>
              </w:rPr>
            </w:pPr>
            <w:r>
              <w:rPr>
                <w:color w:val="052635"/>
              </w:rPr>
              <w:t>103788</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1FB797" w14:textId="77777777" w:rsidR="001A02FC" w:rsidRDefault="001A02FC">
            <w:pPr>
              <w:spacing w:before="100" w:beforeAutospacing="1"/>
              <w:jc w:val="center"/>
              <w:rPr>
                <w:rFonts w:ascii="Verdana" w:hAnsi="Verdana"/>
                <w:color w:val="052635"/>
                <w:sz w:val="17"/>
                <w:szCs w:val="17"/>
              </w:rPr>
            </w:pPr>
            <w:r>
              <w:rPr>
                <w:color w:val="052635"/>
              </w:rPr>
              <w:t>103985</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D2F70C" w14:textId="77777777" w:rsidR="001A02FC" w:rsidRDefault="001A02FC">
            <w:pPr>
              <w:spacing w:before="100" w:beforeAutospacing="1"/>
              <w:ind w:firstLine="48"/>
              <w:jc w:val="center"/>
              <w:rPr>
                <w:rFonts w:ascii="Verdana" w:hAnsi="Verdana"/>
                <w:color w:val="052635"/>
                <w:sz w:val="17"/>
                <w:szCs w:val="17"/>
              </w:rPr>
            </w:pPr>
            <w:r>
              <w:rPr>
                <w:color w:val="052635"/>
              </w:rPr>
              <w:t>96,2</w:t>
            </w:r>
          </w:p>
        </w:tc>
      </w:tr>
      <w:tr w:rsidR="001A02FC" w14:paraId="430E8038" w14:textId="77777777" w:rsidTr="001A02FC">
        <w:trPr>
          <w:trHeight w:val="264"/>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9D51AA" w14:textId="77777777" w:rsidR="001A02FC" w:rsidRDefault="001A02FC">
            <w:pPr>
              <w:spacing w:before="100" w:beforeAutospacing="1"/>
              <w:ind w:firstLine="720"/>
              <w:rPr>
                <w:rFonts w:ascii="Verdana" w:hAnsi="Verdana"/>
                <w:color w:val="052635"/>
                <w:sz w:val="17"/>
                <w:szCs w:val="17"/>
              </w:rPr>
            </w:pPr>
            <w:r>
              <w:rPr>
                <w:color w:val="052635"/>
              </w:rPr>
              <w:t> </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52D2BB" w14:textId="77777777" w:rsidR="001A02FC" w:rsidRDefault="001A02FC">
            <w:pPr>
              <w:spacing w:before="100" w:beforeAutospacing="1"/>
              <w:rPr>
                <w:rFonts w:ascii="Verdana" w:hAnsi="Verdana"/>
                <w:color w:val="052635"/>
                <w:sz w:val="17"/>
                <w:szCs w:val="17"/>
              </w:rPr>
            </w:pPr>
            <w:r>
              <w:rPr>
                <w:color w:val="052635"/>
              </w:rPr>
              <w:t>- лошадей</w:t>
            </w:r>
          </w:p>
        </w:tc>
        <w:tc>
          <w:tcPr>
            <w:tcW w:w="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6B1FF6" w14:textId="77777777" w:rsidR="001A02FC" w:rsidRDefault="001A02FC">
            <w:pPr>
              <w:spacing w:before="100" w:beforeAutospacing="1"/>
              <w:rPr>
                <w:rFonts w:ascii="Verdana" w:hAnsi="Verdana"/>
                <w:color w:val="052635"/>
                <w:sz w:val="17"/>
                <w:szCs w:val="17"/>
              </w:rPr>
            </w:pPr>
            <w:r>
              <w:rPr>
                <w:color w:val="052635"/>
              </w:rPr>
              <w:t>гол</w:t>
            </w:r>
          </w:p>
        </w:tc>
        <w:tc>
          <w:tcPr>
            <w:tcW w:w="1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B5D38A" w14:textId="77777777" w:rsidR="001A02FC" w:rsidRDefault="001A02FC">
            <w:pPr>
              <w:spacing w:before="100" w:beforeAutospacing="1"/>
              <w:jc w:val="center"/>
              <w:rPr>
                <w:rFonts w:ascii="Verdana" w:hAnsi="Verdana"/>
                <w:color w:val="052635"/>
                <w:sz w:val="17"/>
                <w:szCs w:val="17"/>
              </w:rPr>
            </w:pPr>
            <w:r>
              <w:rPr>
                <w:color w:val="052635"/>
              </w:rPr>
              <w:t>10512</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157A8" w14:textId="77777777" w:rsidR="001A02FC" w:rsidRDefault="001A02FC">
            <w:pPr>
              <w:spacing w:before="100" w:beforeAutospacing="1"/>
              <w:jc w:val="center"/>
              <w:rPr>
                <w:rFonts w:ascii="Verdana" w:hAnsi="Verdana"/>
                <w:color w:val="052635"/>
                <w:sz w:val="17"/>
                <w:szCs w:val="17"/>
              </w:rPr>
            </w:pPr>
            <w:r>
              <w:rPr>
                <w:color w:val="052635"/>
              </w:rPr>
              <w:t>10069</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0CB20E" w14:textId="77777777" w:rsidR="001A02FC" w:rsidRDefault="001A02FC">
            <w:pPr>
              <w:spacing w:before="100" w:beforeAutospacing="1"/>
              <w:jc w:val="center"/>
              <w:rPr>
                <w:rFonts w:ascii="Verdana" w:hAnsi="Verdana"/>
                <w:color w:val="052635"/>
                <w:sz w:val="17"/>
                <w:szCs w:val="17"/>
              </w:rPr>
            </w:pPr>
            <w:r>
              <w:rPr>
                <w:color w:val="052635"/>
              </w:rPr>
              <w:t>10052</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79DD3" w14:textId="77777777" w:rsidR="001A02FC" w:rsidRDefault="001A02FC">
            <w:pPr>
              <w:spacing w:before="100" w:beforeAutospacing="1"/>
              <w:ind w:firstLine="48"/>
              <w:jc w:val="center"/>
              <w:rPr>
                <w:rFonts w:ascii="Verdana" w:hAnsi="Verdana"/>
                <w:color w:val="052635"/>
                <w:sz w:val="17"/>
                <w:szCs w:val="17"/>
              </w:rPr>
            </w:pPr>
            <w:r>
              <w:rPr>
                <w:color w:val="052635"/>
              </w:rPr>
              <w:t>95,6</w:t>
            </w:r>
          </w:p>
        </w:tc>
      </w:tr>
      <w:tr w:rsidR="001A02FC" w14:paraId="6568DF9D" w14:textId="77777777" w:rsidTr="001A02FC">
        <w:trPr>
          <w:trHeight w:val="326"/>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59B2A5" w14:textId="77777777" w:rsidR="001A02FC" w:rsidRDefault="001A02FC">
            <w:pPr>
              <w:spacing w:before="100" w:beforeAutospacing="1"/>
              <w:rPr>
                <w:rFonts w:ascii="Verdana" w:hAnsi="Verdana"/>
                <w:color w:val="052635"/>
                <w:sz w:val="17"/>
                <w:szCs w:val="17"/>
              </w:rPr>
            </w:pPr>
            <w:r>
              <w:rPr>
                <w:color w:val="052635"/>
              </w:rPr>
              <w:t>4</w:t>
            </w:r>
          </w:p>
        </w:tc>
        <w:tc>
          <w:tcPr>
            <w:tcW w:w="888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2736A9" w14:textId="77777777" w:rsidR="001A02FC" w:rsidRDefault="001A02FC">
            <w:pPr>
              <w:spacing w:before="100" w:beforeAutospacing="1"/>
              <w:rPr>
                <w:rFonts w:ascii="Verdana" w:hAnsi="Verdana"/>
                <w:color w:val="052635"/>
                <w:sz w:val="17"/>
                <w:szCs w:val="17"/>
              </w:rPr>
            </w:pPr>
            <w:r>
              <w:rPr>
                <w:color w:val="052635"/>
              </w:rPr>
              <w:t>Производство продукции животноводства (сельхозпредприятия, КФХ, ЛПХ), в том числе:</w:t>
            </w:r>
          </w:p>
        </w:tc>
      </w:tr>
      <w:tr w:rsidR="001A02FC" w14:paraId="3A0D0B18" w14:textId="77777777" w:rsidTr="001A02FC">
        <w:trPr>
          <w:trHeight w:val="378"/>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576B5F" w14:textId="77777777" w:rsidR="001A02FC" w:rsidRDefault="001A02FC">
            <w:pPr>
              <w:spacing w:before="100" w:beforeAutospacing="1"/>
              <w:ind w:firstLine="720"/>
              <w:rPr>
                <w:rFonts w:ascii="Verdana" w:hAnsi="Verdana"/>
                <w:color w:val="052635"/>
                <w:sz w:val="17"/>
                <w:szCs w:val="17"/>
              </w:rPr>
            </w:pPr>
            <w:r>
              <w:rPr>
                <w:color w:val="052635"/>
              </w:rPr>
              <w:t> </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BECD1D" w14:textId="77777777" w:rsidR="001A02FC" w:rsidRDefault="001A02FC">
            <w:pPr>
              <w:spacing w:before="100" w:beforeAutospacing="1"/>
              <w:rPr>
                <w:rFonts w:ascii="Verdana" w:hAnsi="Verdana"/>
                <w:color w:val="052635"/>
                <w:sz w:val="17"/>
                <w:szCs w:val="17"/>
              </w:rPr>
            </w:pPr>
            <w:r>
              <w:rPr>
                <w:color w:val="052635"/>
              </w:rPr>
              <w:t>- производство мяса (в живом весе)</w:t>
            </w:r>
          </w:p>
        </w:tc>
        <w:tc>
          <w:tcPr>
            <w:tcW w:w="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CFB4D0" w14:textId="77777777" w:rsidR="001A02FC" w:rsidRDefault="001A02FC">
            <w:pPr>
              <w:spacing w:before="100" w:beforeAutospacing="1"/>
              <w:rPr>
                <w:rFonts w:ascii="Verdana" w:hAnsi="Verdana"/>
                <w:color w:val="052635"/>
                <w:sz w:val="17"/>
                <w:szCs w:val="17"/>
              </w:rPr>
            </w:pPr>
            <w:r>
              <w:rPr>
                <w:color w:val="052635"/>
              </w:rPr>
              <w:t>тн</w:t>
            </w:r>
          </w:p>
        </w:tc>
        <w:tc>
          <w:tcPr>
            <w:tcW w:w="1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588340" w14:textId="77777777" w:rsidR="001A02FC" w:rsidRDefault="001A02FC">
            <w:pPr>
              <w:spacing w:before="100" w:beforeAutospacing="1"/>
              <w:jc w:val="center"/>
              <w:rPr>
                <w:rFonts w:ascii="Verdana" w:hAnsi="Verdana"/>
                <w:color w:val="052635"/>
                <w:sz w:val="17"/>
                <w:szCs w:val="17"/>
              </w:rPr>
            </w:pPr>
            <w:r>
              <w:rPr>
                <w:color w:val="052635"/>
              </w:rPr>
              <w:t>3412</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B0197A" w14:textId="77777777" w:rsidR="001A02FC" w:rsidRDefault="001A02FC">
            <w:pPr>
              <w:spacing w:before="100" w:beforeAutospacing="1"/>
              <w:jc w:val="center"/>
              <w:rPr>
                <w:rFonts w:ascii="Verdana" w:hAnsi="Verdana"/>
                <w:color w:val="052635"/>
                <w:sz w:val="17"/>
                <w:szCs w:val="17"/>
              </w:rPr>
            </w:pPr>
            <w:r>
              <w:rPr>
                <w:color w:val="052635"/>
              </w:rPr>
              <w:t>1878</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CE0E06" w14:textId="77777777" w:rsidR="001A02FC" w:rsidRDefault="001A02FC">
            <w:pPr>
              <w:spacing w:before="100" w:beforeAutospacing="1"/>
              <w:jc w:val="center"/>
              <w:rPr>
                <w:rFonts w:ascii="Verdana" w:hAnsi="Verdana"/>
                <w:color w:val="052635"/>
                <w:sz w:val="17"/>
                <w:szCs w:val="17"/>
              </w:rPr>
            </w:pPr>
            <w:r>
              <w:rPr>
                <w:color w:val="052635"/>
              </w:rPr>
              <w:t>2008,3</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FCD890" w14:textId="77777777" w:rsidR="001A02FC" w:rsidRDefault="001A02FC">
            <w:pPr>
              <w:spacing w:before="100" w:beforeAutospacing="1"/>
              <w:ind w:firstLine="48"/>
              <w:jc w:val="center"/>
              <w:rPr>
                <w:rFonts w:ascii="Verdana" w:hAnsi="Verdana"/>
                <w:color w:val="052635"/>
                <w:sz w:val="17"/>
                <w:szCs w:val="17"/>
              </w:rPr>
            </w:pPr>
            <w:r>
              <w:rPr>
                <w:color w:val="052635"/>
              </w:rPr>
              <w:t>59</w:t>
            </w:r>
          </w:p>
        </w:tc>
      </w:tr>
      <w:tr w:rsidR="001A02FC" w14:paraId="68145F52" w14:textId="77777777" w:rsidTr="001A02FC">
        <w:trPr>
          <w:trHeight w:val="210"/>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6F5816" w14:textId="77777777" w:rsidR="001A02FC" w:rsidRDefault="001A02FC">
            <w:pPr>
              <w:spacing w:before="100" w:beforeAutospacing="1"/>
              <w:ind w:firstLine="720"/>
              <w:rPr>
                <w:rFonts w:ascii="Verdana" w:hAnsi="Verdana"/>
                <w:color w:val="052635"/>
                <w:sz w:val="17"/>
                <w:szCs w:val="17"/>
              </w:rPr>
            </w:pPr>
            <w:r>
              <w:rPr>
                <w:color w:val="052635"/>
              </w:rPr>
              <w:t> </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92F897" w14:textId="77777777" w:rsidR="001A02FC" w:rsidRDefault="001A02FC">
            <w:pPr>
              <w:spacing w:before="100" w:beforeAutospacing="1"/>
              <w:rPr>
                <w:rFonts w:ascii="Verdana" w:hAnsi="Verdana"/>
                <w:color w:val="052635"/>
                <w:sz w:val="17"/>
                <w:szCs w:val="17"/>
              </w:rPr>
            </w:pPr>
            <w:r>
              <w:rPr>
                <w:color w:val="052635"/>
              </w:rPr>
              <w:t>- производство шерсти</w:t>
            </w:r>
          </w:p>
        </w:tc>
        <w:tc>
          <w:tcPr>
            <w:tcW w:w="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57A653" w14:textId="77777777" w:rsidR="001A02FC" w:rsidRDefault="001A02FC">
            <w:pPr>
              <w:spacing w:before="100" w:beforeAutospacing="1"/>
              <w:rPr>
                <w:rFonts w:ascii="Verdana" w:hAnsi="Verdana"/>
                <w:color w:val="052635"/>
                <w:sz w:val="17"/>
                <w:szCs w:val="17"/>
              </w:rPr>
            </w:pPr>
            <w:r>
              <w:rPr>
                <w:color w:val="052635"/>
              </w:rPr>
              <w:t>тн</w:t>
            </w:r>
          </w:p>
        </w:tc>
        <w:tc>
          <w:tcPr>
            <w:tcW w:w="1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4A673" w14:textId="77777777" w:rsidR="001A02FC" w:rsidRDefault="001A02FC">
            <w:pPr>
              <w:spacing w:before="100" w:beforeAutospacing="1"/>
              <w:jc w:val="center"/>
              <w:rPr>
                <w:rFonts w:ascii="Verdana" w:hAnsi="Verdana"/>
                <w:color w:val="052635"/>
                <w:sz w:val="17"/>
                <w:szCs w:val="17"/>
              </w:rPr>
            </w:pPr>
            <w:r>
              <w:rPr>
                <w:color w:val="052635"/>
              </w:rPr>
              <w:t>98</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C283FC" w14:textId="77777777" w:rsidR="001A02FC" w:rsidRDefault="001A02FC">
            <w:pPr>
              <w:spacing w:before="100" w:beforeAutospacing="1"/>
              <w:jc w:val="center"/>
              <w:rPr>
                <w:rFonts w:ascii="Verdana" w:hAnsi="Verdana"/>
                <w:color w:val="052635"/>
                <w:sz w:val="17"/>
                <w:szCs w:val="17"/>
              </w:rPr>
            </w:pPr>
            <w:r>
              <w:rPr>
                <w:color w:val="052635"/>
              </w:rPr>
              <w:t>79,2</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4E3E46" w14:textId="77777777" w:rsidR="001A02FC" w:rsidRDefault="001A02FC">
            <w:pPr>
              <w:spacing w:before="100" w:beforeAutospacing="1"/>
              <w:jc w:val="center"/>
              <w:rPr>
                <w:rFonts w:ascii="Verdana" w:hAnsi="Verdana"/>
                <w:color w:val="052635"/>
                <w:sz w:val="17"/>
                <w:szCs w:val="17"/>
              </w:rPr>
            </w:pPr>
            <w:r>
              <w:rPr>
                <w:color w:val="052635"/>
              </w:rPr>
              <w:t>94</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B7FA90" w14:textId="77777777" w:rsidR="001A02FC" w:rsidRDefault="001A02FC">
            <w:pPr>
              <w:spacing w:before="100" w:beforeAutospacing="1"/>
              <w:ind w:firstLine="48"/>
              <w:jc w:val="center"/>
              <w:rPr>
                <w:rFonts w:ascii="Verdana" w:hAnsi="Verdana"/>
                <w:color w:val="052635"/>
                <w:sz w:val="17"/>
                <w:szCs w:val="17"/>
              </w:rPr>
            </w:pPr>
            <w:r>
              <w:rPr>
                <w:color w:val="052635"/>
              </w:rPr>
              <w:t>96</w:t>
            </w:r>
          </w:p>
        </w:tc>
      </w:tr>
      <w:tr w:rsidR="001A02FC" w14:paraId="7248A395" w14:textId="77777777" w:rsidTr="001A02FC">
        <w:trPr>
          <w:trHeight w:val="262"/>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99B41D" w14:textId="77777777" w:rsidR="001A02FC" w:rsidRDefault="001A02FC">
            <w:pPr>
              <w:spacing w:before="100" w:beforeAutospacing="1"/>
              <w:ind w:firstLine="720"/>
              <w:rPr>
                <w:rFonts w:ascii="Verdana" w:hAnsi="Verdana"/>
                <w:color w:val="052635"/>
                <w:sz w:val="17"/>
                <w:szCs w:val="17"/>
              </w:rPr>
            </w:pPr>
            <w:r>
              <w:rPr>
                <w:color w:val="052635"/>
              </w:rPr>
              <w:t> </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9FA8E1" w14:textId="77777777" w:rsidR="001A02FC" w:rsidRDefault="001A02FC">
            <w:pPr>
              <w:spacing w:before="100" w:beforeAutospacing="1"/>
              <w:rPr>
                <w:rFonts w:ascii="Verdana" w:hAnsi="Verdana"/>
                <w:color w:val="052635"/>
                <w:sz w:val="17"/>
                <w:szCs w:val="17"/>
              </w:rPr>
            </w:pPr>
            <w:r>
              <w:rPr>
                <w:b/>
                <w:bCs/>
                <w:color w:val="052635"/>
              </w:rPr>
              <w:t>Растениеводство</w:t>
            </w:r>
          </w:p>
        </w:tc>
        <w:tc>
          <w:tcPr>
            <w:tcW w:w="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1EB2C1" w14:textId="77777777" w:rsidR="001A02FC" w:rsidRDefault="001A02FC">
            <w:pPr>
              <w:spacing w:before="100" w:beforeAutospacing="1"/>
              <w:ind w:firstLine="720"/>
              <w:rPr>
                <w:rFonts w:ascii="Verdana" w:hAnsi="Verdana"/>
                <w:color w:val="052635"/>
                <w:sz w:val="17"/>
                <w:szCs w:val="17"/>
              </w:rPr>
            </w:pPr>
            <w:r>
              <w:rPr>
                <w:b/>
                <w:bCs/>
                <w:color w:val="052635"/>
              </w:rPr>
              <w:t> </w:t>
            </w:r>
          </w:p>
        </w:tc>
        <w:tc>
          <w:tcPr>
            <w:tcW w:w="1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C68FC" w14:textId="77777777" w:rsidR="001A02FC" w:rsidRDefault="001A02FC">
            <w:pPr>
              <w:rPr>
                <w:rFonts w:ascii="Verdana" w:hAnsi="Verdana"/>
                <w:color w:val="052635"/>
                <w:sz w:val="17"/>
                <w:szCs w:val="17"/>
              </w:rPr>
            </w:pP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146158" w14:textId="77777777" w:rsidR="001A02FC" w:rsidRDefault="001A02FC">
            <w:pPr>
              <w:rPr>
                <w:sz w:val="20"/>
                <w:szCs w:val="20"/>
              </w:rPr>
            </w:pP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E71FA0" w14:textId="77777777" w:rsidR="001A02FC" w:rsidRDefault="001A02FC">
            <w:pPr>
              <w:rPr>
                <w:sz w:val="20"/>
                <w:szCs w:val="20"/>
              </w:rPr>
            </w:pP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B4E881" w14:textId="77777777" w:rsidR="001A02FC" w:rsidRDefault="001A02FC">
            <w:pPr>
              <w:rPr>
                <w:sz w:val="20"/>
                <w:szCs w:val="20"/>
              </w:rPr>
            </w:pPr>
          </w:p>
        </w:tc>
      </w:tr>
      <w:tr w:rsidR="001A02FC" w14:paraId="4DA7C8FF" w14:textId="77777777" w:rsidTr="001A02FC">
        <w:trPr>
          <w:trHeight w:val="378"/>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B892AC" w14:textId="77777777" w:rsidR="001A02FC" w:rsidRDefault="001A02FC">
            <w:pPr>
              <w:spacing w:before="100" w:beforeAutospacing="1"/>
              <w:rPr>
                <w:rFonts w:ascii="Verdana" w:hAnsi="Verdana"/>
                <w:color w:val="052635"/>
                <w:sz w:val="17"/>
                <w:szCs w:val="17"/>
              </w:rPr>
            </w:pPr>
            <w:r>
              <w:rPr>
                <w:color w:val="052635"/>
              </w:rPr>
              <w:t>1</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DFC0F4" w14:textId="77777777" w:rsidR="001A02FC" w:rsidRDefault="001A02FC">
            <w:pPr>
              <w:spacing w:before="100" w:beforeAutospacing="1"/>
              <w:rPr>
                <w:rFonts w:ascii="Verdana" w:hAnsi="Verdana"/>
                <w:color w:val="052635"/>
                <w:sz w:val="17"/>
                <w:szCs w:val="17"/>
              </w:rPr>
            </w:pPr>
            <w:r>
              <w:rPr>
                <w:color w:val="052635"/>
              </w:rPr>
              <w:t>Посевная площадь сельскохозяйственных культур (сельхозпредприятия, КФХ)</w:t>
            </w:r>
          </w:p>
        </w:tc>
        <w:tc>
          <w:tcPr>
            <w:tcW w:w="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FA1CC4" w14:textId="77777777" w:rsidR="001A02FC" w:rsidRDefault="001A02FC">
            <w:pPr>
              <w:spacing w:before="100" w:beforeAutospacing="1"/>
              <w:rPr>
                <w:rFonts w:ascii="Verdana" w:hAnsi="Verdana"/>
                <w:color w:val="052635"/>
                <w:sz w:val="17"/>
                <w:szCs w:val="17"/>
              </w:rPr>
            </w:pPr>
            <w:r>
              <w:rPr>
                <w:color w:val="052635"/>
              </w:rPr>
              <w:t>га</w:t>
            </w:r>
          </w:p>
        </w:tc>
        <w:tc>
          <w:tcPr>
            <w:tcW w:w="1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E7A07" w14:textId="77777777" w:rsidR="001A02FC" w:rsidRDefault="001A02FC">
            <w:pPr>
              <w:spacing w:before="100" w:beforeAutospacing="1"/>
              <w:jc w:val="center"/>
              <w:rPr>
                <w:rFonts w:ascii="Verdana" w:hAnsi="Verdana"/>
                <w:color w:val="052635"/>
                <w:sz w:val="17"/>
                <w:szCs w:val="17"/>
              </w:rPr>
            </w:pPr>
            <w:r>
              <w:rPr>
                <w:color w:val="052635"/>
              </w:rPr>
              <w:t>8807,5</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0C0475" w14:textId="77777777" w:rsidR="001A02FC" w:rsidRDefault="001A02FC">
            <w:pPr>
              <w:spacing w:before="100" w:beforeAutospacing="1"/>
              <w:jc w:val="center"/>
              <w:rPr>
                <w:rFonts w:ascii="Verdana" w:hAnsi="Verdana"/>
                <w:color w:val="052635"/>
                <w:sz w:val="17"/>
                <w:szCs w:val="17"/>
              </w:rPr>
            </w:pPr>
            <w:r>
              <w:rPr>
                <w:color w:val="052635"/>
              </w:rPr>
              <w:t>6328</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3D2E5" w14:textId="77777777" w:rsidR="001A02FC" w:rsidRDefault="001A02FC">
            <w:pPr>
              <w:spacing w:before="100" w:beforeAutospacing="1"/>
              <w:jc w:val="center"/>
              <w:rPr>
                <w:rFonts w:ascii="Verdana" w:hAnsi="Verdana"/>
                <w:color w:val="052635"/>
                <w:sz w:val="17"/>
                <w:szCs w:val="17"/>
              </w:rPr>
            </w:pPr>
            <w:r>
              <w:rPr>
                <w:color w:val="052635"/>
              </w:rPr>
              <w:t>6662,1</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8E8597" w14:textId="77777777" w:rsidR="001A02FC" w:rsidRDefault="001A02FC">
            <w:pPr>
              <w:spacing w:before="100" w:beforeAutospacing="1"/>
              <w:ind w:firstLine="48"/>
              <w:jc w:val="center"/>
              <w:rPr>
                <w:rFonts w:ascii="Verdana" w:hAnsi="Verdana"/>
                <w:color w:val="052635"/>
                <w:sz w:val="17"/>
                <w:szCs w:val="17"/>
              </w:rPr>
            </w:pPr>
            <w:r>
              <w:rPr>
                <w:color w:val="052635"/>
              </w:rPr>
              <w:t>75,6</w:t>
            </w:r>
          </w:p>
        </w:tc>
      </w:tr>
      <w:tr w:rsidR="001A02FC" w14:paraId="4A449E98" w14:textId="77777777" w:rsidTr="001A02FC">
        <w:trPr>
          <w:trHeight w:val="378"/>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D6C1FE" w14:textId="77777777" w:rsidR="001A02FC" w:rsidRDefault="001A02FC">
            <w:pPr>
              <w:spacing w:before="100" w:beforeAutospacing="1"/>
              <w:rPr>
                <w:rFonts w:ascii="Verdana" w:hAnsi="Verdana"/>
                <w:color w:val="052635"/>
                <w:sz w:val="17"/>
                <w:szCs w:val="17"/>
              </w:rPr>
            </w:pPr>
            <w:r>
              <w:rPr>
                <w:color w:val="052635"/>
              </w:rPr>
              <w:t>2</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DD0192" w14:textId="77777777" w:rsidR="001A02FC" w:rsidRDefault="001A02FC">
            <w:pPr>
              <w:spacing w:before="100" w:beforeAutospacing="1"/>
              <w:rPr>
                <w:rFonts w:ascii="Verdana" w:hAnsi="Verdana"/>
                <w:color w:val="052635"/>
                <w:sz w:val="17"/>
                <w:szCs w:val="17"/>
              </w:rPr>
            </w:pPr>
            <w:r>
              <w:rPr>
                <w:color w:val="052635"/>
              </w:rPr>
              <w:t>Валовой сбор кормов</w:t>
            </w:r>
          </w:p>
        </w:tc>
        <w:tc>
          <w:tcPr>
            <w:tcW w:w="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91FEC7" w14:textId="77777777" w:rsidR="001A02FC" w:rsidRDefault="001A02FC">
            <w:pPr>
              <w:spacing w:before="100" w:beforeAutospacing="1"/>
              <w:rPr>
                <w:rFonts w:ascii="Verdana" w:hAnsi="Verdana"/>
                <w:color w:val="052635"/>
                <w:sz w:val="17"/>
                <w:szCs w:val="17"/>
              </w:rPr>
            </w:pPr>
            <w:r>
              <w:rPr>
                <w:color w:val="052635"/>
              </w:rPr>
              <w:t>тн</w:t>
            </w:r>
          </w:p>
        </w:tc>
        <w:tc>
          <w:tcPr>
            <w:tcW w:w="1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7EFBD" w14:textId="77777777" w:rsidR="001A02FC" w:rsidRDefault="001A02FC">
            <w:pPr>
              <w:spacing w:before="100" w:beforeAutospacing="1"/>
              <w:jc w:val="center"/>
              <w:rPr>
                <w:rFonts w:ascii="Verdana" w:hAnsi="Verdana"/>
                <w:color w:val="052635"/>
                <w:sz w:val="17"/>
                <w:szCs w:val="17"/>
              </w:rPr>
            </w:pPr>
            <w:r>
              <w:rPr>
                <w:color w:val="052635"/>
              </w:rPr>
              <w:t>26405</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E4D829" w14:textId="77777777" w:rsidR="001A02FC" w:rsidRDefault="001A02FC">
            <w:pPr>
              <w:spacing w:before="100" w:beforeAutospacing="1"/>
              <w:jc w:val="center"/>
              <w:rPr>
                <w:rFonts w:ascii="Verdana" w:hAnsi="Verdana"/>
                <w:color w:val="052635"/>
                <w:sz w:val="17"/>
                <w:szCs w:val="17"/>
              </w:rPr>
            </w:pPr>
            <w:r>
              <w:rPr>
                <w:color w:val="052635"/>
              </w:rPr>
              <w:t>17899</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458711" w14:textId="77777777" w:rsidR="001A02FC" w:rsidRDefault="001A02FC">
            <w:pPr>
              <w:spacing w:before="100" w:beforeAutospacing="1"/>
              <w:jc w:val="center"/>
              <w:rPr>
                <w:rFonts w:ascii="Verdana" w:hAnsi="Verdana"/>
                <w:color w:val="052635"/>
                <w:sz w:val="17"/>
                <w:szCs w:val="17"/>
              </w:rPr>
            </w:pPr>
            <w:r>
              <w:rPr>
                <w:color w:val="052635"/>
              </w:rPr>
              <w:t>14495</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5B7FDA" w14:textId="77777777" w:rsidR="001A02FC" w:rsidRDefault="001A02FC">
            <w:pPr>
              <w:spacing w:before="100" w:beforeAutospacing="1"/>
              <w:ind w:firstLine="48"/>
              <w:jc w:val="center"/>
              <w:rPr>
                <w:rFonts w:ascii="Verdana" w:hAnsi="Verdana"/>
                <w:color w:val="052635"/>
                <w:sz w:val="17"/>
                <w:szCs w:val="17"/>
              </w:rPr>
            </w:pPr>
            <w:r>
              <w:rPr>
                <w:color w:val="052635"/>
              </w:rPr>
              <w:t>55</w:t>
            </w:r>
          </w:p>
        </w:tc>
      </w:tr>
    </w:tbl>
    <w:p w14:paraId="4585033D" w14:textId="77777777" w:rsidR="001A02FC" w:rsidRDefault="001A02FC" w:rsidP="001A02FC">
      <w:pPr>
        <w:shd w:val="clear" w:color="auto" w:fill="FFFFFF"/>
        <w:spacing w:before="100" w:beforeAutospacing="1" w:after="100" w:afterAutospacing="1"/>
        <w:rPr>
          <w:rFonts w:ascii="Verdana" w:hAnsi="Verdana"/>
          <w:color w:val="052635"/>
          <w:sz w:val="17"/>
          <w:szCs w:val="17"/>
        </w:rPr>
      </w:pPr>
      <w:r>
        <w:rPr>
          <w:rFonts w:ascii="Verdana" w:hAnsi="Verdana"/>
          <w:color w:val="052635"/>
        </w:rPr>
        <w:t> </w:t>
      </w:r>
    </w:p>
    <w:p w14:paraId="1ADA02B8" w14:textId="77777777" w:rsidR="001A02FC" w:rsidRDefault="001A02FC" w:rsidP="001A02FC">
      <w:pPr>
        <w:shd w:val="clear" w:color="auto" w:fill="FFFFFF"/>
        <w:spacing w:before="100" w:beforeAutospacing="1" w:after="100" w:afterAutospacing="1"/>
        <w:rPr>
          <w:rFonts w:ascii="Verdana" w:hAnsi="Verdana"/>
          <w:color w:val="052635"/>
          <w:sz w:val="17"/>
          <w:szCs w:val="17"/>
        </w:rPr>
      </w:pPr>
      <w:r>
        <w:rPr>
          <w:color w:val="052635"/>
        </w:rPr>
        <w:t> Развитие личных подсобных хозяйств в Аскизском районе получило благодаря частичной денежной компенсации по содержанию подворного животноводства в семейно-трудовых хозяйствах в рамках государственной программы  Республики Хакасия «Развитие малых и отдаленных сел Республики Хакасия».</w:t>
      </w:r>
    </w:p>
    <w:p w14:paraId="38A7123A" w14:textId="77777777" w:rsidR="001A02FC" w:rsidRDefault="001A02FC" w:rsidP="001A02FC">
      <w:pPr>
        <w:pStyle w:val="standard"/>
        <w:shd w:val="clear" w:color="auto" w:fill="FFFFFF"/>
        <w:ind w:firstLine="709"/>
        <w:jc w:val="both"/>
        <w:rPr>
          <w:rFonts w:ascii="Verdana" w:hAnsi="Verdana"/>
          <w:color w:val="052635"/>
          <w:sz w:val="17"/>
          <w:szCs w:val="17"/>
        </w:rPr>
      </w:pPr>
      <w:r>
        <w:rPr>
          <w:rFonts w:ascii="Verdana" w:hAnsi="Verdana"/>
          <w:color w:val="052635"/>
          <w:sz w:val="17"/>
          <w:szCs w:val="17"/>
        </w:rPr>
        <w:t>Также Администрация Аскизского района  предпринимает все меры для развития предприятий, осуществляющих полный цикл производства сельскохозяйственного сырья до выпуска конечной продукции. Развитие пищевой промышленности должно базироваться на организации производств по переработке мяса, молока. </w:t>
      </w:r>
    </w:p>
    <w:p w14:paraId="7C731C8C" w14:textId="77777777" w:rsidR="001A02FC" w:rsidRDefault="001A02FC" w:rsidP="001A02FC">
      <w:pPr>
        <w:pStyle w:val="standard"/>
        <w:shd w:val="clear" w:color="auto" w:fill="FFFFFF"/>
        <w:ind w:firstLine="567"/>
        <w:jc w:val="both"/>
        <w:rPr>
          <w:rFonts w:ascii="Verdana" w:hAnsi="Verdana"/>
          <w:color w:val="052635"/>
          <w:sz w:val="17"/>
          <w:szCs w:val="17"/>
        </w:rPr>
      </w:pPr>
      <w:r>
        <w:rPr>
          <w:rFonts w:ascii="Verdana" w:hAnsi="Verdana"/>
          <w:color w:val="052635"/>
          <w:sz w:val="17"/>
          <w:szCs w:val="17"/>
        </w:rPr>
        <w:t> </w:t>
      </w:r>
    </w:p>
    <w:p w14:paraId="671B3320" w14:textId="77777777" w:rsidR="001A02FC" w:rsidRDefault="001A02FC" w:rsidP="001A02FC">
      <w:pPr>
        <w:pStyle w:val="consplusnormal"/>
        <w:shd w:val="clear" w:color="auto" w:fill="FFFFFF"/>
        <w:ind w:firstLine="567"/>
        <w:jc w:val="both"/>
        <w:rPr>
          <w:rFonts w:ascii="Verdana" w:hAnsi="Verdana"/>
          <w:color w:val="052635"/>
          <w:sz w:val="17"/>
          <w:szCs w:val="17"/>
        </w:rPr>
      </w:pPr>
      <w:r>
        <w:rPr>
          <w:b/>
          <w:bCs/>
          <w:color w:val="052635"/>
        </w:rPr>
        <w:lastRenderedPageBreak/>
        <w:t>Объем инвестиций в основной капитал</w:t>
      </w:r>
      <w:r>
        <w:rPr>
          <w:color w:val="052635"/>
        </w:rPr>
        <w:t> за счет всех источников финансирования в 2018 году составил 837,529 млн.рублей (в 2017 году – 264,384 млн. рублей), что в 3,2 раза больше предыдущего 2017 года.</w:t>
      </w:r>
    </w:p>
    <w:p w14:paraId="19852DAA" w14:textId="77777777" w:rsidR="001A02FC" w:rsidRDefault="001A02FC" w:rsidP="001A02FC">
      <w:pPr>
        <w:pStyle w:val="consplusnormal"/>
        <w:shd w:val="clear" w:color="auto" w:fill="FFFFFF"/>
        <w:ind w:firstLine="567"/>
        <w:jc w:val="both"/>
        <w:rPr>
          <w:rFonts w:ascii="Verdana" w:hAnsi="Verdana"/>
          <w:color w:val="052635"/>
          <w:sz w:val="17"/>
          <w:szCs w:val="17"/>
        </w:rPr>
      </w:pPr>
      <w:r>
        <w:rPr>
          <w:color w:val="052635"/>
        </w:rPr>
        <w:t>Основной поток инвестиций – 93,3% (по крупным и средним организациям) был направлен на строительство зданий. По источникам финансирования: собственные средства предприятий – 672,934 млн.руб.(80,3%), привлеченные средства – 142 млн.руб.(9,7%), в том числе бюджетные средства 121,04 млн.рублей.</w:t>
      </w:r>
    </w:p>
    <w:p w14:paraId="2535A0D6" w14:textId="77777777" w:rsidR="001A02FC" w:rsidRDefault="001A02FC" w:rsidP="001A02FC">
      <w:pPr>
        <w:pStyle w:val="consnormal"/>
        <w:shd w:val="clear" w:color="auto" w:fill="FFFFFF"/>
        <w:ind w:firstLine="709"/>
        <w:jc w:val="both"/>
        <w:rPr>
          <w:rFonts w:ascii="Verdana" w:hAnsi="Verdana"/>
          <w:color w:val="052635"/>
          <w:sz w:val="17"/>
          <w:szCs w:val="17"/>
        </w:rPr>
      </w:pPr>
      <w:r>
        <w:rPr>
          <w:color w:val="052635"/>
        </w:rPr>
        <w:t>Для развития строительства на территории района разработаны схемы территориального планирования Аскизского района и поселений. В 2018 году продолжается работа по предоставлению земельных участков для строительства домов и развития производственной деятельности. Созданы участки для создания и развития индустриального парка «Аскизский».</w:t>
      </w:r>
    </w:p>
    <w:p w14:paraId="1567EF90" w14:textId="77777777" w:rsidR="001A02FC" w:rsidRDefault="001A02FC" w:rsidP="001A02FC">
      <w:pPr>
        <w:pStyle w:val="consnormal"/>
        <w:shd w:val="clear" w:color="auto" w:fill="FFFFFF"/>
        <w:ind w:firstLine="709"/>
        <w:jc w:val="both"/>
        <w:rPr>
          <w:rFonts w:ascii="Verdana" w:hAnsi="Verdana"/>
          <w:color w:val="052635"/>
          <w:sz w:val="17"/>
          <w:szCs w:val="17"/>
        </w:rPr>
      </w:pPr>
      <w:r>
        <w:rPr>
          <w:color w:val="052635"/>
        </w:rPr>
        <w:t>В 2018 году выдано 79 разрешений на строительство, составлено 292 плана на строительство. Введено в эксплуатацию более 20 объектов (в основном жилье).</w:t>
      </w:r>
    </w:p>
    <w:p w14:paraId="4F5E152B" w14:textId="77777777" w:rsidR="001A02FC" w:rsidRDefault="001A02FC" w:rsidP="001A02FC">
      <w:pPr>
        <w:pStyle w:val="consnormal"/>
        <w:shd w:val="clear" w:color="auto" w:fill="FFFFFF"/>
        <w:ind w:firstLine="709"/>
        <w:jc w:val="both"/>
        <w:rPr>
          <w:rFonts w:ascii="Verdana" w:hAnsi="Verdana"/>
          <w:color w:val="052635"/>
          <w:sz w:val="17"/>
          <w:szCs w:val="17"/>
        </w:rPr>
      </w:pPr>
      <w:r>
        <w:rPr>
          <w:color w:val="052635"/>
        </w:rPr>
        <w:t>В 2018 году реализуется проект по производству товарного бетона и ЖБИ, определен земельный участок, разрешение на добычу гравия.</w:t>
      </w:r>
    </w:p>
    <w:p w14:paraId="675EF2C1"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color w:val="052635"/>
        </w:rPr>
        <w:t>Ввод в действие жилых домов за счет всех источников финансирования в  2018 году составил 9689 кв.метров жилья (в 2017 г.- 9308 кв.метров).</w:t>
      </w:r>
    </w:p>
    <w:p w14:paraId="4093B1AD" w14:textId="77777777" w:rsidR="001A02FC" w:rsidRDefault="001A02FC" w:rsidP="001A02FC">
      <w:pPr>
        <w:pStyle w:val="consplusnormal"/>
        <w:shd w:val="clear" w:color="auto" w:fill="FFFFFF"/>
        <w:ind w:firstLine="567"/>
        <w:jc w:val="both"/>
        <w:rPr>
          <w:rFonts w:ascii="Verdana" w:hAnsi="Verdana"/>
          <w:color w:val="052635"/>
          <w:sz w:val="17"/>
          <w:szCs w:val="17"/>
        </w:rPr>
      </w:pPr>
      <w:r>
        <w:rPr>
          <w:color w:val="052635"/>
        </w:rPr>
        <w:t> </w:t>
      </w:r>
    </w:p>
    <w:p w14:paraId="7D141256" w14:textId="77777777" w:rsidR="001A02FC" w:rsidRDefault="001A02FC" w:rsidP="001A02FC">
      <w:pPr>
        <w:pStyle w:val="consplusnormal"/>
        <w:shd w:val="clear" w:color="auto" w:fill="FFFFFF"/>
        <w:ind w:firstLine="567"/>
        <w:jc w:val="both"/>
        <w:rPr>
          <w:rFonts w:ascii="Verdana" w:hAnsi="Verdana"/>
          <w:color w:val="052635"/>
          <w:sz w:val="17"/>
          <w:szCs w:val="17"/>
        </w:rPr>
      </w:pPr>
      <w:r>
        <w:rPr>
          <w:b/>
          <w:bCs/>
          <w:color w:val="052635"/>
        </w:rPr>
        <w:t>Потребительский рынок</w:t>
      </w:r>
      <w:r>
        <w:rPr>
          <w:color w:val="052635"/>
        </w:rPr>
        <w:t> - основная сфера деятельности малого предпринимательства. Торговля считается наиболее показательным фактором, реально отражающим социально-экономическое положение территории и уровень достатка населения. Устойчивый рост заработной платы и пенсий, других доходов населения, обеспечивает поступление на рынок товаров в объемах, обеспечивающих платежеспособный спрос населения, способствуют дальнейшему увеличению потребительского спроса и развитию оборота розничной торговли и платных услуг населению.</w:t>
      </w:r>
    </w:p>
    <w:p w14:paraId="06105AF1"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Оборот розничной торговли в  2018 году составил 500873 тыс.рублей, в 2017 году 333076 тыс.рублей. Объем платных услуг  в 2018 году составил 242993,9 тыс.рублей, в 2017 году – 180955,4 тыс.рублей.</w:t>
      </w:r>
    </w:p>
    <w:p w14:paraId="3C7D8008"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Структура потребительского рынка по кругу крупных и средних организаций по итогам 2017 года:</w:t>
      </w:r>
    </w:p>
    <w:p w14:paraId="35A57A64"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 оборот розничной торговли – 70%;</w:t>
      </w:r>
    </w:p>
    <w:p w14:paraId="28550CBF"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 платные услуги – 30%.</w:t>
      </w:r>
    </w:p>
    <w:p w14:paraId="61D6BAA0"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Малое и среднее предпринимательство занимает важное место в социально-экономической инфраструктуре Аскизского района. Развитие малого и среднего предпринимательства позволяет решать задачи в сфере занятости населения, в вопросах обеспечения населения товарами и услугами в соответствии со спросом,</w:t>
      </w:r>
    </w:p>
    <w:p w14:paraId="05C271A8"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lastRenderedPageBreak/>
        <w:t>По данным статистики, в районе в 2018 году число субъектов малого предпринимательства составляет 810, в том числе малых предприятий - 15, микропредприятий - 62, предпринимателей без образования юридического лица – 650.  В 2018 году численность предпринимателей без образования юридического лица увеличилось на 55 человек (в 2017 году на 96  единиц).</w:t>
      </w:r>
    </w:p>
    <w:p w14:paraId="0F8EF23B"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Значительную часть в структуре малого и среднего предпринимательства района составляют индивидуальные предприниматели (по количественному показателю) - 87% от общего количества субъектов малого и среднего предпринимательства. Их деятельность, как правило, сосредоточена в сфере торговли и бытовых услуг и сельском хозяйстве (КФХ).</w:t>
      </w:r>
    </w:p>
    <w:p w14:paraId="79EF7DBF" w14:textId="77777777" w:rsidR="001A02FC" w:rsidRDefault="001A02FC" w:rsidP="001A02FC">
      <w:pPr>
        <w:shd w:val="clear" w:color="auto" w:fill="FFFFFF"/>
        <w:spacing w:before="100" w:beforeAutospacing="1" w:after="100" w:afterAutospacing="1"/>
        <w:ind w:firstLine="540"/>
        <w:jc w:val="both"/>
        <w:rPr>
          <w:rFonts w:ascii="Verdana" w:hAnsi="Verdana"/>
          <w:color w:val="052635"/>
          <w:sz w:val="17"/>
          <w:szCs w:val="17"/>
        </w:rPr>
      </w:pPr>
      <w:r>
        <w:rPr>
          <w:color w:val="052635"/>
        </w:rPr>
        <w:t>В районе ведется работа по созданию благоприятного климата для ведения предпринимательской деятельности. Малый и средний бизнес оказывает значительное влияние на обеспечение социальной стабильности, организацию занятости населения и насыщение потребительского рынка товарами и услугами, является надежной базой налоговых поступлений в бюджеты всех уровней. В связи с этим Администрация Аскизского района Республики Хакасия уделяет большое внимание и ведет целенаправленную работу по поддержке и развитию субъектов малого и среднего предпринимательства в районе.</w:t>
      </w:r>
    </w:p>
    <w:p w14:paraId="73B8110E" w14:textId="77777777" w:rsidR="001A02FC" w:rsidRDefault="001A02FC" w:rsidP="001A02FC">
      <w:pPr>
        <w:shd w:val="clear" w:color="auto" w:fill="FFFFFF"/>
        <w:spacing w:before="100" w:beforeAutospacing="1" w:after="100" w:afterAutospacing="1"/>
        <w:jc w:val="center"/>
        <w:rPr>
          <w:rFonts w:ascii="Verdana" w:hAnsi="Verdana"/>
          <w:color w:val="052635"/>
          <w:sz w:val="17"/>
          <w:szCs w:val="17"/>
        </w:rPr>
      </w:pPr>
      <w:r>
        <w:rPr>
          <w:b/>
          <w:bCs/>
          <w:color w:val="052635"/>
        </w:rPr>
        <w:t>Общая характеристика системы образования</w:t>
      </w:r>
    </w:p>
    <w:p w14:paraId="77732BE9" w14:textId="77777777" w:rsidR="001A02FC" w:rsidRDefault="001A02FC" w:rsidP="001A02FC">
      <w:pPr>
        <w:pStyle w:val="a7"/>
        <w:shd w:val="clear" w:color="auto" w:fill="FFFFFF"/>
        <w:ind w:firstLine="708"/>
        <w:jc w:val="both"/>
        <w:rPr>
          <w:rFonts w:ascii="Verdana" w:hAnsi="Verdana"/>
          <w:color w:val="052635"/>
          <w:sz w:val="17"/>
          <w:szCs w:val="17"/>
        </w:rPr>
      </w:pPr>
      <w:r>
        <w:rPr>
          <w:rFonts w:ascii="Verdana" w:hAnsi="Verdana"/>
          <w:color w:val="052635"/>
          <w:sz w:val="17"/>
          <w:szCs w:val="17"/>
        </w:rPr>
        <w:t>На начало 2019 года  </w:t>
      </w:r>
      <w:r>
        <w:rPr>
          <w:rFonts w:ascii="Verdana" w:hAnsi="Verdana"/>
          <w:i/>
          <w:iCs/>
          <w:color w:val="052635"/>
          <w:sz w:val="17"/>
          <w:szCs w:val="17"/>
        </w:rPr>
        <w:t>систему образования</w:t>
      </w:r>
      <w:r>
        <w:rPr>
          <w:rFonts w:ascii="Verdana" w:hAnsi="Verdana"/>
          <w:color w:val="052635"/>
          <w:sz w:val="17"/>
          <w:szCs w:val="17"/>
        </w:rPr>
        <w:t> Аскизский район представляет  сеть из </w:t>
      </w:r>
      <w:r>
        <w:rPr>
          <w:rFonts w:ascii="Verdana" w:hAnsi="Verdana"/>
          <w:b/>
          <w:bCs/>
          <w:color w:val="052635"/>
          <w:sz w:val="17"/>
          <w:szCs w:val="17"/>
        </w:rPr>
        <w:t>58</w:t>
      </w:r>
      <w:r>
        <w:rPr>
          <w:rFonts w:ascii="Verdana" w:hAnsi="Verdana"/>
          <w:color w:val="052635"/>
          <w:sz w:val="17"/>
          <w:szCs w:val="17"/>
        </w:rPr>
        <w:t> образовательных организаций, в том числе с правом самостоятельного юридического лица - </w:t>
      </w:r>
      <w:r>
        <w:rPr>
          <w:rFonts w:ascii="Verdana" w:hAnsi="Verdana"/>
          <w:b/>
          <w:bCs/>
          <w:color w:val="052635"/>
          <w:sz w:val="17"/>
          <w:szCs w:val="17"/>
        </w:rPr>
        <w:t>38</w:t>
      </w:r>
      <w:r>
        <w:rPr>
          <w:rFonts w:ascii="Verdana" w:hAnsi="Verdana"/>
          <w:color w:val="052635"/>
          <w:sz w:val="17"/>
          <w:szCs w:val="17"/>
        </w:rPr>
        <w:t>, филиалов – 20: 20 средних, 5- основных (из них 3 филиала), 16- начальных общеобразовательных организаций (филиалы), 15- муниципальных дошкольных учреждений, 2 - организации дополнительного образования детей (из них 1 филиал).</w:t>
      </w:r>
    </w:p>
    <w:p w14:paraId="18688428" w14:textId="77777777" w:rsidR="001A02FC" w:rsidRDefault="001A02FC" w:rsidP="001A02FC">
      <w:pPr>
        <w:pStyle w:val="a7"/>
        <w:shd w:val="clear" w:color="auto" w:fill="FFFFFF"/>
        <w:jc w:val="center"/>
        <w:rPr>
          <w:rFonts w:ascii="Verdana" w:hAnsi="Verdana"/>
          <w:color w:val="052635"/>
          <w:sz w:val="17"/>
          <w:szCs w:val="17"/>
        </w:rPr>
      </w:pPr>
      <w:r>
        <w:rPr>
          <w:rFonts w:ascii="Verdana" w:hAnsi="Verdana"/>
          <w:b/>
          <w:bCs/>
          <w:color w:val="052635"/>
          <w:sz w:val="17"/>
          <w:szCs w:val="17"/>
        </w:rPr>
        <w:t>2. ДОШКОЛЬНОЕ ОБРАЗОВАНИЯ</w:t>
      </w:r>
    </w:p>
    <w:p w14:paraId="7CA2A567" w14:textId="77777777" w:rsidR="001A02FC" w:rsidRDefault="001A02FC" w:rsidP="001A02FC">
      <w:pPr>
        <w:shd w:val="clear" w:color="auto" w:fill="FFFFFF"/>
        <w:spacing w:before="100" w:beforeAutospacing="1" w:after="100" w:afterAutospacing="1"/>
        <w:ind w:firstLine="851"/>
        <w:jc w:val="both"/>
        <w:rPr>
          <w:rFonts w:ascii="Verdana" w:hAnsi="Verdana"/>
          <w:color w:val="052635"/>
          <w:sz w:val="17"/>
          <w:szCs w:val="17"/>
        </w:rPr>
      </w:pPr>
      <w:r>
        <w:rPr>
          <w:color w:val="052635"/>
        </w:rPr>
        <w:t>На 01.01.2019 года  в Аскизском районе 4370 детей дошкольного возраста                (на 01.01.2018г. – 5037;  на 01.01.2017г. – 5054; на 01.01.2016г. – 5534), в том числе по годам: от 0 до  3 лет – 1425 (2017 г. – 1736); (2016г. – 1953); от 3 до 7 лет –  2945 (2017 г. – 3301; 2016г. – 3101)</w:t>
      </w:r>
    </w:p>
    <w:p w14:paraId="06B06D70" w14:textId="77777777" w:rsidR="001A02FC" w:rsidRDefault="001A02FC" w:rsidP="001A02FC">
      <w:pPr>
        <w:shd w:val="clear" w:color="auto" w:fill="FFFFFF"/>
        <w:spacing w:before="100" w:beforeAutospacing="1" w:after="100" w:afterAutospacing="1"/>
        <w:ind w:firstLine="708"/>
        <w:jc w:val="both"/>
        <w:rPr>
          <w:rFonts w:ascii="Verdana" w:hAnsi="Verdana"/>
          <w:color w:val="052635"/>
          <w:sz w:val="17"/>
          <w:szCs w:val="17"/>
        </w:rPr>
      </w:pPr>
      <w:r>
        <w:rPr>
          <w:color w:val="052635"/>
        </w:rPr>
        <w:t>В районе функционируют 26 дошкольных организаций: муниципальных – 15, структурных подразделений – 7, ведомственных (ОАО РЖД) – 2 (пос.Аскиз, с.Балыкса), 1 частный детский сад, 1 – государственный -  с общим охватом </w:t>
      </w:r>
      <w:r>
        <w:rPr>
          <w:b/>
          <w:bCs/>
          <w:color w:val="052635"/>
        </w:rPr>
        <w:t>1686</w:t>
      </w:r>
      <w:r>
        <w:rPr>
          <w:color w:val="052635"/>
        </w:rPr>
        <w:t> детей дошкольного возраста. Кроме того, в 19 общеобразовательных организациях функционируют группы кратковременного пребывания с общим охватом </w:t>
      </w:r>
      <w:r>
        <w:rPr>
          <w:b/>
          <w:bCs/>
          <w:color w:val="052635"/>
        </w:rPr>
        <w:t>419</w:t>
      </w:r>
      <w:r>
        <w:rPr>
          <w:color w:val="052635"/>
        </w:rPr>
        <w:t> детей.</w:t>
      </w:r>
    </w:p>
    <w:tbl>
      <w:tblPr>
        <w:tblW w:w="9465" w:type="dxa"/>
        <w:shd w:val="clear" w:color="auto" w:fill="FFFFFF"/>
        <w:tblCellMar>
          <w:left w:w="0" w:type="dxa"/>
          <w:right w:w="0" w:type="dxa"/>
        </w:tblCellMar>
        <w:tblLook w:val="04A0" w:firstRow="1" w:lastRow="0" w:firstColumn="1" w:lastColumn="0" w:noHBand="0" w:noVBand="1"/>
      </w:tblPr>
      <w:tblGrid>
        <w:gridCol w:w="2519"/>
        <w:gridCol w:w="851"/>
        <w:gridCol w:w="851"/>
        <w:gridCol w:w="1417"/>
        <w:gridCol w:w="1276"/>
        <w:gridCol w:w="1276"/>
        <w:gridCol w:w="1134"/>
        <w:gridCol w:w="141"/>
      </w:tblGrid>
      <w:tr w:rsidR="001A02FC" w14:paraId="553C4B34" w14:textId="77777777" w:rsidTr="001A02F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630F78" w14:textId="77777777" w:rsidR="001A02FC" w:rsidRDefault="001A02FC">
            <w:pPr>
              <w:pStyle w:val="a9"/>
              <w:spacing w:line="199" w:lineRule="atLeast"/>
              <w:jc w:val="both"/>
              <w:rPr>
                <w:rFonts w:ascii="Verdana" w:hAnsi="Verdana"/>
                <w:color w:val="052635"/>
                <w:sz w:val="17"/>
                <w:szCs w:val="17"/>
              </w:rPr>
            </w:pPr>
            <w:r>
              <w:rPr>
                <w:color w:val="052635"/>
                <w:sz w:val="20"/>
                <w:szCs w:val="20"/>
              </w:rPr>
              <w:t> </w:t>
            </w:r>
          </w:p>
        </w:tc>
        <w:tc>
          <w:tcPr>
            <w:tcW w:w="851" w:type="dxa"/>
            <w:tcBorders>
              <w:top w:val="single" w:sz="8" w:space="0" w:color="000000"/>
              <w:left w:val="nil"/>
              <w:bottom w:val="single" w:sz="8" w:space="0" w:color="auto"/>
              <w:right w:val="single" w:sz="8" w:space="0" w:color="auto"/>
            </w:tcBorders>
            <w:shd w:val="clear" w:color="auto" w:fill="FFFFFF"/>
            <w:tcMar>
              <w:top w:w="0" w:type="dxa"/>
              <w:left w:w="108" w:type="dxa"/>
              <w:bottom w:w="0" w:type="dxa"/>
              <w:right w:w="108" w:type="dxa"/>
            </w:tcMar>
            <w:hideMark/>
          </w:tcPr>
          <w:p w14:paraId="285547C3" w14:textId="77777777" w:rsidR="001A02FC" w:rsidRDefault="001A02FC">
            <w:pPr>
              <w:pStyle w:val="a9"/>
              <w:jc w:val="center"/>
              <w:rPr>
                <w:rFonts w:ascii="Verdana" w:hAnsi="Verdana"/>
                <w:color w:val="052635"/>
                <w:sz w:val="17"/>
                <w:szCs w:val="17"/>
              </w:rPr>
            </w:pPr>
            <w:r>
              <w:rPr>
                <w:color w:val="052635"/>
                <w:sz w:val="20"/>
                <w:szCs w:val="20"/>
              </w:rPr>
              <w:t>2013г.</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AEBD28"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2014г.</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9BA602"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2015 г</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3C8BF2"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2016</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D187FF"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2017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5B2D9C"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2018</w:t>
            </w:r>
          </w:p>
        </w:tc>
        <w:tc>
          <w:tcPr>
            <w:tcW w:w="135" w:type="dxa"/>
            <w:tcBorders>
              <w:top w:val="nil"/>
              <w:left w:val="nil"/>
              <w:bottom w:val="nil"/>
              <w:right w:val="nil"/>
            </w:tcBorders>
            <w:shd w:val="clear" w:color="auto" w:fill="FFFFFF"/>
            <w:vAlign w:val="center"/>
            <w:hideMark/>
          </w:tcPr>
          <w:p w14:paraId="28F189B2" w14:textId="77777777" w:rsidR="001A02FC" w:rsidRDefault="001A02FC">
            <w:pPr>
              <w:spacing w:before="100" w:beforeAutospacing="1" w:after="100" w:afterAutospacing="1"/>
              <w:rPr>
                <w:rFonts w:ascii="Verdana" w:hAnsi="Verdana"/>
                <w:color w:val="052635"/>
                <w:sz w:val="17"/>
                <w:szCs w:val="17"/>
              </w:rPr>
            </w:pPr>
            <w:r>
              <w:rPr>
                <w:rFonts w:ascii="Verdana" w:hAnsi="Verdana"/>
                <w:color w:val="052635"/>
                <w:sz w:val="17"/>
                <w:szCs w:val="17"/>
              </w:rPr>
              <w:t> </w:t>
            </w:r>
          </w:p>
        </w:tc>
      </w:tr>
      <w:tr w:rsidR="001A02FC" w14:paraId="108602A8" w14:textId="77777777" w:rsidTr="001A02FC">
        <w:trPr>
          <w:trHeight w:val="322"/>
        </w:trPr>
        <w:tc>
          <w:tcPr>
            <w:tcW w:w="2518"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051DE60E" w14:textId="77777777" w:rsidR="001A02FC" w:rsidRDefault="001A02FC">
            <w:pPr>
              <w:pStyle w:val="a9"/>
              <w:spacing w:line="199" w:lineRule="atLeast"/>
              <w:jc w:val="both"/>
              <w:rPr>
                <w:rFonts w:ascii="Verdana" w:hAnsi="Verdana"/>
                <w:color w:val="052635"/>
                <w:sz w:val="17"/>
                <w:szCs w:val="17"/>
              </w:rPr>
            </w:pPr>
            <w:r>
              <w:rPr>
                <w:color w:val="052635"/>
                <w:sz w:val="20"/>
                <w:szCs w:val="20"/>
              </w:rPr>
              <w:t>1.Число ДОУ, всего:</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0F6A98"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21</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93C4F"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0B7C8A"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B58BCD"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C1373A"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07A5F"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26</w:t>
            </w:r>
          </w:p>
        </w:tc>
        <w:tc>
          <w:tcPr>
            <w:tcW w:w="135" w:type="dxa"/>
            <w:tcBorders>
              <w:top w:val="nil"/>
              <w:left w:val="nil"/>
              <w:bottom w:val="nil"/>
              <w:right w:val="nil"/>
            </w:tcBorders>
            <w:shd w:val="clear" w:color="auto" w:fill="FFFFFF"/>
            <w:vAlign w:val="center"/>
            <w:hideMark/>
          </w:tcPr>
          <w:p w14:paraId="6613613B" w14:textId="77777777" w:rsidR="001A02FC" w:rsidRDefault="001A02FC">
            <w:pPr>
              <w:spacing w:before="100" w:beforeAutospacing="1" w:after="100" w:afterAutospacing="1"/>
              <w:rPr>
                <w:rFonts w:ascii="Verdana" w:hAnsi="Verdana"/>
                <w:color w:val="052635"/>
                <w:sz w:val="17"/>
                <w:szCs w:val="17"/>
              </w:rPr>
            </w:pPr>
            <w:r>
              <w:rPr>
                <w:rFonts w:ascii="Verdana" w:hAnsi="Verdana"/>
                <w:color w:val="052635"/>
                <w:sz w:val="17"/>
                <w:szCs w:val="17"/>
              </w:rPr>
              <w:t> </w:t>
            </w:r>
          </w:p>
        </w:tc>
      </w:tr>
      <w:tr w:rsidR="001A02FC" w14:paraId="395B8393" w14:textId="77777777" w:rsidTr="001A02FC">
        <w:trPr>
          <w:trHeight w:val="230"/>
        </w:trPr>
        <w:tc>
          <w:tcPr>
            <w:tcW w:w="2518"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0020A1EE" w14:textId="77777777" w:rsidR="001A02FC" w:rsidRDefault="001A02FC">
            <w:pPr>
              <w:pStyle w:val="a9"/>
              <w:jc w:val="both"/>
              <w:rPr>
                <w:rFonts w:ascii="Verdana" w:hAnsi="Verdana"/>
                <w:color w:val="052635"/>
                <w:sz w:val="17"/>
                <w:szCs w:val="17"/>
              </w:rPr>
            </w:pPr>
            <w:r>
              <w:rPr>
                <w:color w:val="052635"/>
                <w:sz w:val="20"/>
                <w:szCs w:val="20"/>
              </w:rPr>
              <w:t>Структурных подразделений</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F0D217"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3</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B8CA1E"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2EE29A"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B7F19B"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CA1F9"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9E9F0F"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7</w:t>
            </w:r>
          </w:p>
        </w:tc>
        <w:tc>
          <w:tcPr>
            <w:tcW w:w="135" w:type="dxa"/>
            <w:tcBorders>
              <w:top w:val="nil"/>
              <w:left w:val="nil"/>
              <w:bottom w:val="nil"/>
              <w:right w:val="nil"/>
            </w:tcBorders>
            <w:shd w:val="clear" w:color="auto" w:fill="FFFFFF"/>
            <w:vAlign w:val="center"/>
            <w:hideMark/>
          </w:tcPr>
          <w:p w14:paraId="0248AE83" w14:textId="77777777" w:rsidR="001A02FC" w:rsidRDefault="001A02FC">
            <w:pPr>
              <w:spacing w:before="100" w:beforeAutospacing="1" w:after="100" w:afterAutospacing="1"/>
              <w:rPr>
                <w:rFonts w:ascii="Verdana" w:hAnsi="Verdana"/>
                <w:color w:val="052635"/>
                <w:sz w:val="17"/>
                <w:szCs w:val="17"/>
              </w:rPr>
            </w:pPr>
            <w:r>
              <w:rPr>
                <w:rFonts w:ascii="Verdana" w:hAnsi="Verdana"/>
                <w:color w:val="052635"/>
                <w:sz w:val="17"/>
                <w:szCs w:val="17"/>
              </w:rPr>
              <w:t> </w:t>
            </w:r>
          </w:p>
        </w:tc>
      </w:tr>
      <w:tr w:rsidR="001A02FC" w14:paraId="6ACDB723" w14:textId="77777777" w:rsidTr="001A02FC">
        <w:trPr>
          <w:trHeight w:val="230"/>
        </w:trPr>
        <w:tc>
          <w:tcPr>
            <w:tcW w:w="2518"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06D369C9" w14:textId="77777777" w:rsidR="001A02FC" w:rsidRDefault="001A02FC">
            <w:pPr>
              <w:pStyle w:val="a9"/>
              <w:jc w:val="both"/>
              <w:rPr>
                <w:rFonts w:ascii="Verdana" w:hAnsi="Verdana"/>
                <w:color w:val="052635"/>
                <w:sz w:val="17"/>
                <w:szCs w:val="17"/>
              </w:rPr>
            </w:pPr>
            <w:r>
              <w:rPr>
                <w:color w:val="052635"/>
                <w:sz w:val="20"/>
                <w:szCs w:val="20"/>
              </w:rPr>
              <w:t>Государственный</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8E0428"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25EF4"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418A2F"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5F1B38"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A40DC8"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B194B7"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w:t>
            </w:r>
          </w:p>
        </w:tc>
        <w:tc>
          <w:tcPr>
            <w:tcW w:w="135" w:type="dxa"/>
            <w:tcBorders>
              <w:top w:val="nil"/>
              <w:left w:val="nil"/>
              <w:bottom w:val="nil"/>
              <w:right w:val="nil"/>
            </w:tcBorders>
            <w:shd w:val="clear" w:color="auto" w:fill="FFFFFF"/>
            <w:vAlign w:val="center"/>
            <w:hideMark/>
          </w:tcPr>
          <w:p w14:paraId="1EA2E8E7" w14:textId="77777777" w:rsidR="001A02FC" w:rsidRDefault="001A02FC">
            <w:pPr>
              <w:spacing w:before="100" w:beforeAutospacing="1" w:after="100" w:afterAutospacing="1"/>
              <w:rPr>
                <w:rFonts w:ascii="Verdana" w:hAnsi="Verdana"/>
                <w:color w:val="052635"/>
                <w:sz w:val="17"/>
                <w:szCs w:val="17"/>
              </w:rPr>
            </w:pPr>
            <w:r>
              <w:rPr>
                <w:rFonts w:ascii="Verdana" w:hAnsi="Verdana"/>
                <w:color w:val="052635"/>
                <w:sz w:val="17"/>
                <w:szCs w:val="17"/>
              </w:rPr>
              <w:t> </w:t>
            </w:r>
          </w:p>
        </w:tc>
      </w:tr>
      <w:tr w:rsidR="001A02FC" w14:paraId="69ADB8CE" w14:textId="77777777" w:rsidTr="001A02FC">
        <w:trPr>
          <w:trHeight w:val="230"/>
        </w:trPr>
        <w:tc>
          <w:tcPr>
            <w:tcW w:w="2518"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70F7B605" w14:textId="77777777" w:rsidR="001A02FC" w:rsidRDefault="001A02FC">
            <w:pPr>
              <w:pStyle w:val="a9"/>
              <w:jc w:val="both"/>
              <w:rPr>
                <w:rFonts w:ascii="Verdana" w:hAnsi="Verdana"/>
                <w:color w:val="052635"/>
                <w:sz w:val="17"/>
                <w:szCs w:val="17"/>
              </w:rPr>
            </w:pPr>
            <w:r>
              <w:rPr>
                <w:color w:val="052635"/>
                <w:sz w:val="20"/>
                <w:szCs w:val="20"/>
              </w:rPr>
              <w:t>Негосударственные (ведомственные ОАО РЖД</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0EC4D7"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A26304"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D7469"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279F75"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1D3800"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FA3271"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w:t>
            </w:r>
          </w:p>
        </w:tc>
        <w:tc>
          <w:tcPr>
            <w:tcW w:w="135" w:type="dxa"/>
            <w:tcBorders>
              <w:top w:val="nil"/>
              <w:left w:val="nil"/>
              <w:bottom w:val="nil"/>
              <w:right w:val="nil"/>
            </w:tcBorders>
            <w:shd w:val="clear" w:color="auto" w:fill="FFFFFF"/>
            <w:vAlign w:val="center"/>
            <w:hideMark/>
          </w:tcPr>
          <w:p w14:paraId="2D6DD5BF" w14:textId="77777777" w:rsidR="001A02FC" w:rsidRDefault="001A02FC">
            <w:pPr>
              <w:spacing w:before="100" w:beforeAutospacing="1" w:after="100" w:afterAutospacing="1"/>
              <w:rPr>
                <w:rFonts w:ascii="Verdana" w:hAnsi="Verdana"/>
                <w:color w:val="052635"/>
                <w:sz w:val="17"/>
                <w:szCs w:val="17"/>
              </w:rPr>
            </w:pPr>
            <w:r>
              <w:rPr>
                <w:rFonts w:ascii="Verdana" w:hAnsi="Verdana"/>
                <w:color w:val="052635"/>
                <w:sz w:val="17"/>
                <w:szCs w:val="17"/>
              </w:rPr>
              <w:t> </w:t>
            </w:r>
          </w:p>
        </w:tc>
      </w:tr>
      <w:tr w:rsidR="001A02FC" w14:paraId="0F709CC7" w14:textId="77777777" w:rsidTr="001A02FC">
        <w:trPr>
          <w:trHeight w:val="330"/>
        </w:trPr>
        <w:tc>
          <w:tcPr>
            <w:tcW w:w="2518"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4897AE6C" w14:textId="77777777" w:rsidR="001A02FC" w:rsidRDefault="001A02FC">
            <w:pPr>
              <w:pStyle w:val="a9"/>
              <w:jc w:val="both"/>
              <w:rPr>
                <w:rFonts w:ascii="Verdana" w:hAnsi="Verdana"/>
                <w:color w:val="052635"/>
                <w:sz w:val="17"/>
                <w:szCs w:val="17"/>
              </w:rPr>
            </w:pPr>
            <w:r>
              <w:rPr>
                <w:color w:val="052635"/>
                <w:sz w:val="20"/>
                <w:szCs w:val="20"/>
              </w:rPr>
              <w:t>Негосударственные ДОУ (частные)</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0B3B2C"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EA144D"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1997A1"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DAC42B"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A486CE"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456DD"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w:t>
            </w:r>
          </w:p>
        </w:tc>
        <w:tc>
          <w:tcPr>
            <w:tcW w:w="135" w:type="dxa"/>
            <w:tcBorders>
              <w:top w:val="nil"/>
              <w:left w:val="nil"/>
              <w:bottom w:val="nil"/>
              <w:right w:val="nil"/>
            </w:tcBorders>
            <w:shd w:val="clear" w:color="auto" w:fill="FFFFFF"/>
            <w:vAlign w:val="center"/>
            <w:hideMark/>
          </w:tcPr>
          <w:p w14:paraId="141547CF" w14:textId="77777777" w:rsidR="001A02FC" w:rsidRDefault="001A02FC">
            <w:pPr>
              <w:spacing w:before="100" w:beforeAutospacing="1" w:after="100" w:afterAutospacing="1"/>
              <w:rPr>
                <w:rFonts w:ascii="Verdana" w:hAnsi="Verdana"/>
                <w:color w:val="052635"/>
                <w:sz w:val="17"/>
                <w:szCs w:val="17"/>
              </w:rPr>
            </w:pPr>
            <w:r>
              <w:rPr>
                <w:rFonts w:ascii="Verdana" w:hAnsi="Verdana"/>
                <w:color w:val="052635"/>
                <w:sz w:val="17"/>
                <w:szCs w:val="17"/>
              </w:rPr>
              <w:t> </w:t>
            </w:r>
          </w:p>
        </w:tc>
      </w:tr>
      <w:tr w:rsidR="001A02FC" w14:paraId="0DA0D979" w14:textId="77777777" w:rsidTr="001A02FC">
        <w:trPr>
          <w:trHeight w:val="315"/>
        </w:trPr>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3B4A31" w14:textId="77777777" w:rsidR="001A02FC" w:rsidRDefault="001A02FC">
            <w:pPr>
              <w:pStyle w:val="a9"/>
              <w:jc w:val="both"/>
              <w:rPr>
                <w:rFonts w:ascii="Verdana" w:hAnsi="Verdana"/>
                <w:color w:val="052635"/>
                <w:sz w:val="17"/>
                <w:szCs w:val="17"/>
              </w:rPr>
            </w:pPr>
            <w:r>
              <w:rPr>
                <w:color w:val="052635"/>
                <w:sz w:val="20"/>
                <w:szCs w:val="20"/>
              </w:rPr>
              <w:t>2.Численность детей в ДОУ, всего</w:t>
            </w:r>
          </w:p>
        </w:tc>
        <w:tc>
          <w:tcPr>
            <w:tcW w:w="8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739A3A13"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1499</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B2E9E7"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1546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43EA0"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1581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A355C4"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1685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1E31A5"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1693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636115"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1686</w:t>
            </w:r>
          </w:p>
        </w:tc>
        <w:tc>
          <w:tcPr>
            <w:tcW w:w="135" w:type="dxa"/>
            <w:tcBorders>
              <w:top w:val="nil"/>
              <w:left w:val="nil"/>
              <w:bottom w:val="nil"/>
              <w:right w:val="nil"/>
            </w:tcBorders>
            <w:shd w:val="clear" w:color="auto" w:fill="FFFFFF"/>
            <w:vAlign w:val="center"/>
            <w:hideMark/>
          </w:tcPr>
          <w:p w14:paraId="389029D0" w14:textId="77777777" w:rsidR="001A02FC" w:rsidRDefault="001A02FC">
            <w:pPr>
              <w:spacing w:before="100" w:beforeAutospacing="1" w:after="100" w:afterAutospacing="1"/>
              <w:rPr>
                <w:rFonts w:ascii="Verdana" w:hAnsi="Verdana"/>
                <w:color w:val="052635"/>
                <w:sz w:val="17"/>
                <w:szCs w:val="17"/>
              </w:rPr>
            </w:pPr>
            <w:r>
              <w:rPr>
                <w:rFonts w:ascii="Verdana" w:hAnsi="Verdana"/>
                <w:color w:val="052635"/>
                <w:sz w:val="17"/>
                <w:szCs w:val="17"/>
              </w:rPr>
              <w:t> </w:t>
            </w:r>
          </w:p>
        </w:tc>
      </w:tr>
      <w:tr w:rsidR="001A02FC" w14:paraId="0FD9BC5E" w14:textId="77777777" w:rsidTr="001A02FC">
        <w:trPr>
          <w:trHeight w:val="315"/>
        </w:trPr>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C3A051" w14:textId="77777777" w:rsidR="001A02FC" w:rsidRDefault="001A02FC">
            <w:pPr>
              <w:pStyle w:val="a9"/>
              <w:jc w:val="both"/>
              <w:rPr>
                <w:rFonts w:ascii="Verdana" w:hAnsi="Verdana"/>
                <w:color w:val="052635"/>
                <w:sz w:val="17"/>
                <w:szCs w:val="17"/>
              </w:rPr>
            </w:pPr>
            <w:r>
              <w:rPr>
                <w:color w:val="052635"/>
                <w:sz w:val="20"/>
                <w:szCs w:val="20"/>
              </w:rPr>
              <w:t>3.Численность детей в группах кратковременного пребывания ОО, всего</w:t>
            </w:r>
          </w:p>
        </w:tc>
        <w:tc>
          <w:tcPr>
            <w:tcW w:w="8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61EA2774" w14:textId="77777777" w:rsidR="001A02FC" w:rsidRDefault="001A02FC">
            <w:pPr>
              <w:rPr>
                <w:rFonts w:ascii="Verdana" w:hAnsi="Verdana"/>
                <w:color w:val="052635"/>
                <w:sz w:val="17"/>
                <w:szCs w:val="17"/>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F879DC" w14:textId="77777777" w:rsidR="001A02FC" w:rsidRDefault="001A02FC">
            <w:pPr>
              <w:rPr>
                <w:sz w:val="20"/>
                <w:szCs w:val="20"/>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67DC44" w14:textId="77777777" w:rsidR="001A02FC" w:rsidRDefault="001A02FC">
            <w:pPr>
              <w:rPr>
                <w:sz w:val="20"/>
                <w:szCs w:val="2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9F38C"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427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810957"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447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503362"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419</w:t>
            </w:r>
          </w:p>
        </w:tc>
        <w:tc>
          <w:tcPr>
            <w:tcW w:w="135" w:type="dxa"/>
            <w:tcBorders>
              <w:top w:val="nil"/>
              <w:left w:val="nil"/>
              <w:bottom w:val="nil"/>
              <w:right w:val="nil"/>
            </w:tcBorders>
            <w:shd w:val="clear" w:color="auto" w:fill="FFFFFF"/>
            <w:vAlign w:val="center"/>
            <w:hideMark/>
          </w:tcPr>
          <w:p w14:paraId="09D01C48" w14:textId="77777777" w:rsidR="001A02FC" w:rsidRDefault="001A02FC">
            <w:pPr>
              <w:spacing w:before="100" w:beforeAutospacing="1" w:after="100" w:afterAutospacing="1"/>
              <w:rPr>
                <w:rFonts w:ascii="Verdana" w:hAnsi="Verdana"/>
                <w:color w:val="052635"/>
                <w:sz w:val="17"/>
                <w:szCs w:val="17"/>
              </w:rPr>
            </w:pPr>
            <w:r>
              <w:rPr>
                <w:rFonts w:ascii="Verdana" w:hAnsi="Verdana"/>
                <w:color w:val="052635"/>
                <w:sz w:val="17"/>
                <w:szCs w:val="17"/>
              </w:rPr>
              <w:t> </w:t>
            </w:r>
          </w:p>
        </w:tc>
      </w:tr>
      <w:tr w:rsidR="001A02FC" w14:paraId="423FC75F" w14:textId="77777777" w:rsidTr="001A02FC">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1C1D31" w14:textId="77777777" w:rsidR="001A02FC" w:rsidRDefault="001A02FC">
            <w:pPr>
              <w:pStyle w:val="a9"/>
              <w:spacing w:line="199" w:lineRule="atLeast"/>
              <w:jc w:val="both"/>
              <w:rPr>
                <w:rFonts w:ascii="Verdana" w:hAnsi="Verdana"/>
                <w:color w:val="052635"/>
                <w:sz w:val="17"/>
                <w:szCs w:val="17"/>
              </w:rPr>
            </w:pPr>
            <w:r>
              <w:rPr>
                <w:color w:val="052635"/>
                <w:sz w:val="20"/>
                <w:szCs w:val="20"/>
              </w:rPr>
              <w:lastRenderedPageBreak/>
              <w:t>7. Охват детей в возрасте  </w:t>
            </w:r>
            <w:r>
              <w:rPr>
                <w:b/>
                <w:bCs/>
                <w:color w:val="052635"/>
                <w:sz w:val="20"/>
                <w:szCs w:val="20"/>
              </w:rPr>
              <w:t>1-7</w:t>
            </w:r>
            <w:r>
              <w:rPr>
                <w:color w:val="052635"/>
                <w:sz w:val="20"/>
                <w:szCs w:val="20"/>
              </w:rPr>
              <w:t> лет дошкольными учреждениями, процентов</w:t>
            </w:r>
          </w:p>
        </w:tc>
        <w:tc>
          <w:tcPr>
            <w:tcW w:w="8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6498BFBC"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35%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006E74"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9A4C34"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33%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A4E98"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41,7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55DFAD"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50,4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72F478"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54,3</w:t>
            </w:r>
          </w:p>
        </w:tc>
        <w:tc>
          <w:tcPr>
            <w:tcW w:w="135" w:type="dxa"/>
            <w:tcBorders>
              <w:top w:val="nil"/>
              <w:left w:val="nil"/>
              <w:bottom w:val="single" w:sz="8" w:space="0" w:color="auto"/>
              <w:right w:val="nil"/>
            </w:tcBorders>
            <w:shd w:val="clear" w:color="auto" w:fill="FFFFFF"/>
            <w:vAlign w:val="center"/>
            <w:hideMark/>
          </w:tcPr>
          <w:p w14:paraId="6F198CE9" w14:textId="77777777" w:rsidR="001A02FC" w:rsidRDefault="001A02FC">
            <w:pPr>
              <w:spacing w:before="100" w:beforeAutospacing="1" w:after="100" w:afterAutospacing="1"/>
              <w:rPr>
                <w:rFonts w:ascii="Verdana" w:hAnsi="Verdana"/>
                <w:color w:val="052635"/>
                <w:sz w:val="17"/>
                <w:szCs w:val="17"/>
              </w:rPr>
            </w:pPr>
            <w:r>
              <w:rPr>
                <w:rFonts w:ascii="Verdana" w:hAnsi="Verdana"/>
                <w:color w:val="052635"/>
                <w:sz w:val="17"/>
                <w:szCs w:val="17"/>
              </w:rPr>
              <w:t> </w:t>
            </w:r>
          </w:p>
        </w:tc>
      </w:tr>
      <w:tr w:rsidR="001A02FC" w14:paraId="11088D55" w14:textId="77777777" w:rsidTr="001A02FC">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D063C0" w14:textId="77777777" w:rsidR="001A02FC" w:rsidRDefault="001A02FC">
            <w:pPr>
              <w:pStyle w:val="a9"/>
              <w:spacing w:line="199" w:lineRule="atLeast"/>
              <w:jc w:val="both"/>
              <w:rPr>
                <w:rFonts w:ascii="Verdana" w:hAnsi="Verdana"/>
                <w:color w:val="052635"/>
                <w:sz w:val="17"/>
                <w:szCs w:val="17"/>
              </w:rPr>
            </w:pPr>
            <w:r>
              <w:rPr>
                <w:color w:val="052635"/>
                <w:sz w:val="20"/>
                <w:szCs w:val="20"/>
              </w:rPr>
              <w:t>4.Численность детей, стоящих в очереди в ДОУ</w:t>
            </w:r>
          </w:p>
        </w:tc>
        <w:tc>
          <w:tcPr>
            <w:tcW w:w="8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0C8F873B"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1115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43AB09"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1178</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0578D9"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800 (возраст 0-3)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F9EAFB"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686 (возраст 0-3)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B88A55"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600 (возраст 0-3)</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9FAEFB"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427 (возраст от 0-3)</w:t>
            </w:r>
          </w:p>
        </w:tc>
      </w:tr>
    </w:tbl>
    <w:p w14:paraId="1022A78F"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sz w:val="26"/>
          <w:szCs w:val="26"/>
        </w:rPr>
        <w:t>По состоянию на 01.01.2019 года в очереди на получение места в дошкольные образовательные организации Аскизского района зарегистрированы  427  детей в возрасте от 0 года до 3 лет. Кроме этого, 231 ребенок в возрасте от 1 до 3 лет посещают дошкольные организации.</w:t>
      </w:r>
    </w:p>
    <w:p w14:paraId="1C82DCD6"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sz w:val="26"/>
          <w:szCs w:val="26"/>
        </w:rPr>
        <w:t>В системе дошкольного образования Аскизского района создано образовательное пространство, объединяющее деятельность детского сада и семьи, имеющей ребенка с ограниченными возможностями здоровья. Данное пространство обеспечивает удовлетворение образовательных запросов детей с ограниченными возможностями здоровья и направлено на интеграцию ребенка в социальные отношения. Аскизский ЦРР д/с «Тополек» продолжает вести и совершенствовать коррекционную  работу, где действует группа компенсирующей направленности  с нарушением зрения (16 детей). Кроме того, в Аскизском детском саду «Родничок» и Бельтирском детском саду «Колокольчик»   открыты специальные группы для детей с нарушением речи с общим охватом 29 детей. 14 воспитанников группы общеразвивающей направленности Бельтирского детского сада «Василек», имеющие фонетико-фонематические отклонения речи, занимаются с логопедом. Программу дошкольного образования осваивают 16  детей-инвалидов.</w:t>
      </w:r>
    </w:p>
    <w:p w14:paraId="635EC6F2"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sz w:val="26"/>
          <w:szCs w:val="26"/>
        </w:rPr>
        <w:t>Сохранение и укрепление физического и психического здоровья детей реализуется через образовательную область «Физическое развитие». В каждом детском саду разработана и успешно применяется модель оздоровления дошкольников, включающая в себя здоровьесберегающие технологи и методики, направленные на профилактику болезней и закаливание детского организма.</w:t>
      </w:r>
    </w:p>
    <w:p w14:paraId="46031D83"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sz w:val="26"/>
          <w:szCs w:val="26"/>
        </w:rPr>
        <w:t>В рамках плана мероприятий по реализации концепции развития ранней помощи в Российской Федерации на период до 2020 года, утвержденного постановлением Президиума Правительства Республики Хакасия от 02.12.2016 № 141-п, в образовательных организациях Аскизского района, организована работа по предоставлению методической, психолого-педагогической, диагностической  и консультативной помощи родителям, обеспечивающим получение детьми дошкольного образования в форме семейного образования. В 2017 г. специалистами (логопеды, педагоги-психологи, социальные педагоги)  провели  95  консультаций для родителей.</w:t>
      </w:r>
    </w:p>
    <w:p w14:paraId="008FFE24"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sz w:val="26"/>
          <w:szCs w:val="26"/>
        </w:rPr>
        <w:t xml:space="preserve">В 2019 году работа по развитию муниципальной инфраструктуры поддержки раннего развития детей в возрасте от  0  до 3 – х  лет будет продолжена. В 2019 году </w:t>
      </w:r>
      <w:r>
        <w:rPr>
          <w:color w:val="052635"/>
          <w:sz w:val="26"/>
          <w:szCs w:val="26"/>
        </w:rPr>
        <w:lastRenderedPageBreak/>
        <w:t>будет введен детский сад в с.Аскиз на 120 мест. Планируется строительство ещё 2 детских садов в рп Аскиз и с Бельтирское по 80 мест.</w:t>
      </w:r>
    </w:p>
    <w:p w14:paraId="2F154C7F" w14:textId="77777777" w:rsidR="001A02FC" w:rsidRDefault="001A02FC" w:rsidP="001A02FC">
      <w:pPr>
        <w:shd w:val="clear" w:color="auto" w:fill="FFFFFF"/>
        <w:spacing w:before="100" w:beforeAutospacing="1" w:after="100" w:afterAutospacing="1"/>
        <w:ind w:hanging="284"/>
        <w:jc w:val="center"/>
        <w:rPr>
          <w:rFonts w:ascii="Verdana" w:hAnsi="Verdana"/>
          <w:color w:val="052635"/>
          <w:sz w:val="17"/>
          <w:szCs w:val="17"/>
        </w:rPr>
      </w:pPr>
      <w:r>
        <w:rPr>
          <w:b/>
          <w:bCs/>
          <w:color w:val="052635"/>
          <w:sz w:val="26"/>
          <w:szCs w:val="26"/>
        </w:rPr>
        <w:t> </w:t>
      </w:r>
    </w:p>
    <w:p w14:paraId="5F247E6D" w14:textId="77777777" w:rsidR="001A02FC" w:rsidRDefault="001A02FC" w:rsidP="001A02FC">
      <w:pPr>
        <w:shd w:val="clear" w:color="auto" w:fill="FFFFFF"/>
        <w:spacing w:before="100" w:beforeAutospacing="1" w:after="100" w:afterAutospacing="1"/>
        <w:ind w:hanging="284"/>
        <w:jc w:val="center"/>
        <w:rPr>
          <w:rFonts w:ascii="Verdana" w:hAnsi="Verdana"/>
          <w:color w:val="052635"/>
          <w:sz w:val="17"/>
          <w:szCs w:val="17"/>
        </w:rPr>
      </w:pPr>
      <w:r>
        <w:rPr>
          <w:b/>
          <w:bCs/>
          <w:color w:val="052635"/>
        </w:rPr>
        <w:t>ОБЩЕЕ ОБРАЗОВАНИЕ</w:t>
      </w:r>
    </w:p>
    <w:p w14:paraId="1612FC38" w14:textId="77777777" w:rsidR="001A02FC" w:rsidRDefault="001A02FC" w:rsidP="001A02FC">
      <w:pPr>
        <w:shd w:val="clear" w:color="auto" w:fill="FFFFFF"/>
        <w:spacing w:before="100" w:beforeAutospacing="1" w:after="100" w:afterAutospacing="1"/>
        <w:ind w:right="-1" w:firstLine="568"/>
        <w:jc w:val="both"/>
        <w:rPr>
          <w:rFonts w:ascii="Verdana" w:hAnsi="Verdana"/>
          <w:color w:val="052635"/>
          <w:sz w:val="17"/>
          <w:szCs w:val="17"/>
        </w:rPr>
      </w:pPr>
      <w:r>
        <w:rPr>
          <w:color w:val="052635"/>
        </w:rPr>
        <w:t>В районе  </w:t>
      </w:r>
      <w:r>
        <w:rPr>
          <w:b/>
          <w:bCs/>
          <w:color w:val="052635"/>
        </w:rPr>
        <w:t>функционирует   41  общеобразовательное  учреждение  (в том числе 19 филиалов)</w:t>
      </w:r>
      <w:r>
        <w:rPr>
          <w:color w:val="052635"/>
        </w:rPr>
        <w:t>.  В 2017-2018 учебном году в образовательных организациях района обучались 6174 обучающихся, из них предшкольные группы окончили 458 детей,  1 класс -  727 обучающихся. Индивидуальным обучением на дому в 18 школах было охвачено 41 ребенок  с ограниченными возможностями здоровья (далее - ОВЗ), из них 35 детей – инвалидов.</w:t>
      </w:r>
    </w:p>
    <w:p w14:paraId="7162BF9D"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На 01.01.2019г. в общеобразовательных учреждениях Аскизского района 6292 обучающихся, в том числе 420 воспитанников предшкольных групп и 68 обучающихся коррекционных классов. По уровням обучения: в  1-4 классах    - 2764 обучающихся; в 5-9 классах- 2522 обучающихся;                                                     в  10-11 классах   - 518 обучающихся. Формы обучения: очная, очно –  заочная, индивидуальная (на дому).</w:t>
      </w:r>
    </w:p>
    <w:p w14:paraId="745DF0FA"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В связи с удаленностью населенных пунктов, на территории МО Аскизский район в 15 средних общеобразовательных организациях осуществляется ежедневный подвоз: на 01.01.2018 – 613, на 01.01.2019 – 595.</w:t>
      </w:r>
    </w:p>
    <w:p w14:paraId="52F2AC44" w14:textId="77777777" w:rsidR="001A02FC" w:rsidRDefault="001A02FC" w:rsidP="001A02FC">
      <w:pPr>
        <w:shd w:val="clear" w:color="auto" w:fill="FFFFFF"/>
        <w:spacing w:before="100" w:beforeAutospacing="1" w:after="100" w:afterAutospacing="1"/>
        <w:jc w:val="both"/>
        <w:rPr>
          <w:rFonts w:ascii="Verdana" w:hAnsi="Verdana"/>
          <w:color w:val="052635"/>
          <w:sz w:val="17"/>
          <w:szCs w:val="17"/>
        </w:rPr>
      </w:pPr>
      <w:r>
        <w:rPr>
          <w:i/>
          <w:iCs/>
          <w:color w:val="052635"/>
        </w:rPr>
        <w:t>Качество,  успеваемость</w:t>
      </w:r>
      <w:r>
        <w:rPr>
          <w:color w:val="052635"/>
        </w:rPr>
        <w:t>.     По итогам 2017–2018 учебного года  из 5716 учащихся дневных школ переведены  5688. Успеваемость  -  99,6 %  (в  2016-2017 уч. году –  99,8 %).</w:t>
      </w:r>
    </w:p>
    <w:p w14:paraId="42C799E0" w14:textId="77777777" w:rsidR="001A02FC" w:rsidRDefault="001A02FC" w:rsidP="001A02FC">
      <w:pPr>
        <w:shd w:val="clear" w:color="auto" w:fill="FFFFFF"/>
        <w:spacing w:before="100" w:beforeAutospacing="1" w:after="100" w:afterAutospacing="1"/>
        <w:ind w:firstLine="568"/>
        <w:jc w:val="both"/>
        <w:rPr>
          <w:rFonts w:ascii="Verdana" w:hAnsi="Verdana"/>
          <w:color w:val="052635"/>
          <w:sz w:val="17"/>
          <w:szCs w:val="17"/>
        </w:rPr>
      </w:pPr>
      <w:r>
        <w:rPr>
          <w:color w:val="052635"/>
        </w:rPr>
        <w:t>Качество обучения   в среднем по району составило 39,5 %  (в  2015-2016 уч. году –  41,5%). По программам начального общего образования – 34,9% (в сравнении 2017-2018 уч. год  - 41,5%); по программам основного общего образования -  35,9% (в сравнении 2017-2018 уч. год – 39,1%); по программам среднего общего образования -  43,8% ( в сравнении 2017-2018 уч. год – 43,2%).</w:t>
      </w:r>
    </w:p>
    <w:p w14:paraId="7E66F2CC" w14:textId="77777777" w:rsidR="001A02FC" w:rsidRDefault="001A02FC" w:rsidP="001A02FC">
      <w:pPr>
        <w:pStyle w:val="default"/>
        <w:shd w:val="clear" w:color="auto" w:fill="FFFFFF"/>
        <w:ind w:firstLine="568"/>
        <w:jc w:val="both"/>
        <w:rPr>
          <w:rFonts w:ascii="Verdana" w:hAnsi="Verdana"/>
          <w:color w:val="052635"/>
          <w:sz w:val="17"/>
          <w:szCs w:val="17"/>
        </w:rPr>
      </w:pPr>
      <w:r>
        <w:rPr>
          <w:rFonts w:ascii="Verdana" w:hAnsi="Verdana"/>
          <w:color w:val="052635"/>
          <w:sz w:val="17"/>
          <w:szCs w:val="17"/>
        </w:rPr>
        <w:t>В районе обучается 128 детей с ограниченными возможностями здоровья, детей–инвалидов – 81.  На семейной форме образования - 12 детей (у всех детей ДЦП с  системными множественными нарушениями).</w:t>
      </w:r>
    </w:p>
    <w:p w14:paraId="4E7D86CD" w14:textId="77777777" w:rsidR="001A02FC" w:rsidRDefault="001A02FC" w:rsidP="001A02FC">
      <w:pPr>
        <w:pStyle w:val="default"/>
        <w:shd w:val="clear" w:color="auto" w:fill="FFFFFF"/>
        <w:ind w:firstLine="568"/>
        <w:jc w:val="both"/>
        <w:rPr>
          <w:rFonts w:ascii="Verdana" w:hAnsi="Verdana"/>
          <w:color w:val="052635"/>
          <w:sz w:val="17"/>
          <w:szCs w:val="17"/>
        </w:rPr>
      </w:pPr>
      <w:r>
        <w:rPr>
          <w:rFonts w:ascii="Verdana" w:hAnsi="Verdana"/>
          <w:color w:val="052635"/>
          <w:sz w:val="17"/>
          <w:szCs w:val="17"/>
        </w:rPr>
        <w:t>В общеобразовательных организациях используют следующие модели организации обучения детей с  ОВЗ:</w:t>
      </w:r>
    </w:p>
    <w:p w14:paraId="40A948B4" w14:textId="77777777" w:rsidR="001A02FC" w:rsidRDefault="001A02FC" w:rsidP="001A02FC">
      <w:pPr>
        <w:pStyle w:val="default"/>
        <w:shd w:val="clear" w:color="auto" w:fill="FFFFFF"/>
        <w:ind w:firstLine="568"/>
        <w:jc w:val="both"/>
        <w:rPr>
          <w:rFonts w:ascii="Verdana" w:hAnsi="Verdana"/>
          <w:color w:val="052635"/>
          <w:sz w:val="17"/>
          <w:szCs w:val="17"/>
        </w:rPr>
      </w:pPr>
      <w:r>
        <w:rPr>
          <w:rFonts w:ascii="Verdana" w:hAnsi="Verdana"/>
          <w:color w:val="052635"/>
          <w:sz w:val="17"/>
          <w:szCs w:val="17"/>
        </w:rPr>
        <w:t>- в   специальных (коррекционных) классах  обучается 73 ребенка с ОВЗ (СОШ пос.Аскиз, Верх-Аскизская СОШ, Кызласовская СОШ, Лесоперевалочная СОШ № 1, Лесоперевалочная СОШ № 2, Усть-Камыштинская СОШ, Усть-Чульская СОШ);</w:t>
      </w:r>
    </w:p>
    <w:p w14:paraId="39570040" w14:textId="77777777" w:rsidR="001A02FC" w:rsidRDefault="001A02FC" w:rsidP="001A02FC">
      <w:pPr>
        <w:pStyle w:val="default"/>
        <w:shd w:val="clear" w:color="auto" w:fill="FFFFFF"/>
        <w:ind w:firstLine="568"/>
        <w:jc w:val="both"/>
        <w:rPr>
          <w:rFonts w:ascii="Verdana" w:hAnsi="Verdana"/>
          <w:color w:val="052635"/>
          <w:sz w:val="17"/>
          <w:szCs w:val="17"/>
        </w:rPr>
      </w:pPr>
      <w:r>
        <w:rPr>
          <w:rFonts w:ascii="Verdana" w:hAnsi="Verdana"/>
          <w:color w:val="052635"/>
          <w:sz w:val="17"/>
          <w:szCs w:val="17"/>
        </w:rPr>
        <w:t>- 37 ребенка- инвалида обучаются   в одном классе совместно с детьми, не имеющих нарушений в развитии (инклюзивно).</w:t>
      </w:r>
    </w:p>
    <w:p w14:paraId="59B16F70" w14:textId="77777777" w:rsidR="001A02FC" w:rsidRDefault="001A02FC" w:rsidP="001A02FC">
      <w:pPr>
        <w:pStyle w:val="default"/>
        <w:shd w:val="clear" w:color="auto" w:fill="FFFFFF"/>
        <w:jc w:val="both"/>
        <w:rPr>
          <w:rFonts w:ascii="Verdana" w:hAnsi="Verdana"/>
          <w:color w:val="052635"/>
          <w:sz w:val="17"/>
          <w:szCs w:val="17"/>
        </w:rPr>
      </w:pPr>
      <w:r>
        <w:rPr>
          <w:rFonts w:ascii="Verdana" w:hAnsi="Verdana"/>
          <w:b/>
          <w:bCs/>
          <w:color w:val="052635"/>
          <w:sz w:val="17"/>
          <w:szCs w:val="17"/>
        </w:rPr>
        <w:t>            </w:t>
      </w:r>
      <w:r>
        <w:rPr>
          <w:rFonts w:ascii="Verdana" w:hAnsi="Verdana"/>
          <w:color w:val="052635"/>
          <w:sz w:val="17"/>
          <w:szCs w:val="17"/>
        </w:rPr>
        <w:t>Осуществляется оказание услуг методической, психолого-педагогической, диагностической и консультационной помощи детям–инвалидам, находящимся на семейной форме образования.  84 педагога в районе  имеют специальное дефектологическое образование, 190 педагогов работают с детьми  с ОВЗ.</w:t>
      </w:r>
    </w:p>
    <w:p w14:paraId="070D13E0" w14:textId="77777777" w:rsidR="001A02FC" w:rsidRDefault="001A02FC" w:rsidP="001A02FC">
      <w:pPr>
        <w:pStyle w:val="default"/>
        <w:shd w:val="clear" w:color="auto" w:fill="FFFFFF"/>
        <w:ind w:firstLine="709"/>
        <w:jc w:val="both"/>
        <w:rPr>
          <w:rFonts w:ascii="Verdana" w:hAnsi="Verdana"/>
          <w:color w:val="052635"/>
          <w:sz w:val="17"/>
          <w:szCs w:val="17"/>
        </w:rPr>
      </w:pPr>
      <w:r>
        <w:rPr>
          <w:rFonts w:ascii="Verdana" w:hAnsi="Verdana"/>
          <w:b/>
          <w:bCs/>
          <w:color w:val="052635"/>
          <w:sz w:val="17"/>
          <w:szCs w:val="17"/>
        </w:rPr>
        <w:t>Программа «Доступная среда». </w:t>
      </w:r>
      <w:r>
        <w:rPr>
          <w:rFonts w:ascii="Verdana" w:hAnsi="Verdana"/>
          <w:color w:val="052635"/>
          <w:sz w:val="17"/>
          <w:szCs w:val="17"/>
        </w:rPr>
        <w:t xml:space="preserve">С 2011 года  наш район активно участвовал в государственной программе РФ «Доступная среда» и в 4 школах (Аскизский лицей-интернат, Лесоперевалочная СОШ №1, Лесоперевалочная СОШ №2, Усть-Камыштинская СОШ) проведены мероприятия по созданию специальных условий, обеспечивающих совместное обучение детей всех категорий: приобретение школьного     автобуса; Аппаратно – программный комплекс для детей с ОПА </w:t>
      </w:r>
      <w:r>
        <w:rPr>
          <w:rFonts w:ascii="Verdana" w:hAnsi="Verdana"/>
          <w:color w:val="052635"/>
          <w:sz w:val="17"/>
          <w:szCs w:val="17"/>
        </w:rPr>
        <w:lastRenderedPageBreak/>
        <w:t>(ДЦП); установление пандуса,  расширение дверных проемов,   проведение капитального ремонта учебных классов и санитарно-гигиенического узла, оборудование комнаты для сенсомоторной реабилитации и коррекции.</w:t>
      </w:r>
    </w:p>
    <w:p w14:paraId="1BC03957" w14:textId="77777777" w:rsidR="001A02FC" w:rsidRDefault="001A02FC" w:rsidP="001A02FC">
      <w:pPr>
        <w:pStyle w:val="default"/>
        <w:shd w:val="clear" w:color="auto" w:fill="FFFFFF"/>
        <w:ind w:firstLine="709"/>
        <w:jc w:val="both"/>
        <w:rPr>
          <w:rFonts w:ascii="Verdana" w:hAnsi="Verdana"/>
          <w:color w:val="052635"/>
          <w:sz w:val="17"/>
          <w:szCs w:val="17"/>
        </w:rPr>
      </w:pPr>
      <w:r>
        <w:rPr>
          <w:rFonts w:ascii="Verdana" w:hAnsi="Verdana"/>
          <w:color w:val="052635"/>
          <w:sz w:val="17"/>
          <w:szCs w:val="17"/>
        </w:rPr>
        <w:t>Более 150 педагогов в районе  прошли курсы повышения квалификации педагогических работников  в рамках реализации ФГОС ОВЗ.</w:t>
      </w:r>
    </w:p>
    <w:p w14:paraId="38648497" w14:textId="77777777" w:rsidR="001A02FC" w:rsidRDefault="001A02FC" w:rsidP="001A02FC">
      <w:pPr>
        <w:pStyle w:val="default"/>
        <w:shd w:val="clear" w:color="auto" w:fill="FFFFFF"/>
        <w:ind w:firstLine="709"/>
        <w:jc w:val="both"/>
        <w:rPr>
          <w:rFonts w:ascii="Verdana" w:hAnsi="Verdana"/>
          <w:color w:val="052635"/>
          <w:sz w:val="17"/>
          <w:szCs w:val="17"/>
        </w:rPr>
      </w:pPr>
      <w:r>
        <w:rPr>
          <w:rFonts w:ascii="Verdana" w:hAnsi="Verdana"/>
          <w:color w:val="052635"/>
          <w:sz w:val="17"/>
          <w:szCs w:val="17"/>
        </w:rPr>
        <w:t>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консультации  родителей  организована и активно функционирует в школьных психолого- педагогических консилиумах.</w:t>
      </w:r>
    </w:p>
    <w:p w14:paraId="033F615C"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b/>
          <w:bCs/>
          <w:color w:val="052635"/>
        </w:rPr>
        <w:t>Муниципальное бюджетное учреждение дополнительного образования</w:t>
      </w:r>
      <w:r>
        <w:rPr>
          <w:color w:val="052635"/>
        </w:rPr>
        <w:t> Аскизский центр дополнительного образования реализует основные задачи дополнительного образования через специально организованный учебно-воспитательный процесс, доминантой которого является развитие мотивации ребенка к творчеству, познанию, саморазвитию, самоопределению. Ориентация на подготовку к самостоятельному решению познавательных, ценностно-ориентированных и практических проблем предполагает включение обучающихся в образовательную деятельность в соответствии с интересами и задатками детей.</w:t>
      </w:r>
    </w:p>
    <w:p w14:paraId="3186CB5B" w14:textId="77777777" w:rsidR="001A02FC" w:rsidRDefault="001A02FC" w:rsidP="001A02FC">
      <w:pPr>
        <w:pStyle w:val="a9"/>
        <w:shd w:val="clear" w:color="auto" w:fill="FFFFFF"/>
        <w:jc w:val="both"/>
        <w:rPr>
          <w:rFonts w:ascii="Verdana" w:hAnsi="Verdana"/>
          <w:color w:val="052635"/>
          <w:sz w:val="17"/>
          <w:szCs w:val="17"/>
        </w:rPr>
      </w:pPr>
      <w:r>
        <w:rPr>
          <w:color w:val="052635"/>
        </w:rPr>
        <w:t>Целью работы на 2018 год было: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адаптацию к жизни в обществе, профессиональную ориентацию, а также выявление и поддержку детей, проявивших выдающиеся способности.</w:t>
      </w:r>
    </w:p>
    <w:p w14:paraId="1B344019"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МБУ ДО АРЦДО осуществляет  образовательную деятельность по следующим направленностям:</w:t>
      </w:r>
    </w:p>
    <w:p w14:paraId="3E8BC7FD" w14:textId="216E20E1" w:rsidR="001A02FC" w:rsidRDefault="001A02FC" w:rsidP="001A02FC">
      <w:pPr>
        <w:shd w:val="clear" w:color="auto" w:fill="FFFFFF"/>
        <w:spacing w:before="100" w:beforeAutospacing="1"/>
        <w:jc w:val="both"/>
        <w:rPr>
          <w:rFonts w:ascii="Verdana" w:hAnsi="Verdana"/>
          <w:color w:val="052635"/>
          <w:sz w:val="17"/>
          <w:szCs w:val="17"/>
        </w:rPr>
      </w:pPr>
      <w:r>
        <w:rPr>
          <w:rFonts w:ascii="Verdana" w:hAnsi="Verdana"/>
          <w:noProof/>
          <w:color w:val="052635"/>
          <w:sz w:val="17"/>
          <w:szCs w:val="17"/>
        </w:rPr>
        <mc:AlternateContent>
          <mc:Choice Requires="wps">
            <w:drawing>
              <wp:anchor distT="0" distB="0" distL="114300" distR="114300" simplePos="0" relativeHeight="251658240" behindDoc="0" locked="0" layoutInCell="1" allowOverlap="0" wp14:anchorId="7D04FAC0" wp14:editId="654BA10B">
                <wp:simplePos x="0" y="0"/>
                <wp:positionH relativeFrom="column">
                  <wp:align>left</wp:align>
                </wp:positionH>
                <wp:positionV relativeFrom="line">
                  <wp:posOffset>0</wp:posOffset>
                </wp:positionV>
                <wp:extent cx="3724275" cy="1990725"/>
                <wp:effectExtent l="0" t="0" r="0" b="0"/>
                <wp:wrapSquare wrapText="bothSides"/>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427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0EA1A" id="Прямоугольник 2" o:spid="_x0000_s1026" style="position:absolute;margin-left:0;margin-top:0;width:293.25pt;height:156.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" o:allowoverlap="f" filled="f" stroked="f">
                <o:lock v:ext="edit" aspectratio="t"/>
                <w10:wrap type="square" anchory="line"/>
              </v:rect>
            </w:pict>
          </mc:Fallback>
        </mc:AlternateContent>
      </w:r>
      <w:r>
        <w:rPr>
          <w:color w:val="052635"/>
        </w:rPr>
        <w:t>- художественная (9 программ);</w:t>
      </w:r>
    </w:p>
    <w:p w14:paraId="138404A3"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-социально-педагогическая (7 программ);</w:t>
      </w:r>
    </w:p>
    <w:p w14:paraId="4AB29EE1"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-туристско-краеведческая (2 программы);</w:t>
      </w:r>
    </w:p>
    <w:p w14:paraId="41860A62"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-физкультурно-спортивная(1 программа);</w:t>
      </w:r>
    </w:p>
    <w:p w14:paraId="4E4939FA"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естественно-научная (6 программ);</w:t>
      </w:r>
    </w:p>
    <w:p w14:paraId="6A4206A2"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-техническая (3 программы).</w:t>
      </w:r>
    </w:p>
    <w:p w14:paraId="02055464"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w:t>
      </w:r>
    </w:p>
    <w:p w14:paraId="21832425"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Численный состав обучающихся МБУ ДО АРЦДО соответствует муниципальному заданию и составляет на сегодняшний день 2030 детей,  среди которых занимаются в двух и более объединениях – 467 человек. 636 обучающихся занимается на базе школ района и Вершинотейском ДДТ – филиале МБУ ДО АРЦДО.</w:t>
      </w:r>
    </w:p>
    <w:p w14:paraId="3F0E728A"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lastRenderedPageBreak/>
        <w:t>Деятельность Центра дополнительного образования  обусловлена сложившимися традициями, проверенным опытом, формами и методами образовательной, досуговой, методической деятельности, что дает определенные результаты. Педагогическим коллективом создана образовательная система, способствующая самореализации и самовыражению как обучающихся, так и педагогов; внедряются в практику современные       образовательные и воспитательные технологии.                      </w:t>
      </w:r>
    </w:p>
    <w:p w14:paraId="284CF379" w14:textId="77777777" w:rsidR="001A02FC" w:rsidRDefault="001A02FC" w:rsidP="001A02FC">
      <w:pPr>
        <w:pStyle w:val="aa"/>
        <w:shd w:val="clear" w:color="auto" w:fill="FFFFFF"/>
        <w:spacing w:before="0" w:beforeAutospacing="0" w:after="0" w:afterAutospacing="0"/>
        <w:ind w:firstLine="709"/>
        <w:jc w:val="both"/>
        <w:rPr>
          <w:rFonts w:ascii="Verdana" w:hAnsi="Verdana"/>
          <w:color w:val="052635"/>
          <w:sz w:val="17"/>
          <w:szCs w:val="17"/>
        </w:rPr>
      </w:pPr>
      <w:r>
        <w:rPr>
          <w:color w:val="052635"/>
        </w:rPr>
        <w:t>Вся деятельность в учреждении осуществляется с учетом запросов детей,</w:t>
      </w:r>
      <w:r>
        <w:rPr>
          <w:color w:val="052635"/>
        </w:rPr>
        <w:br/>
        <w:t>потребностей семьи, в разновозрастных, так и одновозрастных объединениях посредством реализации дополнительных общеразвивающих программ. В настоящее время программно-целевое обеспечение учебно-воспитательного процесса ЦДО отличается разнообразием и содержательно структурировано и систематизировано.</w:t>
      </w:r>
    </w:p>
    <w:p w14:paraId="2B252C8B"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rFonts w:ascii="Verdana" w:hAnsi="Verdana"/>
          <w:color w:val="052635"/>
        </w:rPr>
        <w:t> </w:t>
      </w:r>
      <w:r>
        <w:rPr>
          <w:b/>
          <w:bCs/>
          <w:color w:val="052635"/>
        </w:rPr>
        <w:t>Работа с одаренными детьми в</w:t>
      </w:r>
      <w:r>
        <w:rPr>
          <w:color w:val="052635"/>
        </w:rPr>
        <w:t> МБУ ДО АРЦДО. Важнейшей задачей Центра является создание и обеспечение развития системы работы с одаренными детьми. Результаты участия одаренных детей в конкурсах, олимпиадах, НПК в 2018 г.: 23 участника НПК,  конкурсов, олимпиад на различных уровнях, из них 6 призеров. </w:t>
      </w:r>
    </w:p>
    <w:p w14:paraId="4C2AA431"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В 2018 году продолжается реализация проектов и программ по формированию социально-активной, духовно-нравственной личности, патриотическому воспитанию:</w:t>
      </w:r>
    </w:p>
    <w:p w14:paraId="1AE9C185" w14:textId="77777777" w:rsidR="001A02FC" w:rsidRDefault="001A02FC" w:rsidP="001A02FC">
      <w:pPr>
        <w:shd w:val="clear" w:color="auto" w:fill="FFFFFF"/>
        <w:ind w:left="720" w:hanging="360"/>
        <w:jc w:val="both"/>
        <w:rPr>
          <w:rFonts w:ascii="Verdana" w:hAnsi="Verdana"/>
          <w:color w:val="052635"/>
          <w:sz w:val="17"/>
          <w:szCs w:val="17"/>
        </w:rPr>
      </w:pPr>
      <w:r>
        <w:rPr>
          <w:rFonts w:ascii="Georgia" w:hAnsi="Georgia"/>
          <w:color w:val="052635"/>
        </w:rPr>
        <w:t>•</w:t>
      </w:r>
      <w:r>
        <w:rPr>
          <w:color w:val="052635"/>
          <w:sz w:val="14"/>
          <w:szCs w:val="14"/>
        </w:rPr>
        <w:t>         </w:t>
      </w:r>
      <w:r>
        <w:rPr>
          <w:color w:val="052635"/>
        </w:rPr>
        <w:t>Доброе сердце;</w:t>
      </w:r>
    </w:p>
    <w:p w14:paraId="14B1DD5E" w14:textId="77777777" w:rsidR="001A02FC" w:rsidRDefault="001A02FC" w:rsidP="001A02FC">
      <w:pPr>
        <w:shd w:val="clear" w:color="auto" w:fill="FFFFFF"/>
        <w:ind w:left="720" w:hanging="360"/>
        <w:jc w:val="both"/>
        <w:rPr>
          <w:rFonts w:ascii="Verdana" w:hAnsi="Verdana"/>
          <w:color w:val="052635"/>
          <w:sz w:val="17"/>
          <w:szCs w:val="17"/>
        </w:rPr>
      </w:pPr>
      <w:r>
        <w:rPr>
          <w:rFonts w:ascii="Georgia" w:hAnsi="Georgia"/>
          <w:color w:val="052635"/>
        </w:rPr>
        <w:t>•</w:t>
      </w:r>
      <w:r>
        <w:rPr>
          <w:color w:val="052635"/>
          <w:sz w:val="14"/>
          <w:szCs w:val="14"/>
        </w:rPr>
        <w:t>         </w:t>
      </w:r>
      <w:r>
        <w:rPr>
          <w:color w:val="052635"/>
        </w:rPr>
        <w:t>Федерация</w:t>
      </w:r>
    </w:p>
    <w:p w14:paraId="06860EA8" w14:textId="77777777" w:rsidR="001A02FC" w:rsidRDefault="001A02FC" w:rsidP="001A02FC">
      <w:pPr>
        <w:shd w:val="clear" w:color="auto" w:fill="FFFFFF"/>
        <w:ind w:left="720" w:hanging="360"/>
        <w:jc w:val="both"/>
        <w:rPr>
          <w:rFonts w:ascii="Verdana" w:hAnsi="Verdana"/>
          <w:color w:val="052635"/>
          <w:sz w:val="17"/>
          <w:szCs w:val="17"/>
        </w:rPr>
      </w:pPr>
      <w:r>
        <w:rPr>
          <w:rFonts w:ascii="Georgia" w:hAnsi="Georgia"/>
          <w:color w:val="052635"/>
        </w:rPr>
        <w:t>•</w:t>
      </w:r>
      <w:r>
        <w:rPr>
          <w:color w:val="052635"/>
          <w:sz w:val="14"/>
          <w:szCs w:val="14"/>
        </w:rPr>
        <w:t>         </w:t>
      </w:r>
      <w:r>
        <w:rPr>
          <w:color w:val="052635"/>
        </w:rPr>
        <w:t>Код безопасности</w:t>
      </w:r>
    </w:p>
    <w:p w14:paraId="5FECFCA6" w14:textId="77777777" w:rsidR="001A02FC" w:rsidRDefault="001A02FC" w:rsidP="001A02FC">
      <w:pPr>
        <w:shd w:val="clear" w:color="auto" w:fill="FFFFFF"/>
        <w:ind w:left="720" w:hanging="360"/>
        <w:jc w:val="both"/>
        <w:rPr>
          <w:rFonts w:ascii="Verdana" w:hAnsi="Verdana"/>
          <w:color w:val="052635"/>
          <w:sz w:val="17"/>
          <w:szCs w:val="17"/>
        </w:rPr>
      </w:pPr>
      <w:r>
        <w:rPr>
          <w:rFonts w:ascii="Georgia" w:hAnsi="Georgia"/>
          <w:color w:val="052635"/>
        </w:rPr>
        <w:t>•</w:t>
      </w:r>
      <w:r>
        <w:rPr>
          <w:color w:val="052635"/>
          <w:sz w:val="14"/>
          <w:szCs w:val="14"/>
        </w:rPr>
        <w:t>         </w:t>
      </w:r>
      <w:r>
        <w:rPr>
          <w:color w:val="052635"/>
        </w:rPr>
        <w:t>Школа юных вожатых-волонтеров</w:t>
      </w:r>
    </w:p>
    <w:p w14:paraId="21A5604C" w14:textId="77777777" w:rsidR="001A02FC" w:rsidRDefault="001A02FC" w:rsidP="001A02FC">
      <w:pPr>
        <w:shd w:val="clear" w:color="auto" w:fill="FFFFFF"/>
        <w:ind w:left="720" w:hanging="360"/>
        <w:jc w:val="both"/>
        <w:rPr>
          <w:rFonts w:ascii="Verdana" w:hAnsi="Verdana"/>
          <w:color w:val="052635"/>
          <w:sz w:val="17"/>
          <w:szCs w:val="17"/>
        </w:rPr>
      </w:pPr>
      <w:r>
        <w:rPr>
          <w:rFonts w:ascii="Georgia" w:hAnsi="Georgia"/>
          <w:color w:val="052635"/>
        </w:rPr>
        <w:t>•</w:t>
      </w:r>
      <w:r>
        <w:rPr>
          <w:color w:val="052635"/>
          <w:sz w:val="14"/>
          <w:szCs w:val="14"/>
        </w:rPr>
        <w:t>         </w:t>
      </w:r>
      <w:r>
        <w:rPr>
          <w:color w:val="052635"/>
        </w:rPr>
        <w:t>Азбука здоровья.</w:t>
      </w:r>
    </w:p>
    <w:p w14:paraId="606BFDFA"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Экспертным и общественным советом IV Всероссийского образовательного форума «Школа будущего: проблемы и перспективы развития современного образования в России» Центр был признан лауреатом «100 лучших организаций дополнительного образования России».</w:t>
      </w:r>
    </w:p>
    <w:p w14:paraId="29FB4CC5"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w:t>
      </w:r>
    </w:p>
    <w:p w14:paraId="28BCD917" w14:textId="77777777" w:rsidR="001A02FC" w:rsidRDefault="001A02FC" w:rsidP="001A02FC">
      <w:pPr>
        <w:shd w:val="clear" w:color="auto" w:fill="FFFFFF"/>
        <w:spacing w:before="100" w:beforeAutospacing="1"/>
        <w:rPr>
          <w:rFonts w:ascii="Verdana" w:hAnsi="Verdana"/>
          <w:color w:val="052635"/>
          <w:sz w:val="17"/>
          <w:szCs w:val="17"/>
        </w:rPr>
      </w:pPr>
      <w:r>
        <w:rPr>
          <w:b/>
          <w:bCs/>
          <w:color w:val="052635"/>
        </w:rPr>
        <w:t>Результаты деятельности системы образования</w:t>
      </w:r>
    </w:p>
    <w:p w14:paraId="6FE111AF" w14:textId="77777777" w:rsidR="001A02FC" w:rsidRDefault="001A02FC" w:rsidP="001A02FC">
      <w:pPr>
        <w:pStyle w:val="aa"/>
        <w:shd w:val="clear" w:color="auto" w:fill="FFFFFF"/>
        <w:spacing w:before="0" w:beforeAutospacing="0" w:after="0" w:afterAutospacing="0"/>
        <w:ind w:left="120" w:firstLine="589"/>
        <w:rPr>
          <w:rFonts w:ascii="Verdana" w:hAnsi="Verdana"/>
          <w:color w:val="052635"/>
          <w:sz w:val="17"/>
          <w:szCs w:val="17"/>
        </w:rPr>
      </w:pPr>
      <w:r>
        <w:rPr>
          <w:b/>
          <w:bCs/>
          <w:color w:val="052635"/>
        </w:rPr>
        <w:t>Итоговая аттестация. </w:t>
      </w:r>
      <w:r>
        <w:rPr>
          <w:color w:val="052635"/>
        </w:rPr>
        <w:t>Одним из основных показателей качества основного общего образования являются результаты государственной итоговой аттестации (ГИА-9).</w:t>
      </w:r>
    </w:p>
    <w:p w14:paraId="2870479C"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Выпускники 9-ых классов в 2018 году проходили ГИА по обязательным учебным предметам (русский язык и математика), а также по выбору по двум учебным предметам из числа учебных предметов: физика, химия, информатика и ИКТ, биология, история, география, английский язык, обществознание, литература.</w:t>
      </w:r>
    </w:p>
    <w:p w14:paraId="7677E7D6"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В 2018 году государственная итоговая аттестация (далее - ГИА) по программам основного общего образования прошла в штатном режиме по 11 общеобразовательным предметам: русский язык, математика, физика, химия, информатика и ИКТ, биология, история, география, английский язык, обществознание, литература.</w:t>
      </w:r>
    </w:p>
    <w:p w14:paraId="7105F779"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xml:space="preserve">Всего в 2018 учебном году выпускников 9-ых классов 496 (в соответствии с РБД). Из них участвовали в государственной итоговой аттестации 480 учащихся: 459 учащихся в форме основного </w:t>
      </w:r>
      <w:r>
        <w:rPr>
          <w:color w:val="052635"/>
        </w:rPr>
        <w:lastRenderedPageBreak/>
        <w:t>государственного экзамена, 21 учащийся  - к государственному выпускному экзамену, 16 учащихся обучались по адаптированным образовательным программам. Из 480 обучающихся были допущены к государственной итоговой аттестации и приняли участие в ГИА 480 выпускников. Все выпускники района (100%)  получили аттестат:</w:t>
      </w:r>
    </w:p>
    <w:p w14:paraId="0CF3CB2E"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Выпускники основной школы продемонстрировали хорошие результаты по русскому языку – 74,07 % от общей численности участников основного государственного экзамена сдали экзамен на «4» и «5» (средняя отметка 4,08). По математике на «4» и «5» выполнили 67,4 % выпускников (средняя отметка 3,86).</w:t>
      </w:r>
    </w:p>
    <w:p w14:paraId="7FC65EAD"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Анализ результатов экзаменов в </w:t>
      </w:r>
      <w:r>
        <w:rPr>
          <w:color w:val="052635"/>
          <w:lang w:val="en-US"/>
        </w:rPr>
        <w:t>IX</w:t>
      </w:r>
      <w:r>
        <w:rPr>
          <w:color w:val="052635"/>
        </w:rPr>
        <w:t> классах в сравнении с результатами экзаменов 2017 года показал  повышение качества знаний по биологии, химии, физике, истории, информатике. Снижение качества знаний произошло по следующим предметам: география, иностранному языку, литературе.</w:t>
      </w:r>
    </w:p>
    <w:p w14:paraId="782B112C"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18 выпускников, окончивших основную школу с отличием, получили аттестаты особого образца:</w:t>
      </w:r>
    </w:p>
    <w:p w14:paraId="273ECEC8"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В Аскизском районе в 2018 году государственная итоговая аттестация проводилась в форме единого государственного экзамена (ЕГЭ). Единый государственный экзамен проводился по 11 общеобразовательным предметам: русский язык, математика, физика, химия, информатика и ИКТ, биология, история, география, английский язык, обществознание,    литература. </w:t>
      </w:r>
    </w:p>
    <w:p w14:paraId="2F8F83A2"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Всего выпускников 11-ых классов – 252, из них  были допущены к государственной итоговой аттестации 252. Из 252 выпускников, допущенных к ГИА, 252 сдавали ГИА в форме ЕГЭ. Получили аттестаты о среднем общем образовании – 252 (100%). В сравнении с 2017 годом доля выпускников, успешно сдавших ЕГЭ,  и получивших аттестаты увеличилась на  0,5 %.</w:t>
      </w:r>
    </w:p>
    <w:p w14:paraId="2FB9A170" w14:textId="77777777" w:rsidR="001A02FC" w:rsidRDefault="001A02FC" w:rsidP="001A02FC">
      <w:pPr>
        <w:shd w:val="clear" w:color="auto" w:fill="FFFFFF"/>
        <w:ind w:right="-1" w:firstLine="708"/>
        <w:jc w:val="both"/>
        <w:rPr>
          <w:rFonts w:ascii="Verdana" w:hAnsi="Verdana"/>
          <w:color w:val="052635"/>
          <w:sz w:val="17"/>
          <w:szCs w:val="17"/>
        </w:rPr>
      </w:pPr>
      <w:r>
        <w:rPr>
          <w:color w:val="052635"/>
        </w:rPr>
        <w:t>Хотя результаты ЕГЭ свидетельствуют о повышении среднего балла по сравнению с 2017 годом по  таким предметам, как русский язык, география, английский язык, информатика,  тем не менее остается низким средний балл  по математике, физике, истории, обществознанию. По русскому языку 38 выпускников набрали более 80 баллов.</w:t>
      </w:r>
    </w:p>
    <w:p w14:paraId="7F731961" w14:textId="77777777" w:rsidR="001A02FC" w:rsidRDefault="001A02FC" w:rsidP="001A02FC">
      <w:pPr>
        <w:shd w:val="clear" w:color="auto" w:fill="FFFFFF"/>
        <w:spacing w:before="100" w:beforeAutospacing="1"/>
        <w:ind w:firstLine="568"/>
        <w:jc w:val="both"/>
        <w:rPr>
          <w:rFonts w:ascii="Verdana" w:hAnsi="Verdana"/>
          <w:color w:val="052635"/>
          <w:sz w:val="17"/>
          <w:szCs w:val="17"/>
        </w:rPr>
      </w:pPr>
      <w:r>
        <w:rPr>
          <w:color w:val="052635"/>
        </w:rPr>
        <w:t>По итогам 2017 – 2018 учебного года, 14 выпускников, за проявленные высокие знания,  награждены золотыми медалями, и четыре выпускника – медалями «Золотая надежда Хакасии».</w:t>
      </w:r>
    </w:p>
    <w:p w14:paraId="7DA19A51" w14:textId="77777777" w:rsidR="001A02FC" w:rsidRDefault="001A02FC" w:rsidP="001A02FC">
      <w:pPr>
        <w:shd w:val="clear" w:color="auto" w:fill="FFFFFF"/>
        <w:ind w:right="-1" w:firstLine="284"/>
        <w:jc w:val="both"/>
        <w:rPr>
          <w:rFonts w:ascii="Verdana" w:hAnsi="Verdana"/>
          <w:color w:val="052635"/>
          <w:sz w:val="17"/>
          <w:szCs w:val="17"/>
        </w:rPr>
      </w:pPr>
      <w:r>
        <w:rPr>
          <w:b/>
          <w:bCs/>
          <w:color w:val="052635"/>
        </w:rPr>
        <w:t>Изучение хакасского языка и литературы.</w:t>
      </w:r>
    </w:p>
    <w:p w14:paraId="3BAA0DD6"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МП «</w:t>
      </w:r>
      <w:r>
        <w:rPr>
          <w:b/>
          <w:bCs/>
          <w:i/>
          <w:iCs/>
          <w:color w:val="052635"/>
        </w:rPr>
        <w:t>Сохранение, изучение и развитие языков и культур народов муниципального образования Аскизский район» на 2017 – 2020г ").</w:t>
      </w:r>
    </w:p>
    <w:p w14:paraId="05E1A0B0"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b/>
          <w:bCs/>
          <w:color w:val="052635"/>
        </w:rPr>
        <w:t>Цель и задачи  программы</w:t>
      </w:r>
      <w:r>
        <w:rPr>
          <w:color w:val="052635"/>
        </w:rPr>
        <w:t> - расширение функций хакасского и сохранение функций русского языков как государственных языков народов Республики Хакасия; создание условий для реализации потребности полиэтнического сообщества в реальном двуязычии и многоязычия (шорский, немецкий).</w:t>
      </w:r>
    </w:p>
    <w:p w14:paraId="3BDE4087"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Приоритетными  направлениями Программы является  удовлетворение потребности граждан:  в знании родных языков и культур; в полноценном овладении языком межнационального общения (русским);  в освоении мирового отечественного наследия;</w:t>
      </w:r>
    </w:p>
    <w:p w14:paraId="585E448C"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lastRenderedPageBreak/>
        <w:t>         На территории МО Аскизский район функционируют 41 общеобразовательная организация. В 21 образовательных учреждениях обучаются только дети хакасы (НОШ – 12, ООШ-3, СОШ-6)</w:t>
      </w:r>
    </w:p>
    <w:p w14:paraId="33788FF8" w14:textId="77777777" w:rsidR="001A02FC" w:rsidRDefault="001A02FC" w:rsidP="001A02FC">
      <w:pPr>
        <w:pStyle w:val="a9"/>
        <w:shd w:val="clear" w:color="auto" w:fill="FFFFFF"/>
        <w:jc w:val="both"/>
        <w:rPr>
          <w:rFonts w:ascii="Verdana" w:hAnsi="Verdana"/>
          <w:color w:val="052635"/>
          <w:sz w:val="17"/>
          <w:szCs w:val="17"/>
        </w:rPr>
      </w:pPr>
      <w:r>
        <w:rPr>
          <w:color w:val="052635"/>
        </w:rPr>
        <w:t>Мониторинг  количества детей, изучающих  хакасский язык  за пять лет, показывает увеличение количества обучающихся изучающих хакасский язык на 2,1%.</w:t>
      </w:r>
    </w:p>
    <w:p w14:paraId="3337E028" w14:textId="77777777" w:rsidR="001A02FC" w:rsidRDefault="001A02FC" w:rsidP="001A02FC">
      <w:pPr>
        <w:pStyle w:val="a9"/>
        <w:shd w:val="clear" w:color="auto" w:fill="FFFFFF"/>
        <w:jc w:val="both"/>
        <w:rPr>
          <w:rFonts w:ascii="Verdana" w:hAnsi="Verdana"/>
          <w:color w:val="052635"/>
          <w:sz w:val="17"/>
          <w:szCs w:val="17"/>
        </w:rPr>
      </w:pPr>
      <w:r>
        <w:rPr>
          <w:color w:val="052635"/>
          <w:shd w:val="clear" w:color="auto" w:fill="FFFF00"/>
        </w:rPr>
        <w:t> </w:t>
      </w:r>
    </w:p>
    <w:tbl>
      <w:tblPr>
        <w:tblW w:w="0" w:type="auto"/>
        <w:shd w:val="clear" w:color="auto" w:fill="FFFFFF"/>
        <w:tblCellMar>
          <w:left w:w="0" w:type="dxa"/>
          <w:right w:w="0" w:type="dxa"/>
        </w:tblCellMar>
        <w:tblLook w:val="04A0" w:firstRow="1" w:lastRow="0" w:firstColumn="1" w:lastColumn="0" w:noHBand="0" w:noVBand="1"/>
      </w:tblPr>
      <w:tblGrid>
        <w:gridCol w:w="2570"/>
        <w:gridCol w:w="2911"/>
        <w:gridCol w:w="3029"/>
        <w:gridCol w:w="825"/>
      </w:tblGrid>
      <w:tr w:rsidR="001A02FC" w14:paraId="6F3D6CEB" w14:textId="77777777" w:rsidTr="001A02FC">
        <w:trPr>
          <w:trHeight w:val="449"/>
        </w:trPr>
        <w:tc>
          <w:tcPr>
            <w:tcW w:w="2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9F27D1" w14:textId="77777777" w:rsidR="001A02FC" w:rsidRDefault="001A02FC">
            <w:pPr>
              <w:pStyle w:val="a9"/>
              <w:rPr>
                <w:rFonts w:ascii="Verdana" w:hAnsi="Verdana"/>
                <w:color w:val="052635"/>
                <w:sz w:val="17"/>
                <w:szCs w:val="17"/>
              </w:rPr>
            </w:pPr>
            <w:r>
              <w:rPr>
                <w:color w:val="052635"/>
              </w:rPr>
              <w:t>Учебный год</w:t>
            </w:r>
          </w:p>
        </w:tc>
        <w:tc>
          <w:tcPr>
            <w:tcW w:w="29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1C722C4" w14:textId="77777777" w:rsidR="001A02FC" w:rsidRDefault="001A02FC">
            <w:pPr>
              <w:pStyle w:val="a9"/>
              <w:rPr>
                <w:rFonts w:ascii="Verdana" w:hAnsi="Verdana"/>
                <w:color w:val="052635"/>
                <w:sz w:val="17"/>
                <w:szCs w:val="17"/>
              </w:rPr>
            </w:pPr>
            <w:r>
              <w:rPr>
                <w:color w:val="052635"/>
              </w:rPr>
              <w:t>Количество обучающихся хакасской национальности</w:t>
            </w:r>
          </w:p>
        </w:tc>
        <w:tc>
          <w:tcPr>
            <w:tcW w:w="31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F8D88A0" w14:textId="77777777" w:rsidR="001A02FC" w:rsidRDefault="001A02FC">
            <w:pPr>
              <w:pStyle w:val="a9"/>
              <w:rPr>
                <w:rFonts w:ascii="Verdana" w:hAnsi="Verdana"/>
                <w:color w:val="052635"/>
                <w:sz w:val="17"/>
                <w:szCs w:val="17"/>
              </w:rPr>
            </w:pPr>
            <w:r>
              <w:rPr>
                <w:color w:val="052635"/>
              </w:rPr>
              <w:t>Количество обучающихся изучающих хакасский язык</w:t>
            </w:r>
          </w:p>
        </w:tc>
        <w:tc>
          <w:tcPr>
            <w:tcW w:w="8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3BF5C1B" w14:textId="77777777" w:rsidR="001A02FC" w:rsidRDefault="001A02FC">
            <w:pPr>
              <w:pStyle w:val="a9"/>
              <w:rPr>
                <w:rFonts w:ascii="Verdana" w:hAnsi="Verdana"/>
                <w:color w:val="052635"/>
                <w:sz w:val="17"/>
                <w:szCs w:val="17"/>
              </w:rPr>
            </w:pPr>
            <w:r>
              <w:rPr>
                <w:color w:val="052635"/>
              </w:rPr>
              <w:t>%</w:t>
            </w:r>
          </w:p>
        </w:tc>
      </w:tr>
      <w:tr w:rsidR="001A02FC" w14:paraId="7DEA3608" w14:textId="77777777" w:rsidTr="001A02FC">
        <w:tc>
          <w:tcPr>
            <w:tcW w:w="26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886FE7" w14:textId="77777777" w:rsidR="001A02FC" w:rsidRDefault="001A02FC">
            <w:pPr>
              <w:pStyle w:val="a9"/>
              <w:rPr>
                <w:rFonts w:ascii="Verdana" w:hAnsi="Verdana"/>
                <w:color w:val="052635"/>
                <w:sz w:val="17"/>
                <w:szCs w:val="17"/>
              </w:rPr>
            </w:pPr>
            <w:r>
              <w:rPr>
                <w:color w:val="052635"/>
              </w:rPr>
              <w:t>2012-2013</w:t>
            </w:r>
          </w:p>
        </w:tc>
        <w:tc>
          <w:tcPr>
            <w:tcW w:w="2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39C68F" w14:textId="77777777" w:rsidR="001A02FC" w:rsidRDefault="001A02FC">
            <w:pPr>
              <w:pStyle w:val="a9"/>
              <w:rPr>
                <w:rFonts w:ascii="Verdana" w:hAnsi="Verdana"/>
                <w:color w:val="052635"/>
                <w:sz w:val="17"/>
                <w:szCs w:val="17"/>
              </w:rPr>
            </w:pPr>
            <w:r>
              <w:rPr>
                <w:color w:val="052635"/>
              </w:rPr>
              <w:t>2936</w:t>
            </w:r>
          </w:p>
        </w:tc>
        <w:tc>
          <w:tcPr>
            <w:tcW w:w="3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834D64" w14:textId="77777777" w:rsidR="001A02FC" w:rsidRDefault="001A02FC">
            <w:pPr>
              <w:pStyle w:val="a9"/>
              <w:rPr>
                <w:rFonts w:ascii="Verdana" w:hAnsi="Verdana"/>
                <w:color w:val="052635"/>
                <w:sz w:val="17"/>
                <w:szCs w:val="17"/>
              </w:rPr>
            </w:pPr>
            <w:r>
              <w:rPr>
                <w:color w:val="052635"/>
              </w:rPr>
              <w:t>2642</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3CCF50" w14:textId="77777777" w:rsidR="001A02FC" w:rsidRDefault="001A02FC">
            <w:pPr>
              <w:pStyle w:val="a9"/>
              <w:rPr>
                <w:rFonts w:ascii="Verdana" w:hAnsi="Verdana"/>
                <w:color w:val="052635"/>
                <w:sz w:val="17"/>
                <w:szCs w:val="17"/>
              </w:rPr>
            </w:pPr>
            <w:r>
              <w:rPr>
                <w:color w:val="052635"/>
              </w:rPr>
              <w:t>89,9</w:t>
            </w:r>
          </w:p>
        </w:tc>
      </w:tr>
      <w:tr w:rsidR="001A02FC" w14:paraId="46E303F5" w14:textId="77777777" w:rsidTr="001A02FC">
        <w:tc>
          <w:tcPr>
            <w:tcW w:w="26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27C86B" w14:textId="77777777" w:rsidR="001A02FC" w:rsidRDefault="001A02FC">
            <w:pPr>
              <w:pStyle w:val="a9"/>
              <w:rPr>
                <w:rFonts w:ascii="Verdana" w:hAnsi="Verdana"/>
                <w:color w:val="052635"/>
                <w:sz w:val="17"/>
                <w:szCs w:val="17"/>
              </w:rPr>
            </w:pPr>
            <w:r>
              <w:rPr>
                <w:color w:val="052635"/>
              </w:rPr>
              <w:t>2013-2014</w:t>
            </w:r>
          </w:p>
        </w:tc>
        <w:tc>
          <w:tcPr>
            <w:tcW w:w="2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407FEC" w14:textId="77777777" w:rsidR="001A02FC" w:rsidRDefault="001A02FC">
            <w:pPr>
              <w:pStyle w:val="a9"/>
              <w:rPr>
                <w:rFonts w:ascii="Verdana" w:hAnsi="Verdana"/>
                <w:color w:val="052635"/>
                <w:sz w:val="17"/>
                <w:szCs w:val="17"/>
              </w:rPr>
            </w:pPr>
            <w:r>
              <w:rPr>
                <w:color w:val="052635"/>
              </w:rPr>
              <w:t>2923</w:t>
            </w:r>
          </w:p>
        </w:tc>
        <w:tc>
          <w:tcPr>
            <w:tcW w:w="3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784C6A" w14:textId="77777777" w:rsidR="001A02FC" w:rsidRDefault="001A02FC">
            <w:pPr>
              <w:pStyle w:val="a9"/>
              <w:rPr>
                <w:rFonts w:ascii="Verdana" w:hAnsi="Verdana"/>
                <w:color w:val="052635"/>
                <w:sz w:val="17"/>
                <w:szCs w:val="17"/>
              </w:rPr>
            </w:pPr>
            <w:r>
              <w:rPr>
                <w:color w:val="052635"/>
              </w:rPr>
              <w:t>2734</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184385" w14:textId="77777777" w:rsidR="001A02FC" w:rsidRDefault="001A02FC">
            <w:pPr>
              <w:pStyle w:val="a9"/>
              <w:rPr>
                <w:rFonts w:ascii="Verdana" w:hAnsi="Verdana"/>
                <w:color w:val="052635"/>
                <w:sz w:val="17"/>
                <w:szCs w:val="17"/>
              </w:rPr>
            </w:pPr>
            <w:r>
              <w:rPr>
                <w:color w:val="052635"/>
              </w:rPr>
              <w:t>93,5</w:t>
            </w:r>
          </w:p>
        </w:tc>
      </w:tr>
      <w:tr w:rsidR="001A02FC" w14:paraId="74B04DFF" w14:textId="77777777" w:rsidTr="001A02FC">
        <w:tc>
          <w:tcPr>
            <w:tcW w:w="26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1BA227" w14:textId="77777777" w:rsidR="001A02FC" w:rsidRDefault="001A02FC">
            <w:pPr>
              <w:pStyle w:val="a9"/>
              <w:rPr>
                <w:rFonts w:ascii="Verdana" w:hAnsi="Verdana"/>
                <w:color w:val="052635"/>
                <w:sz w:val="17"/>
                <w:szCs w:val="17"/>
              </w:rPr>
            </w:pPr>
            <w:r>
              <w:rPr>
                <w:color w:val="052635"/>
              </w:rPr>
              <w:t>2014-2015</w:t>
            </w:r>
          </w:p>
        </w:tc>
        <w:tc>
          <w:tcPr>
            <w:tcW w:w="2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2864F8" w14:textId="77777777" w:rsidR="001A02FC" w:rsidRDefault="001A02FC">
            <w:pPr>
              <w:pStyle w:val="a9"/>
              <w:rPr>
                <w:rFonts w:ascii="Verdana" w:hAnsi="Verdana"/>
                <w:color w:val="052635"/>
                <w:sz w:val="17"/>
                <w:szCs w:val="17"/>
              </w:rPr>
            </w:pPr>
            <w:r>
              <w:rPr>
                <w:color w:val="052635"/>
              </w:rPr>
              <w:t>3040</w:t>
            </w:r>
          </w:p>
        </w:tc>
        <w:tc>
          <w:tcPr>
            <w:tcW w:w="3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B65DC8" w14:textId="77777777" w:rsidR="001A02FC" w:rsidRDefault="001A02FC">
            <w:pPr>
              <w:pStyle w:val="a9"/>
              <w:rPr>
                <w:rFonts w:ascii="Verdana" w:hAnsi="Verdana"/>
                <w:color w:val="052635"/>
                <w:sz w:val="17"/>
                <w:szCs w:val="17"/>
              </w:rPr>
            </w:pPr>
            <w:r>
              <w:rPr>
                <w:color w:val="052635"/>
              </w:rPr>
              <w:t>2740</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387369" w14:textId="77777777" w:rsidR="001A02FC" w:rsidRDefault="001A02FC">
            <w:pPr>
              <w:pStyle w:val="a9"/>
              <w:rPr>
                <w:rFonts w:ascii="Verdana" w:hAnsi="Verdana"/>
                <w:color w:val="052635"/>
                <w:sz w:val="17"/>
                <w:szCs w:val="17"/>
              </w:rPr>
            </w:pPr>
            <w:r>
              <w:rPr>
                <w:color w:val="052635"/>
              </w:rPr>
              <w:t>90,1</w:t>
            </w:r>
          </w:p>
        </w:tc>
      </w:tr>
      <w:tr w:rsidR="001A02FC" w14:paraId="0EE7756C" w14:textId="77777777" w:rsidTr="001A02FC">
        <w:tc>
          <w:tcPr>
            <w:tcW w:w="26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AD1B16" w14:textId="77777777" w:rsidR="001A02FC" w:rsidRDefault="001A02FC">
            <w:pPr>
              <w:pStyle w:val="a9"/>
              <w:rPr>
                <w:rFonts w:ascii="Verdana" w:hAnsi="Verdana"/>
                <w:color w:val="052635"/>
                <w:sz w:val="17"/>
                <w:szCs w:val="17"/>
              </w:rPr>
            </w:pPr>
            <w:r>
              <w:rPr>
                <w:color w:val="052635"/>
              </w:rPr>
              <w:t>2015-2016</w:t>
            </w:r>
          </w:p>
        </w:tc>
        <w:tc>
          <w:tcPr>
            <w:tcW w:w="2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F4E0C0" w14:textId="77777777" w:rsidR="001A02FC" w:rsidRDefault="001A02FC">
            <w:pPr>
              <w:pStyle w:val="a9"/>
              <w:rPr>
                <w:rFonts w:ascii="Verdana" w:hAnsi="Verdana"/>
                <w:color w:val="052635"/>
                <w:sz w:val="17"/>
                <w:szCs w:val="17"/>
              </w:rPr>
            </w:pPr>
            <w:r>
              <w:rPr>
                <w:color w:val="052635"/>
              </w:rPr>
              <w:t>3146</w:t>
            </w:r>
          </w:p>
        </w:tc>
        <w:tc>
          <w:tcPr>
            <w:tcW w:w="3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5F03B6" w14:textId="77777777" w:rsidR="001A02FC" w:rsidRDefault="001A02FC">
            <w:pPr>
              <w:pStyle w:val="a9"/>
              <w:rPr>
                <w:rFonts w:ascii="Verdana" w:hAnsi="Verdana"/>
                <w:color w:val="052635"/>
                <w:sz w:val="17"/>
                <w:szCs w:val="17"/>
              </w:rPr>
            </w:pPr>
            <w:r>
              <w:rPr>
                <w:color w:val="052635"/>
              </w:rPr>
              <w:t>2901</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1E2E6A" w14:textId="77777777" w:rsidR="001A02FC" w:rsidRDefault="001A02FC">
            <w:pPr>
              <w:pStyle w:val="a9"/>
              <w:rPr>
                <w:rFonts w:ascii="Verdana" w:hAnsi="Verdana"/>
                <w:color w:val="052635"/>
                <w:sz w:val="17"/>
                <w:szCs w:val="17"/>
              </w:rPr>
            </w:pPr>
            <w:r>
              <w:rPr>
                <w:color w:val="052635"/>
              </w:rPr>
              <w:t>92</w:t>
            </w:r>
          </w:p>
        </w:tc>
      </w:tr>
      <w:tr w:rsidR="001A02FC" w14:paraId="0B78E491" w14:textId="77777777" w:rsidTr="001A02FC">
        <w:trPr>
          <w:trHeight w:val="429"/>
        </w:trPr>
        <w:tc>
          <w:tcPr>
            <w:tcW w:w="26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906CB3" w14:textId="77777777" w:rsidR="001A02FC" w:rsidRDefault="001A02FC">
            <w:pPr>
              <w:pStyle w:val="a9"/>
              <w:rPr>
                <w:rFonts w:ascii="Verdana" w:hAnsi="Verdana"/>
                <w:color w:val="052635"/>
                <w:sz w:val="17"/>
                <w:szCs w:val="17"/>
              </w:rPr>
            </w:pPr>
            <w:r>
              <w:rPr>
                <w:color w:val="052635"/>
              </w:rPr>
              <w:t>2016-2017</w:t>
            </w:r>
          </w:p>
        </w:tc>
        <w:tc>
          <w:tcPr>
            <w:tcW w:w="2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A6FF46" w14:textId="77777777" w:rsidR="001A02FC" w:rsidRDefault="001A02FC">
            <w:pPr>
              <w:pStyle w:val="a9"/>
              <w:rPr>
                <w:rFonts w:ascii="Verdana" w:hAnsi="Verdana"/>
                <w:color w:val="052635"/>
                <w:sz w:val="17"/>
                <w:szCs w:val="17"/>
              </w:rPr>
            </w:pPr>
            <w:r>
              <w:rPr>
                <w:color w:val="052635"/>
              </w:rPr>
              <w:t>3460</w:t>
            </w:r>
          </w:p>
        </w:tc>
        <w:tc>
          <w:tcPr>
            <w:tcW w:w="3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9BD7A6" w14:textId="77777777" w:rsidR="001A02FC" w:rsidRDefault="001A02FC">
            <w:pPr>
              <w:pStyle w:val="a9"/>
              <w:rPr>
                <w:rFonts w:ascii="Verdana" w:hAnsi="Verdana"/>
                <w:color w:val="052635"/>
                <w:sz w:val="17"/>
                <w:szCs w:val="17"/>
              </w:rPr>
            </w:pPr>
            <w:r>
              <w:rPr>
                <w:color w:val="052635"/>
              </w:rPr>
              <w:t>3117</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ACF67D" w14:textId="77777777" w:rsidR="001A02FC" w:rsidRDefault="001A02FC">
            <w:pPr>
              <w:pStyle w:val="a9"/>
              <w:rPr>
                <w:rFonts w:ascii="Verdana" w:hAnsi="Verdana"/>
                <w:color w:val="052635"/>
                <w:sz w:val="17"/>
                <w:szCs w:val="17"/>
              </w:rPr>
            </w:pPr>
            <w:r>
              <w:rPr>
                <w:color w:val="052635"/>
              </w:rPr>
              <w:t>90,1</w:t>
            </w:r>
          </w:p>
        </w:tc>
      </w:tr>
    </w:tbl>
    <w:p w14:paraId="37E54945" w14:textId="77777777" w:rsidR="001A02FC" w:rsidRDefault="001A02FC" w:rsidP="001A02FC">
      <w:pPr>
        <w:pStyle w:val="a9"/>
        <w:shd w:val="clear" w:color="auto" w:fill="FFFFFF"/>
        <w:ind w:firstLine="567"/>
        <w:jc w:val="both"/>
        <w:rPr>
          <w:rFonts w:ascii="Verdana" w:hAnsi="Verdana"/>
          <w:color w:val="052635"/>
          <w:sz w:val="17"/>
          <w:szCs w:val="17"/>
        </w:rPr>
      </w:pPr>
      <w:r>
        <w:rPr>
          <w:color w:val="052635"/>
          <w:shd w:val="clear" w:color="auto" w:fill="FFFF00"/>
        </w:rPr>
        <w:t> </w:t>
      </w:r>
    </w:p>
    <w:p w14:paraId="7238B78D" w14:textId="77777777" w:rsidR="001A02FC" w:rsidRDefault="001A02FC" w:rsidP="001A02FC">
      <w:pPr>
        <w:pStyle w:val="a9"/>
        <w:shd w:val="clear" w:color="auto" w:fill="FFFFFF"/>
        <w:ind w:firstLine="567"/>
        <w:rPr>
          <w:rFonts w:ascii="Verdana" w:hAnsi="Verdana"/>
          <w:color w:val="052635"/>
          <w:sz w:val="17"/>
          <w:szCs w:val="17"/>
        </w:rPr>
      </w:pPr>
      <w:r>
        <w:rPr>
          <w:color w:val="052635"/>
        </w:rPr>
        <w:t>Таким образом, по хакасскому языку в 9 классе – 1 победитель, 1 призёр</w:t>
      </w:r>
    </w:p>
    <w:p w14:paraId="04E6941D" w14:textId="77777777" w:rsidR="001A02FC" w:rsidRDefault="001A02FC" w:rsidP="001A02FC">
      <w:pPr>
        <w:pStyle w:val="a9"/>
        <w:shd w:val="clear" w:color="auto" w:fill="FFFFFF"/>
        <w:rPr>
          <w:rFonts w:ascii="Verdana" w:hAnsi="Verdana"/>
          <w:color w:val="052635"/>
          <w:sz w:val="17"/>
          <w:szCs w:val="17"/>
        </w:rPr>
      </w:pPr>
      <w:r>
        <w:rPr>
          <w:color w:val="052635"/>
        </w:rPr>
        <w:t>                                                                  10 класс – 1 победитель, 2 призёра</w:t>
      </w:r>
    </w:p>
    <w:p w14:paraId="1CCCC1A1" w14:textId="77777777" w:rsidR="001A02FC" w:rsidRDefault="001A02FC" w:rsidP="001A02FC">
      <w:pPr>
        <w:pStyle w:val="a9"/>
        <w:shd w:val="clear" w:color="auto" w:fill="FFFFFF"/>
        <w:rPr>
          <w:rFonts w:ascii="Verdana" w:hAnsi="Verdana"/>
          <w:color w:val="052635"/>
          <w:sz w:val="17"/>
          <w:szCs w:val="17"/>
        </w:rPr>
      </w:pPr>
      <w:r>
        <w:rPr>
          <w:color w:val="052635"/>
        </w:rPr>
        <w:t>                                                                  11класс – 1 победитель</w:t>
      </w:r>
    </w:p>
    <w:p w14:paraId="762CED97" w14:textId="77777777" w:rsidR="001A02FC" w:rsidRDefault="001A02FC" w:rsidP="001A02FC">
      <w:pPr>
        <w:pStyle w:val="a9"/>
        <w:shd w:val="clear" w:color="auto" w:fill="FFFFFF"/>
        <w:rPr>
          <w:rFonts w:ascii="Verdana" w:hAnsi="Verdana"/>
          <w:color w:val="052635"/>
          <w:sz w:val="17"/>
          <w:szCs w:val="17"/>
        </w:rPr>
      </w:pPr>
      <w:r>
        <w:rPr>
          <w:color w:val="052635"/>
        </w:rPr>
        <w:t> </w:t>
      </w:r>
    </w:p>
    <w:p w14:paraId="34A3AB39" w14:textId="77777777" w:rsidR="001A02FC" w:rsidRDefault="001A02FC" w:rsidP="001A02FC">
      <w:pPr>
        <w:pStyle w:val="a9"/>
        <w:shd w:val="clear" w:color="auto" w:fill="FFFFFF"/>
        <w:ind w:firstLine="567"/>
        <w:rPr>
          <w:rFonts w:ascii="Verdana" w:hAnsi="Verdana"/>
          <w:color w:val="052635"/>
          <w:sz w:val="17"/>
          <w:szCs w:val="17"/>
        </w:rPr>
      </w:pPr>
      <w:r>
        <w:rPr>
          <w:color w:val="052635"/>
        </w:rPr>
        <w:t>По хакасской  литературе в 9 классе – 1 победитель</w:t>
      </w:r>
    </w:p>
    <w:p w14:paraId="05EC7CCE" w14:textId="77777777" w:rsidR="001A02FC" w:rsidRDefault="001A02FC" w:rsidP="001A02FC">
      <w:pPr>
        <w:pStyle w:val="a9"/>
        <w:shd w:val="clear" w:color="auto" w:fill="FFFFFF"/>
        <w:rPr>
          <w:rFonts w:ascii="Verdana" w:hAnsi="Verdana"/>
          <w:color w:val="052635"/>
          <w:sz w:val="17"/>
          <w:szCs w:val="17"/>
        </w:rPr>
      </w:pPr>
      <w:r>
        <w:rPr>
          <w:color w:val="052635"/>
        </w:rPr>
        <w:t>                                                        10 класс – 1 победитель, 1 призёр</w:t>
      </w:r>
    </w:p>
    <w:p w14:paraId="5C7CAF2B" w14:textId="77777777" w:rsidR="001A02FC" w:rsidRDefault="001A02FC" w:rsidP="001A02FC">
      <w:pPr>
        <w:pStyle w:val="style10"/>
        <w:shd w:val="clear" w:color="auto" w:fill="FFFFFF"/>
        <w:ind w:firstLine="708"/>
        <w:rPr>
          <w:rFonts w:ascii="Verdana" w:hAnsi="Verdana"/>
          <w:color w:val="052635"/>
          <w:sz w:val="17"/>
          <w:szCs w:val="17"/>
        </w:rPr>
      </w:pPr>
      <w:r>
        <w:rPr>
          <w:rFonts w:ascii="Verdana" w:hAnsi="Verdana"/>
          <w:color w:val="052635"/>
          <w:sz w:val="17"/>
          <w:szCs w:val="17"/>
        </w:rPr>
        <w:t>Второй год проводятся мероприятия, посвященные празднованию </w:t>
      </w:r>
      <w:r>
        <w:rPr>
          <w:rFonts w:ascii="Verdana" w:hAnsi="Verdana"/>
          <w:b/>
          <w:bCs/>
          <w:color w:val="052635"/>
          <w:sz w:val="17"/>
          <w:szCs w:val="17"/>
        </w:rPr>
        <w:t>Дня хакасского языка</w:t>
      </w:r>
      <w:r>
        <w:rPr>
          <w:rFonts w:ascii="Verdana" w:hAnsi="Verdana"/>
          <w:color w:val="052635"/>
          <w:sz w:val="17"/>
          <w:szCs w:val="17"/>
        </w:rPr>
        <w:t>. Также проводятся очень интересные мероприятия. Приложение №2. В этом учебном году отчеты по проведенным мероприятиям школы отправляли напрямую в МОиН РХ. На уровне района дополнительно был проведен конкурс </w:t>
      </w:r>
      <w:r>
        <w:rPr>
          <w:rStyle w:val="fontstyle33"/>
          <w:rFonts w:ascii="Verdana" w:hAnsi="Verdana"/>
          <w:color w:val="052635"/>
          <w:sz w:val="17"/>
          <w:szCs w:val="17"/>
        </w:rPr>
        <w:t>«Лучший шлешмоб «Тореен Т</w:t>
      </w:r>
      <w:r>
        <w:rPr>
          <w:rStyle w:val="fontstyle33"/>
          <w:rFonts w:ascii="Verdana" w:hAnsi="Verdana"/>
          <w:color w:val="052635"/>
          <w:sz w:val="17"/>
          <w:szCs w:val="17"/>
          <w:lang w:val="en-US"/>
        </w:rPr>
        <w:t>i</w:t>
      </w:r>
      <w:r>
        <w:rPr>
          <w:rStyle w:val="fontstyle33"/>
          <w:rFonts w:ascii="Verdana" w:hAnsi="Verdana"/>
          <w:color w:val="052635"/>
          <w:sz w:val="17"/>
          <w:szCs w:val="17"/>
        </w:rPr>
        <w:t>л – талайзар аххан чарых суг». В конкурсе приняли участие 18 школ. Призовые места распределены таким образом: 1м – У – Чульская СОШ, 2м – Лесоперевалочная СОШ №», 3 – и места Лесоперевалочная СОШ№1 и Базинская СОШ</w:t>
      </w:r>
    </w:p>
    <w:p w14:paraId="3658F7A3" w14:textId="77777777" w:rsidR="001A02FC" w:rsidRDefault="001A02FC" w:rsidP="001A02FC">
      <w:pPr>
        <w:pStyle w:val="a9"/>
        <w:shd w:val="clear" w:color="auto" w:fill="FFFFFF"/>
        <w:ind w:firstLine="708"/>
        <w:jc w:val="both"/>
        <w:rPr>
          <w:rFonts w:ascii="Verdana" w:hAnsi="Verdana"/>
          <w:color w:val="052635"/>
          <w:sz w:val="17"/>
          <w:szCs w:val="17"/>
        </w:rPr>
      </w:pPr>
      <w:r>
        <w:rPr>
          <w:color w:val="052635"/>
        </w:rPr>
        <w:t>            В республиканской </w:t>
      </w:r>
      <w:r>
        <w:rPr>
          <w:b/>
          <w:bCs/>
          <w:color w:val="052635"/>
        </w:rPr>
        <w:t>научно-практической конференции</w:t>
      </w:r>
      <w:r>
        <w:rPr>
          <w:color w:val="052635"/>
        </w:rPr>
        <w:t> школьников, посвящённой </w:t>
      </w:r>
      <w:r>
        <w:rPr>
          <w:b/>
          <w:bCs/>
          <w:color w:val="052635"/>
        </w:rPr>
        <w:t>75-летию</w:t>
      </w:r>
      <w:r>
        <w:rPr>
          <w:color w:val="052635"/>
        </w:rPr>
        <w:t> </w:t>
      </w:r>
      <w:r>
        <w:rPr>
          <w:b/>
          <w:bCs/>
          <w:color w:val="052635"/>
        </w:rPr>
        <w:t>кафедры хакасской филологии</w:t>
      </w:r>
      <w:r>
        <w:rPr>
          <w:color w:val="052635"/>
        </w:rPr>
        <w:t> ХГУ им. Н. Ф. Катанова 20.04.2018 призёром стал ученик 8 класса Усть-Чульской СОШ Саражаков Артём.</w:t>
      </w:r>
    </w:p>
    <w:p w14:paraId="0E20FB17" w14:textId="77777777" w:rsidR="001A02FC" w:rsidRDefault="001A02FC" w:rsidP="001A02FC">
      <w:pPr>
        <w:pStyle w:val="a9"/>
        <w:shd w:val="clear" w:color="auto" w:fill="FFFFFF"/>
        <w:ind w:firstLine="708"/>
        <w:jc w:val="both"/>
        <w:rPr>
          <w:rFonts w:ascii="Verdana" w:hAnsi="Verdana"/>
          <w:color w:val="052635"/>
          <w:sz w:val="17"/>
          <w:szCs w:val="17"/>
        </w:rPr>
      </w:pPr>
      <w:r>
        <w:rPr>
          <w:color w:val="052635"/>
        </w:rPr>
        <w:t> В республиканском </w:t>
      </w:r>
      <w:r>
        <w:rPr>
          <w:b/>
          <w:bCs/>
          <w:color w:val="052635"/>
        </w:rPr>
        <w:t>конкурсе «Айдастар марии»,</w:t>
      </w:r>
      <w:r>
        <w:rPr>
          <w:color w:val="052635"/>
        </w:rPr>
        <w:t> посвященном Дню хакасского языка, Майнагашев Ирес, ученик 8 класса Базинской СОШ, занял 3 место в номинации «Тореен т</w:t>
      </w:r>
      <w:r>
        <w:rPr>
          <w:color w:val="052635"/>
          <w:lang w:val="en-US"/>
        </w:rPr>
        <w:t>i</w:t>
      </w:r>
      <w:r>
        <w:rPr>
          <w:color w:val="052635"/>
        </w:rPr>
        <w:t>л</w:t>
      </w:r>
      <w:r>
        <w:rPr>
          <w:color w:val="052635"/>
          <w:lang w:val="en-US"/>
        </w:rPr>
        <w:t>i</w:t>
      </w:r>
      <w:r>
        <w:rPr>
          <w:color w:val="052635"/>
        </w:rPr>
        <w:t>мн</w:t>
      </w:r>
      <w:r>
        <w:rPr>
          <w:color w:val="052635"/>
          <w:lang w:val="en-US"/>
        </w:rPr>
        <w:t>i</w:t>
      </w:r>
      <w:r>
        <w:rPr>
          <w:color w:val="052635"/>
        </w:rPr>
        <w:t>н тандагазы», учитель Киргинекова В.П.  </w:t>
      </w:r>
      <w:r>
        <w:rPr>
          <w:color w:val="052635"/>
          <w:sz w:val="26"/>
          <w:szCs w:val="26"/>
        </w:rPr>
        <w:t>              </w:t>
      </w:r>
    </w:p>
    <w:p w14:paraId="224D50CA"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В 2018 году через семинары, совещания, тренинги, круглые столы и другие формы взаимодействия с юридическими лицами, общественными организациями, социальными партнерами проводилась работа по принятию мер ограничительного, предупредительного и профилактического характера, направленная на соблюдение прав детей-сирот и детей, оставшихся без попечения родителей (далее дети): </w:t>
      </w:r>
    </w:p>
    <w:p w14:paraId="0B21080A" w14:textId="77777777" w:rsidR="001A02FC" w:rsidRDefault="001A02FC" w:rsidP="001A02FC">
      <w:pPr>
        <w:pStyle w:val="ae"/>
        <w:shd w:val="clear" w:color="auto" w:fill="FFFFFF"/>
        <w:spacing w:after="0" w:afterAutospacing="0"/>
        <w:ind w:firstLine="708"/>
        <w:jc w:val="both"/>
        <w:rPr>
          <w:rFonts w:ascii="Verdana" w:hAnsi="Verdana"/>
          <w:color w:val="052635"/>
          <w:sz w:val="17"/>
          <w:szCs w:val="17"/>
        </w:rPr>
      </w:pPr>
      <w:r>
        <w:rPr>
          <w:rFonts w:ascii="Verdana" w:hAnsi="Verdana"/>
          <w:color w:val="052635"/>
          <w:sz w:val="17"/>
          <w:szCs w:val="17"/>
        </w:rPr>
        <w:lastRenderedPageBreak/>
        <w:t>С целью обеспечения права детей жить и воспитываться в семье  осуществлялись мероприятия по их выявлению, учёту и устройству в семьи граждан Российской Федерации.</w:t>
      </w:r>
    </w:p>
    <w:p w14:paraId="0D3E1305" w14:textId="77777777" w:rsidR="001A02FC" w:rsidRDefault="001A02FC" w:rsidP="001A02FC">
      <w:pPr>
        <w:shd w:val="clear" w:color="auto" w:fill="FFFFFF"/>
        <w:spacing w:before="100" w:beforeAutospacing="1" w:after="100" w:afterAutospacing="1"/>
        <w:jc w:val="center"/>
        <w:rPr>
          <w:rFonts w:ascii="Verdana" w:hAnsi="Verdana"/>
          <w:color w:val="052635"/>
          <w:sz w:val="17"/>
          <w:szCs w:val="17"/>
        </w:rPr>
      </w:pPr>
      <w:r>
        <w:rPr>
          <w:b/>
          <w:bCs/>
          <w:color w:val="052635"/>
        </w:rPr>
        <w:t>Анализ численности детей-сирот и детей, оставшихся без попечения родителей, выявленных и учтенных органом опеки и попечительства Аскизского района</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35"/>
        <w:gridCol w:w="2110"/>
        <w:gridCol w:w="1128"/>
        <w:gridCol w:w="2947"/>
        <w:gridCol w:w="2315"/>
      </w:tblGrid>
      <w:tr w:rsidR="001A02FC" w14:paraId="65B55D4C" w14:textId="77777777" w:rsidTr="001A02FC">
        <w:trPr>
          <w:tblCellSpacing w:w="15" w:type="dxa"/>
        </w:trPr>
        <w:tc>
          <w:tcPr>
            <w:tcW w:w="0" w:type="auto"/>
            <w:tcBorders>
              <w:top w:val="single" w:sz="8" w:space="0" w:color="auto"/>
              <w:left w:val="single" w:sz="8" w:space="0" w:color="auto"/>
              <w:bottom w:val="nil"/>
              <w:right w:val="single" w:sz="8" w:space="0" w:color="auto"/>
            </w:tcBorders>
            <w:shd w:val="clear" w:color="auto" w:fill="FFFFFF"/>
            <w:tcMar>
              <w:top w:w="15" w:type="dxa"/>
              <w:left w:w="15" w:type="dxa"/>
              <w:bottom w:w="15" w:type="dxa"/>
              <w:right w:w="15" w:type="dxa"/>
            </w:tcMar>
            <w:vAlign w:val="center"/>
            <w:hideMark/>
          </w:tcPr>
          <w:p w14:paraId="216C60D0" w14:textId="77777777" w:rsidR="001A02FC" w:rsidRDefault="001A02FC">
            <w:pPr>
              <w:spacing w:before="100" w:beforeAutospacing="1" w:after="100" w:afterAutospacing="1"/>
              <w:jc w:val="center"/>
              <w:rPr>
                <w:rFonts w:ascii="Verdana" w:hAnsi="Verdana"/>
                <w:color w:val="052635"/>
                <w:sz w:val="17"/>
                <w:szCs w:val="17"/>
              </w:rPr>
            </w:pPr>
            <w:r>
              <w:rPr>
                <w:color w:val="052635"/>
              </w:rPr>
              <w:t>Период</w:t>
            </w:r>
          </w:p>
        </w:tc>
        <w:tc>
          <w:tcPr>
            <w:tcW w:w="0" w:type="auto"/>
            <w:tcBorders>
              <w:top w:val="single" w:sz="8" w:space="0" w:color="auto"/>
              <w:left w:val="nil"/>
              <w:bottom w:val="nil"/>
              <w:right w:val="nil"/>
            </w:tcBorders>
            <w:shd w:val="clear" w:color="auto" w:fill="FFFFFF"/>
            <w:tcMar>
              <w:top w:w="15" w:type="dxa"/>
              <w:left w:w="15" w:type="dxa"/>
              <w:bottom w:w="15" w:type="dxa"/>
              <w:right w:w="15" w:type="dxa"/>
            </w:tcMar>
            <w:vAlign w:val="center"/>
            <w:hideMark/>
          </w:tcPr>
          <w:p w14:paraId="55CAD5AA" w14:textId="77777777" w:rsidR="001A02FC" w:rsidRDefault="001A02FC">
            <w:pPr>
              <w:spacing w:before="100" w:beforeAutospacing="1" w:after="100" w:afterAutospacing="1"/>
              <w:jc w:val="center"/>
              <w:rPr>
                <w:rFonts w:ascii="Verdana" w:hAnsi="Verdana"/>
                <w:color w:val="052635"/>
                <w:sz w:val="17"/>
                <w:szCs w:val="17"/>
              </w:rPr>
            </w:pPr>
            <w:r>
              <w:rPr>
                <w:color w:val="052635"/>
              </w:rPr>
              <w:t>  Всего выявлено и учтено</w:t>
            </w:r>
          </w:p>
        </w:tc>
        <w:tc>
          <w:tcPr>
            <w:tcW w:w="0" w:type="auto"/>
            <w:tcBorders>
              <w:top w:val="single" w:sz="8" w:space="0" w:color="auto"/>
              <w:left w:val="single" w:sz="8" w:space="0" w:color="auto"/>
              <w:bottom w:val="nil"/>
              <w:right w:val="single" w:sz="8" w:space="0" w:color="auto"/>
            </w:tcBorders>
            <w:shd w:val="clear" w:color="auto" w:fill="FFFFFF"/>
            <w:tcMar>
              <w:top w:w="15" w:type="dxa"/>
              <w:left w:w="15" w:type="dxa"/>
              <w:bottom w:w="15" w:type="dxa"/>
              <w:right w:w="15" w:type="dxa"/>
            </w:tcMar>
            <w:vAlign w:val="center"/>
            <w:hideMark/>
          </w:tcPr>
          <w:p w14:paraId="6173CD3F" w14:textId="77777777" w:rsidR="001A02FC" w:rsidRDefault="001A02FC">
            <w:pPr>
              <w:spacing w:before="100" w:beforeAutospacing="1" w:after="100" w:afterAutospacing="1"/>
              <w:jc w:val="center"/>
              <w:rPr>
                <w:rFonts w:ascii="Verdana" w:hAnsi="Verdana"/>
                <w:color w:val="052635"/>
                <w:sz w:val="17"/>
                <w:szCs w:val="17"/>
              </w:rPr>
            </w:pPr>
            <w:r>
              <w:rPr>
                <w:color w:val="052635"/>
              </w:rPr>
              <w:t>Детей-сирот</w:t>
            </w:r>
          </w:p>
        </w:tc>
        <w:tc>
          <w:tcPr>
            <w:tcW w:w="2917" w:type="dxa"/>
            <w:tcBorders>
              <w:top w:val="single" w:sz="8" w:space="0" w:color="auto"/>
              <w:left w:val="nil"/>
              <w:bottom w:val="nil"/>
              <w:right w:val="single" w:sz="8" w:space="0" w:color="auto"/>
            </w:tcBorders>
            <w:shd w:val="clear" w:color="auto" w:fill="FFFFFF"/>
            <w:tcMar>
              <w:top w:w="15" w:type="dxa"/>
              <w:left w:w="15" w:type="dxa"/>
              <w:bottom w:w="15" w:type="dxa"/>
              <w:right w:w="15" w:type="dxa"/>
            </w:tcMar>
            <w:vAlign w:val="center"/>
            <w:hideMark/>
          </w:tcPr>
          <w:p w14:paraId="3295D8B5" w14:textId="77777777" w:rsidR="001A02FC" w:rsidRDefault="001A02FC">
            <w:pPr>
              <w:spacing w:before="100" w:beforeAutospacing="1" w:after="100" w:afterAutospacing="1"/>
              <w:jc w:val="center"/>
              <w:rPr>
                <w:rFonts w:ascii="Verdana" w:hAnsi="Verdana"/>
                <w:color w:val="052635"/>
                <w:sz w:val="17"/>
                <w:szCs w:val="17"/>
              </w:rPr>
            </w:pPr>
            <w:r>
              <w:rPr>
                <w:color w:val="052635"/>
              </w:rPr>
              <w:t>Детей, оставшихся без попечения родителей</w:t>
            </w:r>
          </w:p>
        </w:tc>
        <w:tc>
          <w:tcPr>
            <w:tcW w:w="2270" w:type="dxa"/>
            <w:tcBorders>
              <w:top w:val="single" w:sz="8" w:space="0" w:color="auto"/>
              <w:left w:val="nil"/>
              <w:bottom w:val="nil"/>
              <w:right w:val="single" w:sz="8" w:space="0" w:color="auto"/>
            </w:tcBorders>
            <w:shd w:val="clear" w:color="auto" w:fill="FFFFFF"/>
            <w:tcMar>
              <w:top w:w="15" w:type="dxa"/>
              <w:left w:w="15" w:type="dxa"/>
              <w:bottom w:w="15" w:type="dxa"/>
              <w:right w:w="15" w:type="dxa"/>
            </w:tcMar>
            <w:vAlign w:val="center"/>
            <w:hideMark/>
          </w:tcPr>
          <w:p w14:paraId="39A76408" w14:textId="77777777" w:rsidR="001A02FC" w:rsidRDefault="001A02FC">
            <w:pPr>
              <w:spacing w:before="100" w:beforeAutospacing="1" w:after="100" w:afterAutospacing="1"/>
              <w:jc w:val="center"/>
              <w:rPr>
                <w:rFonts w:ascii="Verdana" w:hAnsi="Verdana"/>
                <w:color w:val="052635"/>
                <w:sz w:val="17"/>
                <w:szCs w:val="17"/>
              </w:rPr>
            </w:pPr>
            <w:r>
              <w:rPr>
                <w:color w:val="052635"/>
              </w:rPr>
              <w:t>% социального сиротства</w:t>
            </w:r>
          </w:p>
        </w:tc>
      </w:tr>
      <w:tr w:rsidR="001A02FC" w14:paraId="55F173FF" w14:textId="77777777" w:rsidTr="001A02FC">
        <w:trPr>
          <w:trHeight w:val="491"/>
          <w:tblCellSpacing w:w="15" w:type="dxa"/>
        </w:trPr>
        <w:tc>
          <w:tcPr>
            <w:tcW w:w="0" w:type="auto"/>
            <w:tcBorders>
              <w:top w:val="single" w:sz="8" w:space="0" w:color="auto"/>
              <w:left w:val="single" w:sz="8" w:space="0" w:color="auto"/>
              <w:bottom w:val="nil"/>
              <w:right w:val="single" w:sz="8" w:space="0" w:color="auto"/>
            </w:tcBorders>
            <w:shd w:val="clear" w:color="auto" w:fill="FFFFFF"/>
            <w:tcMar>
              <w:top w:w="15" w:type="dxa"/>
              <w:left w:w="15" w:type="dxa"/>
              <w:bottom w:w="15" w:type="dxa"/>
              <w:right w:w="15" w:type="dxa"/>
            </w:tcMar>
            <w:vAlign w:val="center"/>
            <w:hideMark/>
          </w:tcPr>
          <w:p w14:paraId="79C91701" w14:textId="77777777" w:rsidR="001A02FC" w:rsidRDefault="001A02FC">
            <w:pPr>
              <w:spacing w:before="100" w:beforeAutospacing="1" w:after="100" w:afterAutospacing="1"/>
              <w:jc w:val="center"/>
              <w:rPr>
                <w:rFonts w:ascii="Verdana" w:hAnsi="Verdana"/>
                <w:color w:val="052635"/>
                <w:sz w:val="17"/>
                <w:szCs w:val="17"/>
              </w:rPr>
            </w:pPr>
            <w:r>
              <w:rPr>
                <w:b/>
                <w:bCs/>
                <w:color w:val="052635"/>
              </w:rPr>
              <w:t>2017</w:t>
            </w:r>
          </w:p>
        </w:tc>
        <w:tc>
          <w:tcPr>
            <w:tcW w:w="0" w:type="auto"/>
            <w:tcBorders>
              <w:top w:val="single" w:sz="8" w:space="0" w:color="auto"/>
              <w:left w:val="nil"/>
              <w:bottom w:val="nil"/>
              <w:right w:val="nil"/>
            </w:tcBorders>
            <w:shd w:val="clear" w:color="auto" w:fill="FFFFFF"/>
            <w:tcMar>
              <w:top w:w="15" w:type="dxa"/>
              <w:left w:w="15" w:type="dxa"/>
              <w:bottom w:w="15" w:type="dxa"/>
              <w:right w:w="15" w:type="dxa"/>
            </w:tcMar>
            <w:vAlign w:val="center"/>
            <w:hideMark/>
          </w:tcPr>
          <w:p w14:paraId="32847EDF" w14:textId="77777777" w:rsidR="001A02FC" w:rsidRDefault="001A02FC">
            <w:pPr>
              <w:spacing w:before="100" w:beforeAutospacing="1" w:after="100" w:afterAutospacing="1"/>
              <w:jc w:val="center"/>
              <w:rPr>
                <w:rFonts w:ascii="Verdana" w:hAnsi="Verdana"/>
                <w:color w:val="052635"/>
                <w:sz w:val="17"/>
                <w:szCs w:val="17"/>
              </w:rPr>
            </w:pPr>
            <w:r>
              <w:rPr>
                <w:b/>
                <w:bCs/>
                <w:color w:val="052635"/>
              </w:rPr>
              <w:t>66</w:t>
            </w:r>
          </w:p>
        </w:tc>
        <w:tc>
          <w:tcPr>
            <w:tcW w:w="0" w:type="auto"/>
            <w:tcBorders>
              <w:top w:val="single" w:sz="8" w:space="0" w:color="auto"/>
              <w:left w:val="single" w:sz="8" w:space="0" w:color="auto"/>
              <w:bottom w:val="nil"/>
              <w:right w:val="single" w:sz="8" w:space="0" w:color="auto"/>
            </w:tcBorders>
            <w:shd w:val="clear" w:color="auto" w:fill="FFFFFF"/>
            <w:tcMar>
              <w:top w:w="15" w:type="dxa"/>
              <w:left w:w="15" w:type="dxa"/>
              <w:bottom w:w="15" w:type="dxa"/>
              <w:right w:w="15" w:type="dxa"/>
            </w:tcMar>
            <w:vAlign w:val="center"/>
            <w:hideMark/>
          </w:tcPr>
          <w:p w14:paraId="2003EE15" w14:textId="77777777" w:rsidR="001A02FC" w:rsidRDefault="001A02FC">
            <w:pPr>
              <w:spacing w:before="100" w:beforeAutospacing="1" w:after="100" w:afterAutospacing="1"/>
              <w:jc w:val="center"/>
              <w:rPr>
                <w:rFonts w:ascii="Verdana" w:hAnsi="Verdana"/>
                <w:color w:val="052635"/>
                <w:sz w:val="17"/>
                <w:szCs w:val="17"/>
              </w:rPr>
            </w:pPr>
            <w:r>
              <w:rPr>
                <w:b/>
                <w:bCs/>
                <w:color w:val="052635"/>
              </w:rPr>
              <w:t>9</w:t>
            </w:r>
          </w:p>
        </w:tc>
        <w:tc>
          <w:tcPr>
            <w:tcW w:w="2917" w:type="dxa"/>
            <w:tcBorders>
              <w:top w:val="single" w:sz="8" w:space="0" w:color="auto"/>
              <w:left w:val="nil"/>
              <w:bottom w:val="nil"/>
              <w:right w:val="single" w:sz="8" w:space="0" w:color="auto"/>
            </w:tcBorders>
            <w:shd w:val="clear" w:color="auto" w:fill="FFFFFF"/>
            <w:tcMar>
              <w:top w:w="15" w:type="dxa"/>
              <w:left w:w="15" w:type="dxa"/>
              <w:bottom w:w="15" w:type="dxa"/>
              <w:right w:w="15" w:type="dxa"/>
            </w:tcMar>
            <w:vAlign w:val="center"/>
            <w:hideMark/>
          </w:tcPr>
          <w:p w14:paraId="51D15087" w14:textId="77777777" w:rsidR="001A02FC" w:rsidRDefault="001A02FC">
            <w:pPr>
              <w:spacing w:before="100" w:beforeAutospacing="1" w:after="100" w:afterAutospacing="1"/>
              <w:jc w:val="center"/>
              <w:rPr>
                <w:rFonts w:ascii="Verdana" w:hAnsi="Verdana"/>
                <w:color w:val="052635"/>
                <w:sz w:val="17"/>
                <w:szCs w:val="17"/>
              </w:rPr>
            </w:pPr>
            <w:r>
              <w:rPr>
                <w:b/>
                <w:bCs/>
                <w:color w:val="052635"/>
              </w:rPr>
              <w:t>57</w:t>
            </w:r>
          </w:p>
        </w:tc>
        <w:tc>
          <w:tcPr>
            <w:tcW w:w="2270" w:type="dxa"/>
            <w:tcBorders>
              <w:top w:val="single" w:sz="8" w:space="0" w:color="auto"/>
              <w:left w:val="nil"/>
              <w:bottom w:val="nil"/>
              <w:right w:val="single" w:sz="8" w:space="0" w:color="auto"/>
            </w:tcBorders>
            <w:shd w:val="clear" w:color="auto" w:fill="FFFFFF"/>
            <w:tcMar>
              <w:top w:w="15" w:type="dxa"/>
              <w:left w:w="15" w:type="dxa"/>
              <w:bottom w:w="15" w:type="dxa"/>
              <w:right w:w="15" w:type="dxa"/>
            </w:tcMar>
            <w:vAlign w:val="center"/>
            <w:hideMark/>
          </w:tcPr>
          <w:p w14:paraId="660B2E05" w14:textId="77777777" w:rsidR="001A02FC" w:rsidRDefault="001A02FC">
            <w:pPr>
              <w:spacing w:before="100" w:beforeAutospacing="1" w:after="100" w:afterAutospacing="1"/>
              <w:jc w:val="center"/>
              <w:rPr>
                <w:rFonts w:ascii="Verdana" w:hAnsi="Verdana"/>
                <w:color w:val="052635"/>
                <w:sz w:val="17"/>
                <w:szCs w:val="17"/>
              </w:rPr>
            </w:pPr>
            <w:r>
              <w:rPr>
                <w:b/>
                <w:bCs/>
                <w:color w:val="052635"/>
              </w:rPr>
              <w:t>86 %</w:t>
            </w:r>
          </w:p>
        </w:tc>
      </w:tr>
      <w:tr w:rsidR="001A02FC" w14:paraId="11B45AA4" w14:textId="77777777" w:rsidTr="001A02FC">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AFBD2FB" w14:textId="77777777" w:rsidR="001A02FC" w:rsidRDefault="001A02FC">
            <w:pPr>
              <w:spacing w:before="100" w:beforeAutospacing="1" w:after="100" w:afterAutospacing="1"/>
              <w:jc w:val="center"/>
              <w:rPr>
                <w:rFonts w:ascii="Verdana" w:hAnsi="Verdana"/>
                <w:color w:val="052635"/>
                <w:sz w:val="17"/>
                <w:szCs w:val="17"/>
              </w:rPr>
            </w:pPr>
            <w:r>
              <w:rPr>
                <w:b/>
                <w:bCs/>
                <w:color w:val="052635"/>
              </w:rPr>
              <w:t>2018</w:t>
            </w:r>
          </w:p>
        </w:tc>
        <w:tc>
          <w:tcPr>
            <w:tcW w:w="0" w:type="auto"/>
            <w:tcBorders>
              <w:top w:val="single" w:sz="8" w:space="0" w:color="auto"/>
              <w:left w:val="nil"/>
              <w:bottom w:val="single" w:sz="8" w:space="0" w:color="auto"/>
              <w:right w:val="nil"/>
            </w:tcBorders>
            <w:shd w:val="clear" w:color="auto" w:fill="FFFFFF"/>
            <w:tcMar>
              <w:top w:w="15" w:type="dxa"/>
              <w:left w:w="15" w:type="dxa"/>
              <w:bottom w:w="15" w:type="dxa"/>
              <w:right w:w="15" w:type="dxa"/>
            </w:tcMar>
            <w:vAlign w:val="center"/>
            <w:hideMark/>
          </w:tcPr>
          <w:p w14:paraId="19D9BCC1" w14:textId="77777777" w:rsidR="001A02FC" w:rsidRDefault="001A02FC">
            <w:pPr>
              <w:spacing w:before="100" w:beforeAutospacing="1" w:after="100" w:afterAutospacing="1"/>
              <w:jc w:val="center"/>
              <w:rPr>
                <w:rFonts w:ascii="Verdana" w:hAnsi="Verdana"/>
                <w:color w:val="052635"/>
                <w:sz w:val="17"/>
                <w:szCs w:val="17"/>
              </w:rPr>
            </w:pPr>
            <w:r>
              <w:rPr>
                <w:b/>
                <w:bCs/>
                <w:color w:val="052635"/>
              </w:rPr>
              <w:t>33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12AFC39" w14:textId="77777777" w:rsidR="001A02FC" w:rsidRDefault="001A02FC">
            <w:pPr>
              <w:spacing w:before="100" w:beforeAutospacing="1" w:after="100" w:afterAutospacing="1"/>
              <w:jc w:val="center"/>
              <w:rPr>
                <w:rFonts w:ascii="Verdana" w:hAnsi="Verdana"/>
                <w:color w:val="052635"/>
                <w:sz w:val="17"/>
                <w:szCs w:val="17"/>
              </w:rPr>
            </w:pPr>
            <w:r>
              <w:rPr>
                <w:b/>
                <w:bCs/>
                <w:color w:val="052635"/>
              </w:rPr>
              <w:t>6</w:t>
            </w:r>
          </w:p>
        </w:tc>
        <w:tc>
          <w:tcPr>
            <w:tcW w:w="291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791AF4D0" w14:textId="77777777" w:rsidR="001A02FC" w:rsidRDefault="001A02FC">
            <w:pPr>
              <w:spacing w:before="100" w:beforeAutospacing="1" w:after="100" w:afterAutospacing="1"/>
              <w:jc w:val="center"/>
              <w:rPr>
                <w:rFonts w:ascii="Verdana" w:hAnsi="Verdana"/>
                <w:color w:val="052635"/>
                <w:sz w:val="17"/>
                <w:szCs w:val="17"/>
              </w:rPr>
            </w:pPr>
            <w:r>
              <w:rPr>
                <w:b/>
                <w:bCs/>
                <w:color w:val="052635"/>
              </w:rPr>
              <w:t>27</w:t>
            </w:r>
          </w:p>
        </w:tc>
        <w:tc>
          <w:tcPr>
            <w:tcW w:w="227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1A2ED52A" w14:textId="77777777" w:rsidR="001A02FC" w:rsidRDefault="001A02FC">
            <w:pPr>
              <w:spacing w:before="100" w:beforeAutospacing="1" w:after="100" w:afterAutospacing="1"/>
              <w:jc w:val="center"/>
              <w:rPr>
                <w:rFonts w:ascii="Verdana" w:hAnsi="Verdana"/>
                <w:color w:val="052635"/>
                <w:sz w:val="17"/>
                <w:szCs w:val="17"/>
              </w:rPr>
            </w:pPr>
            <w:r>
              <w:rPr>
                <w:b/>
                <w:bCs/>
                <w:color w:val="052635"/>
              </w:rPr>
              <w:t>82 %</w:t>
            </w:r>
          </w:p>
        </w:tc>
      </w:tr>
    </w:tbl>
    <w:p w14:paraId="4F0609C3"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color w:val="052635"/>
        </w:rPr>
        <w:t> </w:t>
      </w:r>
    </w:p>
    <w:p w14:paraId="35B162EB"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color w:val="052635"/>
        </w:rPr>
        <w:t>Общая численность детей, выявленных в 2018 году, на 50% ниже показателя предыдущего года. В сравнении с аналогичным периодом 2017 года численность социальных сирот сократилась на 47 %. Как и в прежние годы, лишение (ограничение) родителей родительских прав остается основной причиной утраты детьми родительского попечения, в отчетном году данный показатель составил 58% (19 детей) от общего количества выявленных детей.</w:t>
      </w:r>
    </w:p>
    <w:p w14:paraId="712CAC7B" w14:textId="77777777" w:rsidR="001A02FC" w:rsidRDefault="001A02FC" w:rsidP="001A02FC">
      <w:pPr>
        <w:pStyle w:val="aa"/>
        <w:shd w:val="clear" w:color="auto" w:fill="FFFFFF"/>
        <w:spacing w:before="0" w:beforeAutospacing="0" w:after="0" w:afterAutospacing="0"/>
        <w:ind w:firstLine="720"/>
        <w:jc w:val="both"/>
        <w:rPr>
          <w:rFonts w:ascii="Verdana" w:hAnsi="Verdana"/>
          <w:color w:val="052635"/>
          <w:sz w:val="17"/>
          <w:szCs w:val="17"/>
        </w:rPr>
      </w:pPr>
      <w:r>
        <w:rPr>
          <w:color w:val="052635"/>
        </w:rPr>
        <w:t>В 2018 году на 15 % произошло уменьшение количества детей,     выявленных в результате заключения их родителей под стражу либо отбывания наказания в виде лишения свободы.  </w:t>
      </w:r>
    </w:p>
    <w:p w14:paraId="59E1E617" w14:textId="77777777" w:rsidR="001A02FC" w:rsidRDefault="001A02FC" w:rsidP="001A02FC">
      <w:pPr>
        <w:pStyle w:val="aa"/>
        <w:shd w:val="clear" w:color="auto" w:fill="FFFFFF"/>
        <w:spacing w:before="0" w:beforeAutospacing="0" w:after="0" w:afterAutospacing="0"/>
        <w:ind w:firstLine="720"/>
        <w:jc w:val="both"/>
        <w:rPr>
          <w:rFonts w:ascii="Verdana" w:hAnsi="Verdana"/>
          <w:color w:val="052635"/>
          <w:sz w:val="17"/>
          <w:szCs w:val="17"/>
        </w:rPr>
      </w:pPr>
      <w:r>
        <w:rPr>
          <w:color w:val="052635"/>
        </w:rPr>
        <w:t>По итогам 2018 года доля детей, устроенных на воспитание в семьи граждан, составила  97 % (32 ребенка), из них переданы:</w:t>
      </w:r>
    </w:p>
    <w:p w14:paraId="4A44E07D" w14:textId="77777777" w:rsidR="001A02FC" w:rsidRDefault="001A02FC" w:rsidP="001A02FC">
      <w:pPr>
        <w:pStyle w:val="aa"/>
        <w:shd w:val="clear" w:color="auto" w:fill="FFFFFF"/>
        <w:spacing w:before="0" w:beforeAutospacing="0" w:after="0" w:afterAutospacing="0"/>
        <w:ind w:left="993" w:hanging="284"/>
        <w:jc w:val="both"/>
        <w:rPr>
          <w:rFonts w:ascii="Verdana" w:hAnsi="Verdana"/>
          <w:color w:val="052635"/>
          <w:sz w:val="17"/>
          <w:szCs w:val="17"/>
        </w:rPr>
      </w:pPr>
      <w:r>
        <w:rPr>
          <w:rFonts w:ascii="Symbol" w:hAnsi="Symbol"/>
          <w:color w:val="052635"/>
        </w:rPr>
        <w:t>·</w:t>
      </w:r>
      <w:r>
        <w:rPr>
          <w:color w:val="052635"/>
          <w:sz w:val="14"/>
          <w:szCs w:val="14"/>
        </w:rPr>
        <w:t>      </w:t>
      </w:r>
      <w:r>
        <w:rPr>
          <w:color w:val="052635"/>
        </w:rPr>
        <w:t>под опеку (попечительство), в т.ч. предварительную – 21 (66%);</w:t>
      </w:r>
    </w:p>
    <w:p w14:paraId="4F64F6F9" w14:textId="77777777" w:rsidR="001A02FC" w:rsidRDefault="001A02FC" w:rsidP="001A02FC">
      <w:pPr>
        <w:pStyle w:val="aa"/>
        <w:shd w:val="clear" w:color="auto" w:fill="FFFFFF"/>
        <w:spacing w:before="0" w:beforeAutospacing="0" w:after="0" w:afterAutospacing="0"/>
        <w:ind w:left="993" w:hanging="284"/>
        <w:jc w:val="both"/>
        <w:rPr>
          <w:rFonts w:ascii="Verdana" w:hAnsi="Verdana"/>
          <w:color w:val="052635"/>
          <w:sz w:val="17"/>
          <w:szCs w:val="17"/>
        </w:rPr>
      </w:pPr>
      <w:r>
        <w:rPr>
          <w:rFonts w:ascii="Symbol" w:hAnsi="Symbol"/>
          <w:color w:val="052635"/>
        </w:rPr>
        <w:t>·</w:t>
      </w:r>
      <w:r>
        <w:rPr>
          <w:color w:val="052635"/>
          <w:sz w:val="14"/>
          <w:szCs w:val="14"/>
        </w:rPr>
        <w:t>      </w:t>
      </w:r>
      <w:r>
        <w:rPr>
          <w:color w:val="052635"/>
        </w:rPr>
        <w:t>в приемную семью – 10 (31%);</w:t>
      </w:r>
    </w:p>
    <w:p w14:paraId="6F6386F2" w14:textId="77777777" w:rsidR="001A02FC" w:rsidRDefault="001A02FC" w:rsidP="001A02FC">
      <w:pPr>
        <w:pStyle w:val="aa"/>
        <w:shd w:val="clear" w:color="auto" w:fill="FFFFFF"/>
        <w:spacing w:before="0" w:beforeAutospacing="0" w:after="0" w:afterAutospacing="0"/>
        <w:ind w:left="993" w:hanging="284"/>
        <w:jc w:val="both"/>
        <w:rPr>
          <w:rFonts w:ascii="Verdana" w:hAnsi="Verdana"/>
          <w:color w:val="052635"/>
          <w:sz w:val="17"/>
          <w:szCs w:val="17"/>
        </w:rPr>
      </w:pPr>
      <w:r>
        <w:rPr>
          <w:rFonts w:ascii="Symbol" w:hAnsi="Symbol"/>
          <w:color w:val="052635"/>
        </w:rPr>
        <w:t>·</w:t>
      </w:r>
      <w:r>
        <w:rPr>
          <w:color w:val="052635"/>
          <w:sz w:val="14"/>
          <w:szCs w:val="14"/>
        </w:rPr>
        <w:t>      </w:t>
      </w:r>
      <w:r>
        <w:rPr>
          <w:color w:val="052635"/>
        </w:rPr>
        <w:t>усыновление - 1 (3 %).</w:t>
      </w:r>
    </w:p>
    <w:p w14:paraId="583CDF9C" w14:textId="77777777" w:rsidR="001A02FC" w:rsidRDefault="001A02FC" w:rsidP="001A02FC">
      <w:pPr>
        <w:pStyle w:val="aa"/>
        <w:shd w:val="clear" w:color="auto" w:fill="FFFFFF"/>
        <w:spacing w:before="0" w:beforeAutospacing="0" w:after="0" w:afterAutospacing="0"/>
        <w:ind w:firstLine="709"/>
        <w:jc w:val="both"/>
        <w:rPr>
          <w:rFonts w:ascii="Verdana" w:hAnsi="Verdana"/>
          <w:color w:val="052635"/>
          <w:sz w:val="17"/>
          <w:szCs w:val="17"/>
        </w:rPr>
      </w:pPr>
      <w:r>
        <w:rPr>
          <w:color w:val="052635"/>
        </w:rPr>
        <w:t>1 ребенок (3 %) достиг совершеннолетия по истечении одного дня с момента выявления.</w:t>
      </w:r>
    </w:p>
    <w:p w14:paraId="325B3A84"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На 01.01.2019 года на муниципальном учете в органе опеки и попечительства состояло 375 детей, из них находились: под предварительной опекой (попечительством) - 4, в семьях граждан Аскизского района – 371.    </w:t>
      </w:r>
    </w:p>
    <w:p w14:paraId="70E0A16F" w14:textId="77777777" w:rsidR="001A02FC" w:rsidRDefault="001A02FC" w:rsidP="001A02FC">
      <w:pPr>
        <w:shd w:val="clear" w:color="auto" w:fill="FFFFFF"/>
        <w:spacing w:before="100" w:beforeAutospacing="1"/>
        <w:ind w:firstLine="720"/>
        <w:jc w:val="both"/>
        <w:rPr>
          <w:rFonts w:ascii="Verdana" w:hAnsi="Verdana"/>
          <w:color w:val="052635"/>
          <w:sz w:val="17"/>
          <w:szCs w:val="17"/>
        </w:rPr>
      </w:pPr>
      <w:r>
        <w:rPr>
          <w:color w:val="052635"/>
        </w:rPr>
        <w:t>В Аскизском районе в 2018 году было учтено 216 замещающих семей:     </w:t>
      </w:r>
    </w:p>
    <w:p w14:paraId="749E041A" w14:textId="77777777" w:rsidR="001A02FC" w:rsidRDefault="001A02FC" w:rsidP="001A02FC">
      <w:pPr>
        <w:shd w:val="clear" w:color="auto" w:fill="FFFFFF"/>
        <w:ind w:left="720" w:hanging="11"/>
        <w:jc w:val="both"/>
        <w:rPr>
          <w:rFonts w:ascii="Verdana" w:hAnsi="Verdana"/>
          <w:color w:val="052635"/>
          <w:sz w:val="17"/>
          <w:szCs w:val="17"/>
        </w:rPr>
      </w:pPr>
      <w:r>
        <w:rPr>
          <w:rFonts w:ascii="Wingdings 3" w:hAnsi="Wingdings 3"/>
          <w:color w:val="052635"/>
        </w:rPr>
        <w:t>}</w:t>
      </w:r>
      <w:r>
        <w:rPr>
          <w:color w:val="052635"/>
          <w:sz w:val="14"/>
          <w:szCs w:val="14"/>
        </w:rPr>
        <w:t>  </w:t>
      </w:r>
      <w:r>
        <w:rPr>
          <w:color w:val="052635"/>
        </w:rPr>
        <w:t>семей опекунов (попечителей) –  154, подопечных – 222;</w:t>
      </w:r>
    </w:p>
    <w:p w14:paraId="6D103F1F"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пр На 01.01.2019 года 114 детей являлись нанимателями или членами семей нанимателей по договорам социального найма либо собственниками жилых помещений, из них имели жилье на праве собственности -  69.</w:t>
      </w:r>
    </w:p>
    <w:p w14:paraId="235274D6" w14:textId="77777777" w:rsidR="001A02FC" w:rsidRDefault="001A02FC" w:rsidP="001A02FC">
      <w:pPr>
        <w:shd w:val="clear" w:color="auto" w:fill="FFFFFF"/>
        <w:ind w:left="720" w:hanging="11"/>
        <w:jc w:val="both"/>
        <w:rPr>
          <w:rFonts w:ascii="Verdana" w:hAnsi="Verdana"/>
          <w:color w:val="052635"/>
          <w:sz w:val="17"/>
          <w:szCs w:val="17"/>
        </w:rPr>
      </w:pPr>
      <w:r>
        <w:rPr>
          <w:rFonts w:ascii="Wingdings 3" w:hAnsi="Wingdings 3"/>
          <w:color w:val="052635"/>
        </w:rPr>
        <w:t>}</w:t>
      </w:r>
      <w:r>
        <w:rPr>
          <w:color w:val="052635"/>
          <w:sz w:val="14"/>
          <w:szCs w:val="14"/>
        </w:rPr>
        <w:t>  </w:t>
      </w:r>
      <w:r>
        <w:rPr>
          <w:color w:val="052635"/>
        </w:rPr>
        <w:t>приемных семей – 62, приемных детей- 149.</w:t>
      </w:r>
    </w:p>
    <w:p w14:paraId="2D58F0DD" w14:textId="77777777" w:rsidR="001A02FC" w:rsidRDefault="001A02FC" w:rsidP="001A02FC">
      <w:pPr>
        <w:pStyle w:val="heading11"/>
        <w:shd w:val="clear" w:color="auto" w:fill="FFFFFF"/>
        <w:spacing w:before="0" w:beforeAutospacing="0" w:after="0" w:afterAutospacing="0"/>
        <w:ind w:right="51" w:firstLine="362"/>
        <w:jc w:val="both"/>
        <w:rPr>
          <w:rFonts w:ascii="Verdana" w:hAnsi="Verdana"/>
          <w:color w:val="052635"/>
          <w:sz w:val="17"/>
          <w:szCs w:val="17"/>
        </w:rPr>
      </w:pPr>
      <w:r>
        <w:rPr>
          <w:rFonts w:ascii="Verdana" w:hAnsi="Verdana"/>
          <w:i/>
          <w:iCs/>
          <w:color w:val="052635"/>
        </w:rPr>
        <w:t>Инновационная инфраструктура</w:t>
      </w:r>
      <w:r>
        <w:rPr>
          <w:rFonts w:ascii="Verdana" w:hAnsi="Verdana"/>
          <w:color w:val="052635"/>
        </w:rPr>
        <w:t> муниципальной системы образования Аскизского района в 2018 году включает в себя 2 региональные  инновационные площадки: по уровням образования из них , дошкольное – 1, общее  - 1.</w:t>
      </w:r>
    </w:p>
    <w:p w14:paraId="481D0DD3"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lastRenderedPageBreak/>
        <w:t>В районе продолжается движение волонтерских объединений в рамках Года Волонтера. В 2018 году волонтеры детского объединения «Твори добро»  МБОШИ «Аскизский лицей - интернат», СОШ п. Аскиз  стали победителями в региональном фестивале «Здоровое поколение -2018».</w:t>
      </w:r>
    </w:p>
    <w:p w14:paraId="1DA832B1"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Дополнительным образованием в  общеобразовательных организациях охвачено 2986 детей, в Аскизском центре дополнительного образования – 2030, в  районной  спортивной школе  им. С.З.Карамчакова  занимается – 1080 детей, в учреждениях культуры – 556, бассейн «Афалина» посещает – 345 детей, итого охват составляет – 85%..</w:t>
      </w:r>
    </w:p>
    <w:p w14:paraId="58AD7E60"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Оздоровительная кампания в период школьных каникул проводилась в целях оздоровления детей, профилактики правонарушений несовершеннолетних, организации досуга детей и подростков.</w:t>
      </w:r>
    </w:p>
    <w:p w14:paraId="12D60D0F"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В 21  пришкольном   оздоровительном  лагере   с дневным пребыванием детей  оздоровлено  2512 детей. Из них детей, находящихся в трудной жизненной ситуации – 1597.</w:t>
      </w:r>
      <w:r>
        <w:rPr>
          <w:color w:val="052635"/>
          <w:spacing w:val="-2"/>
        </w:rPr>
        <w:t> На подготовку лагерей с дневным пребыванием детей было выделено 473 тысяч рублей  из  </w:t>
      </w:r>
      <w:r>
        <w:rPr>
          <w:color w:val="052635"/>
        </w:rPr>
        <w:t>средств   местного бюджета.</w:t>
      </w:r>
    </w:p>
    <w:p w14:paraId="38BFA64E"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В загородном  детском оздоровительном лагере «Орленок» отдыхал 331 ребенок, в том числе выделено 155 путевок детям из малообеспеченных семей.</w:t>
      </w:r>
    </w:p>
    <w:p w14:paraId="2B5BDE78"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 В палаточном лагере «Турпан»  50 детей, находящихся в трудной жизненной ситуации,  оздоровились за счет  средств   местного бюджета – 150 тысяч рублей.</w:t>
      </w:r>
    </w:p>
    <w:p w14:paraId="7E727D27"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spacing w:val="-2"/>
        </w:rPr>
        <w:t>В  республиканских  оздоровительных   лагерях отдохнуло 247 детей.</w:t>
      </w:r>
    </w:p>
    <w:p w14:paraId="09384006"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spacing w:val="-2"/>
        </w:rPr>
        <w:t>Традиционно в период летних каникул дети охотно  трудоустраиваются    через Аскизский  центр занятости  населения: на основании соглашения с Управлением образования  было  занято  22 подростка, находящихся в трудной жизненной ситуации.</w:t>
      </w:r>
    </w:p>
    <w:p w14:paraId="4DFCED96"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На спортивных площадках при общеобразовательных учреждениях, поселениях в период летних каникул  занимались с детьми инструкторы по спорту, туризму,  охват  составляет – 666.</w:t>
      </w:r>
    </w:p>
    <w:p w14:paraId="7B33714D"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 xml:space="preserve">Всего в 2018 году оздоровлено, занято  и трудоустроено   детей – </w:t>
      </w:r>
      <w:r>
        <w:rPr>
          <w:color w:val="052635"/>
        </w:rPr>
        <w:softHyphen/>
      </w:r>
      <w:r>
        <w:rPr>
          <w:color w:val="052635"/>
        </w:rPr>
        <w:softHyphen/>
      </w:r>
      <w:r>
        <w:rPr>
          <w:color w:val="052635"/>
        </w:rPr>
        <w:softHyphen/>
      </w:r>
      <w:r>
        <w:rPr>
          <w:color w:val="052635"/>
        </w:rPr>
        <w:softHyphen/>
      </w:r>
      <w:r>
        <w:rPr>
          <w:color w:val="052635"/>
        </w:rPr>
        <w:softHyphen/>
      </w:r>
      <w:r>
        <w:rPr>
          <w:color w:val="052635"/>
        </w:rPr>
        <w:softHyphen/>
      </w:r>
      <w:r>
        <w:rPr>
          <w:color w:val="052635"/>
        </w:rPr>
        <w:softHyphen/>
      </w:r>
      <w:r>
        <w:rPr>
          <w:color w:val="052635"/>
        </w:rPr>
        <w:softHyphen/>
      </w:r>
      <w:r>
        <w:rPr>
          <w:color w:val="052635"/>
        </w:rPr>
        <w:softHyphen/>
        <w:t>3940, что составляет 75% от общего количества детей.</w:t>
      </w:r>
    </w:p>
    <w:p w14:paraId="7F8E80B1" w14:textId="77777777" w:rsidR="001A02FC" w:rsidRDefault="001A02FC" w:rsidP="001A02FC">
      <w:pPr>
        <w:pStyle w:val="a3"/>
        <w:shd w:val="clear" w:color="auto" w:fill="FFFFFF"/>
        <w:ind w:firstLine="708"/>
        <w:jc w:val="both"/>
        <w:rPr>
          <w:rFonts w:ascii="Verdana" w:hAnsi="Verdana"/>
          <w:color w:val="052635"/>
          <w:sz w:val="17"/>
          <w:szCs w:val="17"/>
        </w:rPr>
      </w:pPr>
      <w:r>
        <w:rPr>
          <w:b/>
          <w:bCs/>
          <w:color w:val="052635"/>
        </w:rPr>
        <w:t>Изменение школьной инфраструктуры. </w:t>
      </w:r>
    </w:p>
    <w:p w14:paraId="18EC11E5"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В целях своевременной и качественной подготовки образовательных учреждений в 2018 году управлением образования проведена системная работа по мероприятиям в рамках комплекса мер по модернизации ДРЦП: «Развитие образования в  Аскизском районе на 2017-2020годы». </w:t>
      </w:r>
    </w:p>
    <w:p w14:paraId="337740F4" w14:textId="77777777" w:rsidR="001A02FC" w:rsidRDefault="001A02FC" w:rsidP="001A02FC">
      <w:pPr>
        <w:shd w:val="clear" w:color="auto" w:fill="FFFFFF"/>
        <w:spacing w:before="100" w:beforeAutospacing="1" w:after="100" w:afterAutospacing="1"/>
        <w:ind w:firstLine="708"/>
        <w:jc w:val="both"/>
        <w:rPr>
          <w:rFonts w:ascii="Verdana" w:hAnsi="Verdana"/>
          <w:color w:val="052635"/>
          <w:sz w:val="17"/>
          <w:szCs w:val="17"/>
        </w:rPr>
      </w:pPr>
      <w:r>
        <w:rPr>
          <w:color w:val="052635"/>
        </w:rPr>
        <w:t>Программно-целевой подход определяет одно из главных направлений «Здоровье школьников».                                                                                        (тыс. руб.)</w:t>
      </w:r>
    </w:p>
    <w:tbl>
      <w:tblPr>
        <w:tblpPr w:leftFromText="180" w:rightFromText="180" w:vertAnchor="text"/>
        <w:tblW w:w="9525" w:type="dxa"/>
        <w:tblCellSpacing w:w="0" w:type="dxa"/>
        <w:shd w:val="clear" w:color="auto" w:fill="FFFFFF"/>
        <w:tblCellMar>
          <w:left w:w="0" w:type="dxa"/>
          <w:right w:w="0" w:type="dxa"/>
        </w:tblCellMar>
        <w:tblLook w:val="04A0" w:firstRow="1" w:lastRow="0" w:firstColumn="1" w:lastColumn="0" w:noHBand="0" w:noVBand="1"/>
      </w:tblPr>
      <w:tblGrid>
        <w:gridCol w:w="445"/>
        <w:gridCol w:w="1384"/>
        <w:gridCol w:w="899"/>
        <w:gridCol w:w="1440"/>
        <w:gridCol w:w="1133"/>
        <w:gridCol w:w="1228"/>
        <w:gridCol w:w="1745"/>
        <w:gridCol w:w="1251"/>
      </w:tblGrid>
      <w:tr w:rsidR="001A02FC" w14:paraId="3CFE2264" w14:textId="77777777" w:rsidTr="001A02FC">
        <w:trPr>
          <w:trHeight w:val="420"/>
          <w:tblCellSpacing w:w="0" w:type="dxa"/>
        </w:trPr>
        <w:tc>
          <w:tcPr>
            <w:tcW w:w="456" w:type="dxa"/>
            <w:vMerge w:val="restart"/>
            <w:tcBorders>
              <w:top w:val="single" w:sz="8" w:space="0" w:color="auto"/>
              <w:left w:val="single" w:sz="8" w:space="0" w:color="auto"/>
              <w:bottom w:val="nil"/>
              <w:right w:val="single" w:sz="8" w:space="0" w:color="auto"/>
            </w:tcBorders>
            <w:shd w:val="clear" w:color="auto" w:fill="FFFFFF"/>
            <w:tcMar>
              <w:top w:w="0" w:type="dxa"/>
              <w:left w:w="30" w:type="dxa"/>
              <w:bottom w:w="0" w:type="dxa"/>
              <w:right w:w="30" w:type="dxa"/>
            </w:tcMar>
            <w:hideMark/>
          </w:tcPr>
          <w:p w14:paraId="0103A46A"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 п/п</w:t>
            </w:r>
          </w:p>
        </w:tc>
        <w:tc>
          <w:tcPr>
            <w:tcW w:w="4110" w:type="dxa"/>
            <w:gridSpan w:val="3"/>
            <w:vMerge w:val="restart"/>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03C72CD6"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Наименование программы</w:t>
            </w:r>
          </w:p>
        </w:tc>
        <w:tc>
          <w:tcPr>
            <w:tcW w:w="1134" w:type="dxa"/>
            <w:vMerge w:val="restart"/>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0B0FB54F"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Исполнение 2017</w:t>
            </w:r>
          </w:p>
        </w:tc>
        <w:tc>
          <w:tcPr>
            <w:tcW w:w="1276" w:type="dxa"/>
            <w:vMerge w:val="restart"/>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74AB5313"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План на 2018 год</w:t>
            </w:r>
          </w:p>
        </w:tc>
        <w:tc>
          <w:tcPr>
            <w:tcW w:w="2551" w:type="dxa"/>
            <w:gridSpan w:val="2"/>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6B9EE363"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Исполнение за 2018 год </w:t>
            </w:r>
          </w:p>
          <w:p w14:paraId="49863723"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 </w:t>
            </w:r>
          </w:p>
        </w:tc>
      </w:tr>
      <w:tr w:rsidR="001A02FC" w14:paraId="5FDD8066" w14:textId="77777777" w:rsidTr="001A02FC">
        <w:trPr>
          <w:trHeight w:val="675"/>
          <w:tblCellSpacing w:w="0" w:type="dxa"/>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14:paraId="7C7A26A6" w14:textId="77777777" w:rsidR="001A02FC" w:rsidRDefault="001A02FC">
            <w:pPr>
              <w:rPr>
                <w:rFonts w:ascii="Verdana" w:hAnsi="Verdana"/>
                <w:color w:val="052635"/>
                <w:sz w:val="17"/>
                <w:szCs w:val="17"/>
              </w:rPr>
            </w:pPr>
          </w:p>
        </w:tc>
        <w:tc>
          <w:tcPr>
            <w:tcW w:w="0" w:type="auto"/>
            <w:gridSpan w:val="3"/>
            <w:vMerge/>
            <w:tcBorders>
              <w:top w:val="single" w:sz="8" w:space="0" w:color="auto"/>
              <w:left w:val="nil"/>
              <w:bottom w:val="nil"/>
              <w:right w:val="single" w:sz="8" w:space="0" w:color="auto"/>
            </w:tcBorders>
            <w:shd w:val="clear" w:color="auto" w:fill="FFFFFF"/>
            <w:vAlign w:val="center"/>
            <w:hideMark/>
          </w:tcPr>
          <w:p w14:paraId="7529A3B7" w14:textId="77777777" w:rsidR="001A02FC" w:rsidRDefault="001A02FC">
            <w:pPr>
              <w:rPr>
                <w:rFonts w:ascii="Verdana" w:hAnsi="Verdana"/>
                <w:color w:val="052635"/>
                <w:sz w:val="17"/>
                <w:szCs w:val="17"/>
              </w:rPr>
            </w:pPr>
          </w:p>
        </w:tc>
        <w:tc>
          <w:tcPr>
            <w:tcW w:w="0" w:type="auto"/>
            <w:vMerge/>
            <w:tcBorders>
              <w:top w:val="single" w:sz="8" w:space="0" w:color="auto"/>
              <w:left w:val="nil"/>
              <w:bottom w:val="nil"/>
              <w:right w:val="single" w:sz="8" w:space="0" w:color="auto"/>
            </w:tcBorders>
            <w:shd w:val="clear" w:color="auto" w:fill="FFFFFF"/>
            <w:vAlign w:val="center"/>
            <w:hideMark/>
          </w:tcPr>
          <w:p w14:paraId="597A9598" w14:textId="77777777" w:rsidR="001A02FC" w:rsidRDefault="001A02FC">
            <w:pPr>
              <w:rPr>
                <w:rFonts w:ascii="Verdana" w:hAnsi="Verdana"/>
                <w:color w:val="052635"/>
                <w:sz w:val="17"/>
                <w:szCs w:val="17"/>
              </w:rPr>
            </w:pPr>
          </w:p>
        </w:tc>
        <w:tc>
          <w:tcPr>
            <w:tcW w:w="0" w:type="auto"/>
            <w:vMerge/>
            <w:tcBorders>
              <w:top w:val="single" w:sz="8" w:space="0" w:color="auto"/>
              <w:left w:val="nil"/>
              <w:bottom w:val="nil"/>
              <w:right w:val="single" w:sz="8" w:space="0" w:color="auto"/>
            </w:tcBorders>
            <w:shd w:val="clear" w:color="auto" w:fill="FFFFFF"/>
            <w:vAlign w:val="center"/>
            <w:hideMark/>
          </w:tcPr>
          <w:p w14:paraId="4EC9DAA2" w14:textId="77777777" w:rsidR="001A02FC" w:rsidRDefault="001A02FC">
            <w:pPr>
              <w:rPr>
                <w:rFonts w:ascii="Verdana" w:hAnsi="Verdana"/>
                <w:color w:val="052635"/>
                <w:sz w:val="17"/>
                <w:szCs w:val="17"/>
              </w:rPr>
            </w:pP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0D560B4"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профинансировано</w:t>
            </w:r>
          </w:p>
        </w:tc>
        <w:tc>
          <w:tcPr>
            <w:tcW w:w="1276"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04EBA9CB"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 исполнения</w:t>
            </w:r>
          </w:p>
        </w:tc>
      </w:tr>
      <w:tr w:rsidR="001A02FC" w14:paraId="5F967A34" w14:textId="77777777" w:rsidTr="001A02FC">
        <w:trPr>
          <w:trHeight w:val="247"/>
          <w:tblCellSpacing w:w="0" w:type="dxa"/>
        </w:trPr>
        <w:tc>
          <w:tcPr>
            <w:tcW w:w="456" w:type="dxa"/>
            <w:tcBorders>
              <w:top w:val="single" w:sz="8" w:space="0" w:color="auto"/>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4F93B6F9"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lastRenderedPageBreak/>
              <w:t>1</w:t>
            </w:r>
          </w:p>
        </w:tc>
        <w:tc>
          <w:tcPr>
            <w:tcW w:w="4110" w:type="dxa"/>
            <w:gridSpan w:val="3"/>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70DF5A34" w14:textId="77777777" w:rsidR="001A02FC" w:rsidRDefault="001A02FC">
            <w:pPr>
              <w:pStyle w:val="consplusnormal"/>
              <w:jc w:val="both"/>
              <w:rPr>
                <w:rFonts w:ascii="Verdana" w:hAnsi="Verdana"/>
                <w:color w:val="052635"/>
                <w:sz w:val="17"/>
                <w:szCs w:val="17"/>
              </w:rPr>
            </w:pPr>
            <w:r>
              <w:rPr>
                <w:i/>
                <w:iCs/>
                <w:color w:val="052635"/>
                <w:sz w:val="17"/>
                <w:szCs w:val="17"/>
              </w:rPr>
              <w:t>«Развитие образования в Аскизском районе на 2017 – 2020 годы»</w:t>
            </w:r>
          </w:p>
        </w:tc>
        <w:tc>
          <w:tcPr>
            <w:tcW w:w="1134"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43945E5F"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692034,5</w:t>
            </w:r>
          </w:p>
        </w:tc>
        <w:tc>
          <w:tcPr>
            <w:tcW w:w="1276"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2DF5487E"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1053676,6</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35EAC56B"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990647,7</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0AA463D4"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94,0</w:t>
            </w:r>
          </w:p>
        </w:tc>
      </w:tr>
      <w:tr w:rsidR="001A02FC" w14:paraId="7870CCBE" w14:textId="77777777" w:rsidTr="001A02FC">
        <w:trPr>
          <w:trHeight w:val="503"/>
          <w:tblCellSpacing w:w="0" w:type="dxa"/>
        </w:trPr>
        <w:tc>
          <w:tcPr>
            <w:tcW w:w="456"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2ADB13F4"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2</w:t>
            </w:r>
          </w:p>
        </w:tc>
        <w:tc>
          <w:tcPr>
            <w:tcW w:w="4110" w:type="dxa"/>
            <w:gridSpan w:val="3"/>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199432B" w14:textId="77777777" w:rsidR="001A02FC" w:rsidRDefault="001A02FC">
            <w:pPr>
              <w:spacing w:before="100" w:beforeAutospacing="1" w:after="100" w:afterAutospacing="1"/>
              <w:jc w:val="both"/>
              <w:rPr>
                <w:rFonts w:ascii="Verdana" w:hAnsi="Verdana"/>
                <w:color w:val="052635"/>
                <w:sz w:val="17"/>
                <w:szCs w:val="17"/>
              </w:rPr>
            </w:pPr>
            <w:r>
              <w:rPr>
                <w:i/>
                <w:iCs/>
                <w:color w:val="052635"/>
                <w:sz w:val="20"/>
                <w:szCs w:val="20"/>
              </w:rPr>
              <w:t>«Дети Аскизского района на 2017 – 2020 годы»</w:t>
            </w:r>
            <w:r>
              <w:rPr>
                <w:color w:val="052635"/>
                <w:sz w:val="20"/>
                <w:szCs w:val="20"/>
              </w:rPr>
              <w:t> </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5FB2A60E"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3050,4</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63995454"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3863,9</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0C451447"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3863,2</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5127A1A3"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99,98</w:t>
            </w:r>
          </w:p>
        </w:tc>
      </w:tr>
      <w:tr w:rsidR="001A02FC" w14:paraId="60977572" w14:textId="77777777" w:rsidTr="001A02FC">
        <w:trPr>
          <w:trHeight w:val="480"/>
          <w:tblCellSpacing w:w="0" w:type="dxa"/>
        </w:trPr>
        <w:tc>
          <w:tcPr>
            <w:tcW w:w="456"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1A6B8FC2"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3</w:t>
            </w:r>
          </w:p>
        </w:tc>
        <w:tc>
          <w:tcPr>
            <w:tcW w:w="4110" w:type="dxa"/>
            <w:gridSpan w:val="3"/>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2B76CD56" w14:textId="77777777" w:rsidR="001A02FC" w:rsidRDefault="001A02FC">
            <w:pPr>
              <w:pStyle w:val="a9"/>
              <w:rPr>
                <w:rFonts w:ascii="Verdana" w:hAnsi="Verdana"/>
                <w:color w:val="052635"/>
                <w:sz w:val="17"/>
                <w:szCs w:val="17"/>
              </w:rPr>
            </w:pPr>
            <w:r>
              <w:rPr>
                <w:i/>
                <w:iCs/>
                <w:color w:val="052635"/>
                <w:sz w:val="20"/>
                <w:szCs w:val="20"/>
              </w:rPr>
              <w:t>«Сохранение, изучение и развитие языков и культур народов муниципального образования Аскизский район» на 2017 – 2020г.»</w:t>
            </w:r>
            <w:r>
              <w:rPr>
                <w:color w:val="052635"/>
                <w:sz w:val="20"/>
                <w:szCs w:val="20"/>
              </w:rPr>
              <w:t>  </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07B01724"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50,0</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09746AB7"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50,0</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522EAF84"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0</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64104E44"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0</w:t>
            </w:r>
          </w:p>
        </w:tc>
      </w:tr>
      <w:tr w:rsidR="001A02FC" w14:paraId="53BE5339" w14:textId="77777777" w:rsidTr="001A02FC">
        <w:trPr>
          <w:trHeight w:val="247"/>
          <w:tblCellSpacing w:w="0" w:type="dxa"/>
        </w:trPr>
        <w:tc>
          <w:tcPr>
            <w:tcW w:w="456"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2D818216"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4</w:t>
            </w:r>
          </w:p>
        </w:tc>
        <w:tc>
          <w:tcPr>
            <w:tcW w:w="4110" w:type="dxa"/>
            <w:gridSpan w:val="3"/>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C686081" w14:textId="77777777" w:rsidR="001A02FC" w:rsidRDefault="001A02FC">
            <w:pPr>
              <w:spacing w:before="100" w:beforeAutospacing="1" w:after="100" w:afterAutospacing="1"/>
              <w:rPr>
                <w:rFonts w:ascii="Verdana" w:hAnsi="Verdana"/>
                <w:color w:val="052635"/>
                <w:sz w:val="17"/>
                <w:szCs w:val="17"/>
              </w:rPr>
            </w:pPr>
            <w:r>
              <w:rPr>
                <w:i/>
                <w:iCs/>
                <w:color w:val="052635"/>
                <w:sz w:val="20"/>
                <w:szCs w:val="20"/>
              </w:rPr>
              <w:t>«Содействие занятости населения Аскизского района на 2017-2020 годы»</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2B4B1EE3"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 </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7BECC520"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100,0</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45535496"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100,0</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28E0D0FD"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100</w:t>
            </w:r>
          </w:p>
        </w:tc>
      </w:tr>
      <w:tr w:rsidR="001A02FC" w14:paraId="4204A219" w14:textId="77777777" w:rsidTr="001A02FC">
        <w:trPr>
          <w:trHeight w:val="255"/>
          <w:tblCellSpacing w:w="0" w:type="dxa"/>
        </w:trPr>
        <w:tc>
          <w:tcPr>
            <w:tcW w:w="456"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478B9F54" w14:textId="77777777" w:rsidR="001A02FC" w:rsidRDefault="001A02FC">
            <w:pPr>
              <w:spacing w:before="100" w:beforeAutospacing="1" w:after="100" w:afterAutospacing="1"/>
              <w:jc w:val="both"/>
              <w:rPr>
                <w:rFonts w:ascii="Verdana" w:hAnsi="Verdana"/>
                <w:color w:val="052635"/>
                <w:sz w:val="17"/>
                <w:szCs w:val="17"/>
              </w:rPr>
            </w:pPr>
            <w:r>
              <w:rPr>
                <w:color w:val="052635"/>
                <w:sz w:val="20"/>
                <w:szCs w:val="20"/>
              </w:rPr>
              <w:t> </w:t>
            </w:r>
          </w:p>
        </w:tc>
        <w:tc>
          <w:tcPr>
            <w:tcW w:w="1464" w:type="dxa"/>
            <w:tcBorders>
              <w:top w:val="nil"/>
              <w:left w:val="nil"/>
              <w:bottom w:val="single" w:sz="8" w:space="0" w:color="auto"/>
              <w:right w:val="nil"/>
            </w:tcBorders>
            <w:shd w:val="clear" w:color="auto" w:fill="FFFFFF"/>
            <w:tcMar>
              <w:top w:w="0" w:type="dxa"/>
              <w:left w:w="30" w:type="dxa"/>
              <w:bottom w:w="0" w:type="dxa"/>
              <w:right w:w="30" w:type="dxa"/>
            </w:tcMar>
            <w:hideMark/>
          </w:tcPr>
          <w:p w14:paraId="526C2963" w14:textId="77777777" w:rsidR="001A02FC" w:rsidRDefault="001A02FC">
            <w:pPr>
              <w:spacing w:before="100" w:beforeAutospacing="1" w:after="100" w:afterAutospacing="1"/>
              <w:jc w:val="both"/>
              <w:rPr>
                <w:rFonts w:ascii="Verdana" w:hAnsi="Verdana"/>
                <w:color w:val="052635"/>
                <w:sz w:val="17"/>
                <w:szCs w:val="17"/>
              </w:rPr>
            </w:pPr>
            <w:r>
              <w:rPr>
                <w:b/>
                <w:bCs/>
                <w:color w:val="052635"/>
                <w:sz w:val="20"/>
                <w:szCs w:val="20"/>
              </w:rPr>
              <w:t>ВСЕГО</w:t>
            </w:r>
          </w:p>
        </w:tc>
        <w:tc>
          <w:tcPr>
            <w:tcW w:w="1010" w:type="dxa"/>
            <w:tcBorders>
              <w:top w:val="nil"/>
              <w:left w:val="nil"/>
              <w:bottom w:val="single" w:sz="8" w:space="0" w:color="auto"/>
              <w:right w:val="nil"/>
            </w:tcBorders>
            <w:shd w:val="clear" w:color="auto" w:fill="FFFFFF"/>
            <w:tcMar>
              <w:top w:w="0" w:type="dxa"/>
              <w:left w:w="30" w:type="dxa"/>
              <w:bottom w:w="0" w:type="dxa"/>
              <w:right w:w="30" w:type="dxa"/>
            </w:tcMar>
            <w:vAlign w:val="center"/>
            <w:hideMark/>
          </w:tcPr>
          <w:p w14:paraId="1A7CACEF" w14:textId="77777777" w:rsidR="001A02FC" w:rsidRDefault="001A02FC">
            <w:pPr>
              <w:spacing w:before="100" w:beforeAutospacing="1" w:after="100" w:afterAutospacing="1"/>
              <w:jc w:val="center"/>
              <w:rPr>
                <w:rFonts w:ascii="Verdana" w:hAnsi="Verdana"/>
                <w:color w:val="052635"/>
                <w:sz w:val="17"/>
                <w:szCs w:val="17"/>
              </w:rPr>
            </w:pPr>
            <w:r>
              <w:rPr>
                <w:b/>
                <w:bCs/>
                <w:color w:val="052635"/>
                <w:sz w:val="20"/>
                <w:szCs w:val="20"/>
              </w:rPr>
              <w:t> </w:t>
            </w:r>
          </w:p>
        </w:tc>
        <w:tc>
          <w:tcPr>
            <w:tcW w:w="163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C030ADE" w14:textId="77777777" w:rsidR="001A02FC" w:rsidRDefault="001A02FC">
            <w:pPr>
              <w:spacing w:before="100" w:beforeAutospacing="1" w:after="100" w:afterAutospacing="1"/>
              <w:jc w:val="both"/>
              <w:rPr>
                <w:rFonts w:ascii="Verdana" w:hAnsi="Verdana"/>
                <w:color w:val="052635"/>
                <w:sz w:val="17"/>
                <w:szCs w:val="17"/>
              </w:rPr>
            </w:pPr>
            <w:r>
              <w:rPr>
                <w:b/>
                <w:bCs/>
                <w:color w:val="052635"/>
                <w:sz w:val="20"/>
                <w:szCs w:val="20"/>
              </w:rPr>
              <w:t> </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bottom"/>
            <w:hideMark/>
          </w:tcPr>
          <w:p w14:paraId="5BC4A968" w14:textId="77777777" w:rsidR="001A02FC" w:rsidRDefault="001A02FC">
            <w:pPr>
              <w:spacing w:before="100" w:beforeAutospacing="1" w:after="100" w:afterAutospacing="1"/>
              <w:jc w:val="center"/>
              <w:rPr>
                <w:rFonts w:ascii="Verdana" w:hAnsi="Verdana"/>
                <w:color w:val="052635"/>
                <w:sz w:val="17"/>
                <w:szCs w:val="17"/>
              </w:rPr>
            </w:pPr>
            <w:r>
              <w:rPr>
                <w:b/>
                <w:bCs/>
                <w:color w:val="052635"/>
                <w:sz w:val="20"/>
                <w:szCs w:val="20"/>
              </w:rPr>
              <w:t>695134,9</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bottom"/>
            <w:hideMark/>
          </w:tcPr>
          <w:p w14:paraId="22A3F4EB" w14:textId="77777777" w:rsidR="001A02FC" w:rsidRDefault="001A02FC">
            <w:pPr>
              <w:spacing w:before="100" w:beforeAutospacing="1" w:after="100" w:afterAutospacing="1"/>
              <w:jc w:val="center"/>
              <w:rPr>
                <w:rFonts w:ascii="Verdana" w:hAnsi="Verdana"/>
                <w:color w:val="052635"/>
                <w:sz w:val="17"/>
                <w:szCs w:val="17"/>
              </w:rPr>
            </w:pPr>
            <w:r>
              <w:rPr>
                <w:b/>
                <w:bCs/>
                <w:color w:val="052635"/>
                <w:sz w:val="20"/>
                <w:szCs w:val="20"/>
              </w:rPr>
              <w:t>1057690,5</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bottom"/>
            <w:hideMark/>
          </w:tcPr>
          <w:p w14:paraId="06F791B3" w14:textId="77777777" w:rsidR="001A02FC" w:rsidRDefault="001A02FC">
            <w:pPr>
              <w:spacing w:before="100" w:beforeAutospacing="1" w:after="100" w:afterAutospacing="1"/>
              <w:jc w:val="center"/>
              <w:rPr>
                <w:rFonts w:ascii="Verdana" w:hAnsi="Verdana"/>
                <w:color w:val="052635"/>
                <w:sz w:val="17"/>
                <w:szCs w:val="17"/>
              </w:rPr>
            </w:pPr>
            <w:r>
              <w:rPr>
                <w:b/>
                <w:bCs/>
                <w:color w:val="052635"/>
                <w:sz w:val="20"/>
                <w:szCs w:val="20"/>
              </w:rPr>
              <w:t>994610,9</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bottom"/>
            <w:hideMark/>
          </w:tcPr>
          <w:p w14:paraId="629D2796" w14:textId="77777777" w:rsidR="001A02FC" w:rsidRDefault="001A02FC">
            <w:pPr>
              <w:spacing w:before="100" w:beforeAutospacing="1" w:after="100" w:afterAutospacing="1"/>
              <w:jc w:val="center"/>
              <w:rPr>
                <w:rFonts w:ascii="Verdana" w:hAnsi="Verdana"/>
                <w:color w:val="052635"/>
                <w:sz w:val="17"/>
                <w:szCs w:val="17"/>
              </w:rPr>
            </w:pPr>
            <w:r>
              <w:rPr>
                <w:b/>
                <w:bCs/>
                <w:color w:val="052635"/>
                <w:sz w:val="20"/>
                <w:szCs w:val="20"/>
              </w:rPr>
              <w:t>94,0</w:t>
            </w:r>
          </w:p>
        </w:tc>
      </w:tr>
      <w:tr w:rsidR="001A02FC" w14:paraId="79B495D8" w14:textId="77777777" w:rsidTr="001A02FC">
        <w:trPr>
          <w:tblCellSpacing w:w="0" w:type="dxa"/>
        </w:trPr>
        <w:tc>
          <w:tcPr>
            <w:tcW w:w="435" w:type="dxa"/>
            <w:tcBorders>
              <w:top w:val="nil"/>
              <w:left w:val="nil"/>
              <w:bottom w:val="nil"/>
              <w:right w:val="nil"/>
            </w:tcBorders>
            <w:shd w:val="clear" w:color="auto" w:fill="FFFFFF"/>
            <w:vAlign w:val="center"/>
            <w:hideMark/>
          </w:tcPr>
          <w:p w14:paraId="46CB758B" w14:textId="77777777" w:rsidR="001A02FC" w:rsidRDefault="001A02FC">
            <w:pPr>
              <w:rPr>
                <w:rFonts w:ascii="Verdana" w:hAnsi="Verdana"/>
                <w:color w:val="052635"/>
                <w:sz w:val="17"/>
                <w:szCs w:val="17"/>
              </w:rPr>
            </w:pPr>
          </w:p>
        </w:tc>
        <w:tc>
          <w:tcPr>
            <w:tcW w:w="1410" w:type="dxa"/>
            <w:tcBorders>
              <w:top w:val="nil"/>
              <w:left w:val="nil"/>
              <w:bottom w:val="nil"/>
              <w:right w:val="nil"/>
            </w:tcBorders>
            <w:shd w:val="clear" w:color="auto" w:fill="FFFFFF"/>
            <w:vAlign w:val="center"/>
            <w:hideMark/>
          </w:tcPr>
          <w:p w14:paraId="066934E2" w14:textId="77777777" w:rsidR="001A02FC" w:rsidRDefault="001A02FC">
            <w:pPr>
              <w:rPr>
                <w:sz w:val="20"/>
                <w:szCs w:val="20"/>
              </w:rPr>
            </w:pPr>
          </w:p>
        </w:tc>
        <w:tc>
          <w:tcPr>
            <w:tcW w:w="900" w:type="dxa"/>
            <w:tcBorders>
              <w:top w:val="nil"/>
              <w:left w:val="nil"/>
              <w:bottom w:val="nil"/>
              <w:right w:val="nil"/>
            </w:tcBorders>
            <w:shd w:val="clear" w:color="auto" w:fill="FFFFFF"/>
            <w:vAlign w:val="center"/>
            <w:hideMark/>
          </w:tcPr>
          <w:p w14:paraId="0D1E7E59" w14:textId="77777777" w:rsidR="001A02FC" w:rsidRDefault="001A02FC">
            <w:pPr>
              <w:rPr>
                <w:sz w:val="20"/>
                <w:szCs w:val="20"/>
              </w:rPr>
            </w:pPr>
          </w:p>
        </w:tc>
        <w:tc>
          <w:tcPr>
            <w:tcW w:w="1440" w:type="dxa"/>
            <w:tcBorders>
              <w:top w:val="nil"/>
              <w:left w:val="nil"/>
              <w:bottom w:val="nil"/>
              <w:right w:val="nil"/>
            </w:tcBorders>
            <w:shd w:val="clear" w:color="auto" w:fill="FFFFFF"/>
            <w:vAlign w:val="center"/>
            <w:hideMark/>
          </w:tcPr>
          <w:p w14:paraId="65E1D14E" w14:textId="77777777" w:rsidR="001A02FC" w:rsidRDefault="001A02FC">
            <w:pPr>
              <w:rPr>
                <w:sz w:val="20"/>
                <w:szCs w:val="20"/>
              </w:rPr>
            </w:pPr>
          </w:p>
        </w:tc>
        <w:tc>
          <w:tcPr>
            <w:tcW w:w="1125" w:type="dxa"/>
            <w:tcBorders>
              <w:top w:val="nil"/>
              <w:left w:val="nil"/>
              <w:bottom w:val="nil"/>
              <w:right w:val="nil"/>
            </w:tcBorders>
            <w:shd w:val="clear" w:color="auto" w:fill="FFFFFF"/>
            <w:vAlign w:val="center"/>
            <w:hideMark/>
          </w:tcPr>
          <w:p w14:paraId="23278749" w14:textId="77777777" w:rsidR="001A02FC" w:rsidRDefault="001A02FC">
            <w:pPr>
              <w:rPr>
                <w:sz w:val="20"/>
                <w:szCs w:val="20"/>
              </w:rPr>
            </w:pPr>
          </w:p>
        </w:tc>
        <w:tc>
          <w:tcPr>
            <w:tcW w:w="1230" w:type="dxa"/>
            <w:tcBorders>
              <w:top w:val="nil"/>
              <w:left w:val="nil"/>
              <w:bottom w:val="nil"/>
              <w:right w:val="nil"/>
            </w:tcBorders>
            <w:shd w:val="clear" w:color="auto" w:fill="FFFFFF"/>
            <w:vAlign w:val="center"/>
            <w:hideMark/>
          </w:tcPr>
          <w:p w14:paraId="3E7DCF37" w14:textId="77777777" w:rsidR="001A02FC" w:rsidRDefault="001A02FC">
            <w:pPr>
              <w:rPr>
                <w:sz w:val="20"/>
                <w:szCs w:val="20"/>
              </w:rPr>
            </w:pPr>
          </w:p>
        </w:tc>
        <w:tc>
          <w:tcPr>
            <w:tcW w:w="1725" w:type="dxa"/>
            <w:tcBorders>
              <w:top w:val="nil"/>
              <w:left w:val="nil"/>
              <w:bottom w:val="nil"/>
              <w:right w:val="nil"/>
            </w:tcBorders>
            <w:shd w:val="clear" w:color="auto" w:fill="FFFFFF"/>
            <w:vAlign w:val="center"/>
            <w:hideMark/>
          </w:tcPr>
          <w:p w14:paraId="7B8346B2" w14:textId="77777777" w:rsidR="001A02FC" w:rsidRDefault="001A02FC">
            <w:pPr>
              <w:rPr>
                <w:sz w:val="20"/>
                <w:szCs w:val="20"/>
              </w:rPr>
            </w:pPr>
          </w:p>
        </w:tc>
        <w:tc>
          <w:tcPr>
            <w:tcW w:w="1245" w:type="dxa"/>
            <w:tcBorders>
              <w:top w:val="nil"/>
              <w:left w:val="nil"/>
              <w:bottom w:val="nil"/>
              <w:right w:val="nil"/>
            </w:tcBorders>
            <w:shd w:val="clear" w:color="auto" w:fill="FFFFFF"/>
            <w:vAlign w:val="center"/>
            <w:hideMark/>
          </w:tcPr>
          <w:p w14:paraId="763C1312" w14:textId="77777777" w:rsidR="001A02FC" w:rsidRDefault="001A02FC">
            <w:pPr>
              <w:rPr>
                <w:sz w:val="20"/>
                <w:szCs w:val="20"/>
              </w:rPr>
            </w:pPr>
          </w:p>
        </w:tc>
      </w:tr>
    </w:tbl>
    <w:p w14:paraId="1FE5667F" w14:textId="77777777" w:rsidR="001A02FC" w:rsidRDefault="001A02FC" w:rsidP="001A02FC">
      <w:pPr>
        <w:shd w:val="clear" w:color="auto" w:fill="FFFFFF"/>
        <w:spacing w:before="100" w:beforeAutospacing="1" w:after="100" w:afterAutospacing="1"/>
        <w:ind w:firstLine="540"/>
        <w:jc w:val="both"/>
        <w:rPr>
          <w:rFonts w:ascii="Verdana" w:hAnsi="Verdana"/>
          <w:color w:val="052635"/>
          <w:sz w:val="17"/>
          <w:szCs w:val="17"/>
        </w:rPr>
      </w:pPr>
      <w:r>
        <w:rPr>
          <w:color w:val="052635"/>
          <w:sz w:val="17"/>
          <w:szCs w:val="17"/>
        </w:rPr>
        <w:t> </w:t>
      </w:r>
    </w:p>
    <w:p w14:paraId="3E99E6AF"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sz w:val="17"/>
          <w:szCs w:val="17"/>
        </w:rPr>
        <w:t> В 2018 году профинансированы следующие мероприятия: </w:t>
      </w:r>
    </w:p>
    <w:p w14:paraId="3133AB88"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1)</w:t>
      </w:r>
      <w:r>
        <w:rPr>
          <w:color w:val="052635"/>
          <w:sz w:val="14"/>
          <w:szCs w:val="14"/>
        </w:rPr>
        <w:t>                 </w:t>
      </w:r>
      <w:r>
        <w:rPr>
          <w:color w:val="052635"/>
          <w:sz w:val="22"/>
          <w:szCs w:val="22"/>
        </w:rPr>
        <w:t>Обеспечение деятельности подведомственных учреждений (присмотр и уход в дошкольных учреждениях) – 79915,5 тыс. рублей;</w:t>
      </w:r>
    </w:p>
    <w:p w14:paraId="26483FB9"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2)</w:t>
      </w:r>
      <w:r>
        <w:rPr>
          <w:color w:val="052635"/>
          <w:sz w:val="14"/>
          <w:szCs w:val="14"/>
        </w:rPr>
        <w:t>                 </w:t>
      </w:r>
      <w:r>
        <w:rPr>
          <w:color w:val="052635"/>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89304,9 тыс. рублей;</w:t>
      </w:r>
    </w:p>
    <w:p w14:paraId="3CC16257"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3) Обеспечение деятельности подведомственных учреждений (содержание общеобразовательных учреждений) - 109757,8 тыс.руб.;</w:t>
      </w:r>
    </w:p>
    <w:p w14:paraId="61E67E0B"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4) Обеспечение деятельности подведомственных учреждений (содержание Аскизского лицея-интерната) – 13996 тыс.руб.;</w:t>
      </w:r>
    </w:p>
    <w:p w14:paraId="627E4F0D"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5)</w:t>
      </w:r>
      <w:r>
        <w:rPr>
          <w:rFonts w:ascii="Verdana" w:hAnsi="Verdana"/>
          <w:color w:val="052635"/>
          <w:sz w:val="22"/>
          <w:szCs w:val="22"/>
        </w:rPr>
        <w:t> </w:t>
      </w:r>
      <w:r>
        <w:rPr>
          <w:color w:val="052635"/>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- 581724, тыс.руб.</w:t>
      </w:r>
    </w:p>
    <w:p w14:paraId="22AB8482"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6) Оказание социальной поддержки по обеспечению питанием детей предшкольного возраста и обучающихся 1-4 классов -  6065,7 тыс. руб., в том числе 3433,5 тыс. руб. за счет средств РХ и 2632,2 тыс. руб. за счет МБ;</w:t>
      </w:r>
    </w:p>
    <w:p w14:paraId="29074073"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7) Строительство, приобретение и монтаж модульных туалетов в Лестранхозовской СОШ, Базинской СОШ, Усть-Чульской СОШ на сумму 1414,5 тыс. рублей.</w:t>
      </w:r>
    </w:p>
    <w:p w14:paraId="164051B9"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 В рамках исполнения подпрограммы так же осуществлялось финансирование таких мероприятий как:</w:t>
      </w:r>
    </w:p>
    <w:p w14:paraId="3C8BE6CC"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Замена окон д/сада Ручеек - 93 тыс.рублей.</w:t>
      </w:r>
    </w:p>
    <w:p w14:paraId="5E21E99D"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Мероприятия по строительству, реконструкции, капитальному  ремонту модульных туалетов в Лестранхозовской СОШ, Базинской СОШ, Оттинской НОШ (оплата кредиторки) на сумму 1 414, тыс.рублей</w:t>
      </w:r>
    </w:p>
    <w:p w14:paraId="560C0D24"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Оснащение оборудованием Усть-Есинской СОШ (оплата кредиторки по софинансированию) – 34 тыс. рублей</w:t>
      </w:r>
    </w:p>
    <w:p w14:paraId="27610781"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Оплата кредиторской задолженности по софинансированию за капитальный ремонт и оснащение спортивных залов, строительство открытого плоскостного сооружения и перепрофилирование аудитории под спортзал – 37 рублей.</w:t>
      </w:r>
    </w:p>
    <w:p w14:paraId="5069A924"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lastRenderedPageBreak/>
        <w:t>Капитальный ремонт и оснащение спортивных залов: Нижне-Тейская СОШ – 2 400 тыс.рублей; Бискамжинская СОШ – 3 020,55 тыс.рублей;  Болгановская СОШ – 2 618,54 тыс.рублей.</w:t>
      </w:r>
    </w:p>
    <w:p w14:paraId="008ABCA6"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Оплата за проектно-сметные документации, гос. экспертизы – 2 429,47 тыс.рублей. </w:t>
      </w:r>
    </w:p>
    <w:p w14:paraId="6573D55D"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Монтаж и установка окон в общеобразовательных учреждениях – 21 258 255 тыс.рублей.</w:t>
      </w:r>
    </w:p>
    <w:p w14:paraId="27CD3F4F"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Ремонт фасада Верх-Тейской НОШ, кровли Оттинской НОШ, Усть-Хойзинской НОШ – 1 591,69 тыс.рублей.</w:t>
      </w:r>
    </w:p>
    <w:p w14:paraId="08027592"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Строительство, приобретение и монтаж туалета в Усть-Чульской СОШ (интернат) – 200 тыс. рублей.</w:t>
      </w:r>
    </w:p>
    <w:p w14:paraId="61651A89"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Ремонт теплотруб в Аскизском лицее – 216,890 тыс.рублей.</w:t>
      </w:r>
    </w:p>
    <w:p w14:paraId="7EB7D1F5"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Ремонт кровли Усть-Камыштинской СОШ – 490,963 тыс.рублей.</w:t>
      </w:r>
    </w:p>
    <w:p w14:paraId="6CFE9C30"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Проектно-сметная документация, гос. экспертиза, изыскательские работы на строительство школы в селе Бирикчуль на 250 мест – 600 тыс.рублей.</w:t>
      </w:r>
    </w:p>
    <w:p w14:paraId="7EBAC4C3"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Установка котлов в Нижне Тейской СОШ – 393 тыс.рублей.</w:t>
      </w:r>
    </w:p>
    <w:p w14:paraId="5E1B5942" w14:textId="77777777" w:rsidR="001A02FC" w:rsidRDefault="001A02FC" w:rsidP="001A02FC">
      <w:pPr>
        <w:pStyle w:val="consplusnormal"/>
        <w:shd w:val="clear" w:color="auto" w:fill="FFFFFF"/>
        <w:ind w:firstLine="709"/>
        <w:jc w:val="both"/>
        <w:rPr>
          <w:rFonts w:ascii="Verdana" w:hAnsi="Verdana"/>
          <w:color w:val="052635"/>
          <w:sz w:val="17"/>
          <w:szCs w:val="17"/>
        </w:rPr>
      </w:pPr>
      <w:r>
        <w:rPr>
          <w:color w:val="052635"/>
          <w:sz w:val="22"/>
          <w:szCs w:val="22"/>
        </w:rPr>
        <w:t>Установка котлов в Есинской СОШ – 782,701тыс.рублей.</w:t>
      </w:r>
    </w:p>
    <w:p w14:paraId="5A3C32E2" w14:textId="77777777" w:rsidR="001A02FC" w:rsidRDefault="001A02FC" w:rsidP="001A02FC">
      <w:pPr>
        <w:pStyle w:val="consplusnormal"/>
        <w:shd w:val="clear" w:color="auto" w:fill="FFFFFF"/>
        <w:ind w:left="426" w:firstLine="709"/>
        <w:jc w:val="both"/>
        <w:rPr>
          <w:rFonts w:ascii="Verdana" w:hAnsi="Verdana"/>
          <w:color w:val="052635"/>
          <w:sz w:val="17"/>
          <w:szCs w:val="17"/>
        </w:rPr>
      </w:pPr>
      <w:r>
        <w:rPr>
          <w:color w:val="052635"/>
          <w:sz w:val="22"/>
          <w:szCs w:val="22"/>
        </w:rPr>
        <w:t> </w:t>
      </w:r>
    </w:p>
    <w:p w14:paraId="5278F63F"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sz w:val="17"/>
          <w:szCs w:val="17"/>
        </w:rPr>
        <w:t>     Подпрограмма «</w:t>
      </w:r>
      <w:r>
        <w:rPr>
          <w:b/>
          <w:bCs/>
          <w:color w:val="052635"/>
          <w:sz w:val="17"/>
          <w:szCs w:val="17"/>
        </w:rPr>
        <w:t>Развитие системы дополнительного образования детей, выявление и поддержка одаренных детей и молодежи, создание условий для комплексного развития и жизнедеятельности детей</w:t>
      </w:r>
      <w:r>
        <w:rPr>
          <w:color w:val="052635"/>
          <w:sz w:val="17"/>
          <w:szCs w:val="17"/>
        </w:rPr>
        <w:t>»</w:t>
      </w:r>
      <w:r>
        <w:rPr>
          <w:rFonts w:ascii="Verdana" w:hAnsi="Verdana"/>
          <w:color w:val="052635"/>
          <w:sz w:val="17"/>
          <w:szCs w:val="17"/>
        </w:rPr>
        <w:t> </w:t>
      </w:r>
      <w:r>
        <w:rPr>
          <w:color w:val="052635"/>
          <w:sz w:val="17"/>
          <w:szCs w:val="17"/>
        </w:rPr>
        <w:t>направленная на:</w:t>
      </w:r>
    </w:p>
    <w:p w14:paraId="058BA92E"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sz w:val="17"/>
          <w:szCs w:val="17"/>
        </w:rPr>
        <w:t>    - развитие системы дополнительного образования детей в целях реализации приоритетных направлений воспитания и социализации личности ребенка;</w:t>
      </w:r>
    </w:p>
    <w:p w14:paraId="59E5F877"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sz w:val="17"/>
          <w:szCs w:val="17"/>
        </w:rPr>
        <w:t>    - реализацию мер популяризации среди детей и молодежи научно-образовательной и творческой деятельности, выявление одаренных детей и талантливой молодежи;</w:t>
      </w:r>
    </w:p>
    <w:p w14:paraId="6679D441"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sz w:val="17"/>
          <w:szCs w:val="17"/>
        </w:rPr>
        <w:t>   - создание благоприятных условий для социального становления, духовного и физического развития детей и молодежи.</w:t>
      </w:r>
    </w:p>
    <w:p w14:paraId="6AD0B872"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sz w:val="17"/>
          <w:szCs w:val="17"/>
        </w:rPr>
        <w:t>    В рамках исполнения данной подпрограммы в 2018 году средства были направлены на обеспечение деятельности подведомственных учреждений (Аскизский РЦДО) - 23594,2 тыс. рублей.</w:t>
      </w:r>
    </w:p>
    <w:p w14:paraId="6440F0C3"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sz w:val="17"/>
          <w:szCs w:val="17"/>
        </w:rPr>
        <w:t>     В рамках исполнения подпрограммы «</w:t>
      </w:r>
      <w:r>
        <w:rPr>
          <w:b/>
          <w:bCs/>
          <w:color w:val="052635"/>
          <w:sz w:val="17"/>
          <w:szCs w:val="17"/>
        </w:rPr>
        <w:t>Прочие мероприятия в сфере образования», </w:t>
      </w:r>
      <w:r>
        <w:rPr>
          <w:color w:val="052635"/>
          <w:sz w:val="17"/>
          <w:szCs w:val="17"/>
        </w:rPr>
        <w:t>цель которой:</w:t>
      </w:r>
      <w:r>
        <w:rPr>
          <w:b/>
          <w:bCs/>
          <w:color w:val="052635"/>
          <w:sz w:val="17"/>
          <w:szCs w:val="17"/>
        </w:rPr>
        <w:t> </w:t>
      </w:r>
      <w:r>
        <w:rPr>
          <w:color w:val="052635"/>
          <w:sz w:val="17"/>
          <w:szCs w:val="17"/>
        </w:rPr>
        <w:t>Обеспечение организационно-финансовых условий развития сферы образования, средства были направлены на:</w:t>
      </w:r>
    </w:p>
    <w:p w14:paraId="2A6152B7"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sz w:val="17"/>
          <w:szCs w:val="17"/>
        </w:rPr>
        <w:t>  1) Мероприятия в области образования (Проведение ЕГЭ и ГИА, учебно-полевые сборы и т.д.) на сумму 756,9 тыс. рублей;</w:t>
      </w:r>
    </w:p>
    <w:p w14:paraId="72AF0334"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sz w:val="17"/>
          <w:szCs w:val="17"/>
        </w:rPr>
        <w:t>   2) Мероприятия по обеспечению деятельности Управления образования (аппарат) – 7572,8 тыс. рублей;</w:t>
      </w:r>
    </w:p>
    <w:p w14:paraId="3F1AE218"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sz w:val="17"/>
          <w:szCs w:val="17"/>
        </w:rPr>
        <w:t>   3) Мероприятия по обеспечению деятельности Управления образования (ЦБ, ХЭГ, методисты) – 32225,7 тыс. рублей;</w:t>
      </w:r>
    </w:p>
    <w:p w14:paraId="05608478"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sz w:val="17"/>
          <w:szCs w:val="17"/>
        </w:rPr>
        <w:t>   4) Мероприятия по обеспечению деятельности Управления образования (отдел опеки) - 6972,6 тыс. рублей.</w:t>
      </w:r>
    </w:p>
    <w:p w14:paraId="62C6A996"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sz w:val="17"/>
          <w:szCs w:val="17"/>
        </w:rPr>
        <w:t>     Исполнение  программы «Дети Аскизского района на 2017 – 2020 годы»</w:t>
      </w:r>
    </w:p>
    <w:p w14:paraId="7A64CFF5" w14:textId="77777777" w:rsidR="001A02FC" w:rsidRDefault="001A02FC" w:rsidP="001A02FC">
      <w:pPr>
        <w:shd w:val="clear" w:color="auto" w:fill="FFFFFF"/>
        <w:spacing w:before="100" w:beforeAutospacing="1"/>
        <w:ind w:firstLine="709"/>
        <w:jc w:val="center"/>
        <w:rPr>
          <w:rFonts w:ascii="Verdana" w:hAnsi="Verdana"/>
          <w:color w:val="052635"/>
          <w:sz w:val="17"/>
          <w:szCs w:val="17"/>
        </w:rPr>
      </w:pPr>
      <w:r>
        <w:rPr>
          <w:color w:val="052635"/>
          <w:sz w:val="17"/>
          <w:szCs w:val="17"/>
        </w:rPr>
        <w:t>в 2018 году</w:t>
      </w:r>
    </w:p>
    <w:tbl>
      <w:tblPr>
        <w:tblW w:w="9585" w:type="dxa"/>
        <w:tblCellSpacing w:w="0" w:type="dxa"/>
        <w:tblInd w:w="-112" w:type="dxa"/>
        <w:shd w:val="clear" w:color="auto" w:fill="FFFFFF"/>
        <w:tblCellMar>
          <w:left w:w="0" w:type="dxa"/>
          <w:right w:w="0" w:type="dxa"/>
        </w:tblCellMar>
        <w:tblLook w:val="04A0" w:firstRow="1" w:lastRow="0" w:firstColumn="1" w:lastColumn="0" w:noHBand="0" w:noVBand="1"/>
      </w:tblPr>
      <w:tblGrid>
        <w:gridCol w:w="1014"/>
        <w:gridCol w:w="1077"/>
        <w:gridCol w:w="910"/>
        <w:gridCol w:w="1072"/>
        <w:gridCol w:w="1238"/>
        <w:gridCol w:w="980"/>
        <w:gridCol w:w="1857"/>
        <w:gridCol w:w="1437"/>
      </w:tblGrid>
      <w:tr w:rsidR="001A02FC" w14:paraId="2DE1E032" w14:textId="77777777" w:rsidTr="001A02FC">
        <w:trPr>
          <w:trHeight w:val="538"/>
          <w:tblCellSpacing w:w="0" w:type="dxa"/>
        </w:trPr>
        <w:tc>
          <w:tcPr>
            <w:tcW w:w="567" w:type="dxa"/>
            <w:tcBorders>
              <w:top w:val="single" w:sz="8" w:space="0" w:color="auto"/>
              <w:left w:val="single" w:sz="8" w:space="0" w:color="auto"/>
              <w:bottom w:val="nil"/>
              <w:right w:val="single" w:sz="8" w:space="0" w:color="auto"/>
            </w:tcBorders>
            <w:shd w:val="clear" w:color="auto" w:fill="FFFFFF"/>
            <w:tcMar>
              <w:top w:w="0" w:type="dxa"/>
              <w:left w:w="30" w:type="dxa"/>
              <w:bottom w:w="0" w:type="dxa"/>
              <w:right w:w="30" w:type="dxa"/>
            </w:tcMar>
            <w:hideMark/>
          </w:tcPr>
          <w:p w14:paraId="088ADC7F" w14:textId="77777777" w:rsidR="001A02FC" w:rsidRDefault="001A02FC">
            <w:pPr>
              <w:spacing w:before="100" w:beforeAutospacing="1"/>
              <w:ind w:firstLine="709"/>
              <w:rPr>
                <w:rFonts w:ascii="Verdana" w:hAnsi="Verdana"/>
                <w:color w:val="052635"/>
                <w:sz w:val="17"/>
                <w:szCs w:val="17"/>
              </w:rPr>
            </w:pPr>
            <w:r>
              <w:rPr>
                <w:color w:val="052635"/>
                <w:sz w:val="20"/>
                <w:szCs w:val="20"/>
              </w:rPr>
              <w:lastRenderedPageBreak/>
              <w:t>№ п/п</w:t>
            </w:r>
          </w:p>
        </w:tc>
        <w:tc>
          <w:tcPr>
            <w:tcW w:w="3686" w:type="dxa"/>
            <w:gridSpan w:val="3"/>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5239BC97" w14:textId="77777777" w:rsidR="001A02FC" w:rsidRDefault="001A02FC">
            <w:pPr>
              <w:spacing w:before="100" w:beforeAutospacing="1"/>
              <w:ind w:firstLine="709"/>
              <w:jc w:val="center"/>
              <w:rPr>
                <w:rFonts w:ascii="Verdana" w:hAnsi="Verdana"/>
                <w:color w:val="052635"/>
                <w:sz w:val="17"/>
                <w:szCs w:val="17"/>
              </w:rPr>
            </w:pPr>
            <w:r>
              <w:rPr>
                <w:color w:val="052635"/>
                <w:sz w:val="20"/>
                <w:szCs w:val="20"/>
              </w:rPr>
              <w:t>Наименование подпрограммы</w:t>
            </w:r>
          </w:p>
        </w:tc>
        <w:tc>
          <w:tcPr>
            <w:tcW w:w="1134" w:type="dxa"/>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0C04DF80" w14:textId="77777777" w:rsidR="001A02FC" w:rsidRDefault="001A02FC">
            <w:pPr>
              <w:spacing w:before="100" w:beforeAutospacing="1"/>
              <w:ind w:firstLine="112"/>
              <w:jc w:val="center"/>
              <w:rPr>
                <w:rFonts w:ascii="Verdana" w:hAnsi="Verdana"/>
                <w:color w:val="052635"/>
                <w:sz w:val="17"/>
                <w:szCs w:val="17"/>
              </w:rPr>
            </w:pPr>
            <w:r>
              <w:rPr>
                <w:color w:val="052635"/>
                <w:sz w:val="20"/>
                <w:szCs w:val="20"/>
              </w:rPr>
              <w:t>Исполнение 2017</w:t>
            </w:r>
          </w:p>
        </w:tc>
        <w:tc>
          <w:tcPr>
            <w:tcW w:w="1134" w:type="dxa"/>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31FEE188" w14:textId="77777777" w:rsidR="001A02FC" w:rsidRDefault="001A02FC">
            <w:pPr>
              <w:spacing w:before="100" w:beforeAutospacing="1"/>
              <w:ind w:firstLine="112"/>
              <w:jc w:val="center"/>
              <w:rPr>
                <w:rFonts w:ascii="Verdana" w:hAnsi="Verdana"/>
                <w:color w:val="052635"/>
                <w:sz w:val="17"/>
                <w:szCs w:val="17"/>
              </w:rPr>
            </w:pPr>
            <w:r>
              <w:rPr>
                <w:color w:val="052635"/>
                <w:sz w:val="20"/>
                <w:szCs w:val="20"/>
              </w:rPr>
              <w:t>План на 2018 год</w:t>
            </w:r>
          </w:p>
        </w:tc>
        <w:tc>
          <w:tcPr>
            <w:tcW w:w="3057" w:type="dxa"/>
            <w:gridSpan w:val="2"/>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1A1EE272" w14:textId="77777777" w:rsidR="001A02FC" w:rsidRDefault="001A02FC">
            <w:pPr>
              <w:spacing w:before="100" w:beforeAutospacing="1"/>
              <w:ind w:firstLine="709"/>
              <w:jc w:val="center"/>
              <w:rPr>
                <w:rFonts w:ascii="Verdana" w:hAnsi="Verdana"/>
                <w:color w:val="052635"/>
                <w:sz w:val="17"/>
                <w:szCs w:val="17"/>
              </w:rPr>
            </w:pPr>
            <w:r>
              <w:rPr>
                <w:color w:val="052635"/>
                <w:sz w:val="20"/>
                <w:szCs w:val="20"/>
              </w:rPr>
              <w:t>Исполнение за 2018 год</w:t>
            </w:r>
          </w:p>
        </w:tc>
      </w:tr>
      <w:tr w:rsidR="001A02FC" w14:paraId="5EA87421" w14:textId="77777777" w:rsidTr="001A02FC">
        <w:trPr>
          <w:trHeight w:val="328"/>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4D629B28" w14:textId="77777777" w:rsidR="001A02FC" w:rsidRDefault="001A02FC">
            <w:pPr>
              <w:spacing w:before="100" w:beforeAutospacing="1"/>
              <w:ind w:firstLine="709"/>
              <w:jc w:val="center"/>
              <w:rPr>
                <w:rFonts w:ascii="Verdana" w:hAnsi="Verdana"/>
                <w:color w:val="052635"/>
                <w:sz w:val="17"/>
                <w:szCs w:val="17"/>
              </w:rPr>
            </w:pPr>
            <w:r>
              <w:rPr>
                <w:color w:val="052635"/>
                <w:sz w:val="20"/>
                <w:szCs w:val="20"/>
              </w:rPr>
              <w:t> </w:t>
            </w:r>
          </w:p>
        </w:tc>
        <w:tc>
          <w:tcPr>
            <w:tcW w:w="1353" w:type="dxa"/>
            <w:tcBorders>
              <w:top w:val="nil"/>
              <w:left w:val="nil"/>
              <w:bottom w:val="single" w:sz="8" w:space="0" w:color="auto"/>
              <w:right w:val="nil"/>
            </w:tcBorders>
            <w:shd w:val="clear" w:color="auto" w:fill="FFFFFF"/>
            <w:tcMar>
              <w:top w:w="0" w:type="dxa"/>
              <w:left w:w="30" w:type="dxa"/>
              <w:bottom w:w="0" w:type="dxa"/>
              <w:right w:w="30" w:type="dxa"/>
            </w:tcMar>
            <w:hideMark/>
          </w:tcPr>
          <w:p w14:paraId="5AE721D3" w14:textId="77777777" w:rsidR="001A02FC" w:rsidRDefault="001A02FC">
            <w:pPr>
              <w:spacing w:before="100" w:beforeAutospacing="1"/>
              <w:ind w:firstLine="709"/>
              <w:jc w:val="center"/>
              <w:rPr>
                <w:rFonts w:ascii="Verdana" w:hAnsi="Verdana"/>
                <w:color w:val="052635"/>
                <w:sz w:val="17"/>
                <w:szCs w:val="17"/>
              </w:rPr>
            </w:pPr>
            <w:r>
              <w:rPr>
                <w:color w:val="052635"/>
                <w:sz w:val="20"/>
                <w:szCs w:val="20"/>
              </w:rPr>
              <w:t> </w:t>
            </w:r>
          </w:p>
        </w:tc>
        <w:tc>
          <w:tcPr>
            <w:tcW w:w="1010" w:type="dxa"/>
            <w:tcBorders>
              <w:top w:val="nil"/>
              <w:left w:val="nil"/>
              <w:bottom w:val="single" w:sz="8" w:space="0" w:color="auto"/>
              <w:right w:val="nil"/>
            </w:tcBorders>
            <w:shd w:val="clear" w:color="auto" w:fill="FFFFFF"/>
            <w:tcMar>
              <w:top w:w="0" w:type="dxa"/>
              <w:left w:w="30" w:type="dxa"/>
              <w:bottom w:w="0" w:type="dxa"/>
              <w:right w:w="30" w:type="dxa"/>
            </w:tcMar>
            <w:hideMark/>
          </w:tcPr>
          <w:p w14:paraId="700982C0" w14:textId="77777777" w:rsidR="001A02FC" w:rsidRDefault="001A02FC">
            <w:pPr>
              <w:spacing w:before="100" w:beforeAutospacing="1"/>
              <w:ind w:firstLine="709"/>
              <w:jc w:val="center"/>
              <w:rPr>
                <w:rFonts w:ascii="Verdana" w:hAnsi="Verdana"/>
                <w:color w:val="052635"/>
                <w:sz w:val="17"/>
                <w:szCs w:val="17"/>
              </w:rPr>
            </w:pPr>
            <w:r>
              <w:rPr>
                <w:color w:val="052635"/>
                <w:sz w:val="20"/>
                <w:szCs w:val="20"/>
              </w:rPr>
              <w:t> </w:t>
            </w:r>
          </w:p>
        </w:tc>
        <w:tc>
          <w:tcPr>
            <w:tcW w:w="1323"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37E9FD8E" w14:textId="77777777" w:rsidR="001A02FC" w:rsidRDefault="001A02FC">
            <w:pPr>
              <w:spacing w:before="100" w:beforeAutospacing="1"/>
              <w:ind w:firstLine="709"/>
              <w:jc w:val="center"/>
              <w:rPr>
                <w:rFonts w:ascii="Verdana" w:hAnsi="Verdana"/>
                <w:color w:val="052635"/>
                <w:sz w:val="17"/>
                <w:szCs w:val="17"/>
              </w:rPr>
            </w:pPr>
            <w:r>
              <w:rPr>
                <w:color w:val="052635"/>
                <w:sz w:val="20"/>
                <w:szCs w:val="20"/>
              </w:rPr>
              <w:t> </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26B10987" w14:textId="77777777" w:rsidR="001A02FC" w:rsidRDefault="001A02FC">
            <w:pPr>
              <w:spacing w:before="100" w:beforeAutospacing="1"/>
              <w:ind w:firstLine="709"/>
              <w:jc w:val="center"/>
              <w:rPr>
                <w:rFonts w:ascii="Verdana" w:hAnsi="Verdana"/>
                <w:color w:val="052635"/>
                <w:sz w:val="17"/>
                <w:szCs w:val="17"/>
              </w:rPr>
            </w:pPr>
            <w:r>
              <w:rPr>
                <w:color w:val="052635"/>
                <w:sz w:val="20"/>
                <w:szCs w:val="20"/>
              </w:rPr>
              <w:t> </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0C74AD2" w14:textId="77777777" w:rsidR="001A02FC" w:rsidRDefault="001A02FC">
            <w:pPr>
              <w:spacing w:before="100" w:beforeAutospacing="1"/>
              <w:ind w:firstLine="709"/>
              <w:jc w:val="center"/>
              <w:rPr>
                <w:rFonts w:ascii="Verdana" w:hAnsi="Verdana"/>
                <w:color w:val="052635"/>
                <w:sz w:val="17"/>
                <w:szCs w:val="17"/>
              </w:rPr>
            </w:pPr>
            <w:r>
              <w:rPr>
                <w:color w:val="052635"/>
                <w:sz w:val="20"/>
                <w:szCs w:val="20"/>
              </w:rPr>
              <w:t> </w:t>
            </w:r>
          </w:p>
        </w:tc>
        <w:tc>
          <w:tcPr>
            <w:tcW w:w="141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288E3EC5" w14:textId="77777777" w:rsidR="001A02FC" w:rsidRDefault="001A02FC">
            <w:pPr>
              <w:spacing w:before="100" w:beforeAutospacing="1"/>
              <w:ind w:firstLine="112"/>
              <w:jc w:val="center"/>
              <w:rPr>
                <w:rFonts w:ascii="Verdana" w:hAnsi="Verdana"/>
                <w:color w:val="052635"/>
                <w:sz w:val="17"/>
                <w:szCs w:val="17"/>
              </w:rPr>
            </w:pPr>
            <w:r>
              <w:rPr>
                <w:color w:val="052635"/>
                <w:sz w:val="20"/>
                <w:szCs w:val="20"/>
              </w:rPr>
              <w:t>профинансировано</w:t>
            </w:r>
          </w:p>
        </w:tc>
        <w:tc>
          <w:tcPr>
            <w:tcW w:w="1639"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740AD55E" w14:textId="77777777" w:rsidR="001A02FC" w:rsidRDefault="001A02FC">
            <w:pPr>
              <w:spacing w:before="100" w:beforeAutospacing="1"/>
              <w:ind w:firstLine="111"/>
              <w:jc w:val="center"/>
              <w:rPr>
                <w:rFonts w:ascii="Verdana" w:hAnsi="Verdana"/>
                <w:color w:val="052635"/>
                <w:sz w:val="17"/>
                <w:szCs w:val="17"/>
              </w:rPr>
            </w:pPr>
            <w:r>
              <w:rPr>
                <w:color w:val="052635"/>
                <w:sz w:val="20"/>
                <w:szCs w:val="20"/>
              </w:rPr>
              <w:t>% исполнения</w:t>
            </w:r>
          </w:p>
        </w:tc>
      </w:tr>
      <w:tr w:rsidR="001A02FC" w14:paraId="233660D6" w14:textId="77777777" w:rsidTr="001A02FC">
        <w:trPr>
          <w:trHeight w:val="247"/>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7F7BEEED" w14:textId="77777777" w:rsidR="001A02FC" w:rsidRDefault="001A02FC">
            <w:pPr>
              <w:spacing w:before="100" w:beforeAutospacing="1"/>
              <w:ind w:firstLine="709"/>
              <w:jc w:val="both"/>
              <w:rPr>
                <w:rFonts w:ascii="Verdana" w:hAnsi="Verdana"/>
                <w:color w:val="052635"/>
                <w:sz w:val="17"/>
                <w:szCs w:val="17"/>
              </w:rPr>
            </w:pPr>
            <w:r>
              <w:rPr>
                <w:color w:val="052635"/>
                <w:sz w:val="20"/>
                <w:szCs w:val="20"/>
              </w:rPr>
              <w:t>1</w:t>
            </w:r>
          </w:p>
        </w:tc>
        <w:tc>
          <w:tcPr>
            <w:tcW w:w="3686" w:type="dxa"/>
            <w:gridSpan w:val="3"/>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089EB3D" w14:textId="77777777" w:rsidR="001A02FC" w:rsidRDefault="001A02FC">
            <w:pPr>
              <w:pStyle w:val="consplusnormal"/>
              <w:jc w:val="both"/>
              <w:rPr>
                <w:rFonts w:ascii="Verdana" w:hAnsi="Verdana"/>
                <w:color w:val="052635"/>
                <w:sz w:val="17"/>
                <w:szCs w:val="17"/>
              </w:rPr>
            </w:pPr>
            <w:hyperlink r:id="rId4" w:history="1">
              <w:r>
                <w:rPr>
                  <w:rStyle w:val="ab"/>
                  <w:sz w:val="17"/>
                  <w:szCs w:val="17"/>
                </w:rPr>
                <w:t>Организация отдыха и оздоровления детей</w:t>
              </w:r>
            </w:hyperlink>
            <w:r>
              <w:rPr>
                <w:color w:val="052635"/>
                <w:sz w:val="17"/>
                <w:szCs w:val="17"/>
              </w:rPr>
              <w:t> в Аскизском районе   на 2017 – 2020 годы</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61267CA" w14:textId="77777777" w:rsidR="001A02FC" w:rsidRDefault="001A02FC">
            <w:pPr>
              <w:spacing w:before="100" w:beforeAutospacing="1"/>
              <w:ind w:firstLine="112"/>
              <w:jc w:val="center"/>
              <w:rPr>
                <w:rFonts w:ascii="Verdana" w:hAnsi="Verdana"/>
                <w:color w:val="052635"/>
                <w:sz w:val="17"/>
                <w:szCs w:val="17"/>
              </w:rPr>
            </w:pPr>
            <w:r>
              <w:rPr>
                <w:color w:val="052635"/>
                <w:sz w:val="20"/>
                <w:szCs w:val="20"/>
              </w:rPr>
              <w:t>3050,4</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1B24880D" w14:textId="77777777" w:rsidR="001A02FC" w:rsidRDefault="001A02FC">
            <w:pPr>
              <w:spacing w:before="100" w:beforeAutospacing="1"/>
              <w:ind w:firstLine="112"/>
              <w:jc w:val="center"/>
              <w:rPr>
                <w:rFonts w:ascii="Verdana" w:hAnsi="Verdana"/>
                <w:color w:val="052635"/>
                <w:sz w:val="17"/>
                <w:szCs w:val="17"/>
              </w:rPr>
            </w:pPr>
            <w:r>
              <w:rPr>
                <w:color w:val="052635"/>
                <w:sz w:val="20"/>
                <w:szCs w:val="20"/>
              </w:rPr>
              <w:t>3863,9</w:t>
            </w:r>
          </w:p>
        </w:tc>
        <w:tc>
          <w:tcPr>
            <w:tcW w:w="1418"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3842221" w14:textId="77777777" w:rsidR="001A02FC" w:rsidRDefault="001A02FC">
            <w:pPr>
              <w:spacing w:before="100" w:beforeAutospacing="1"/>
              <w:ind w:firstLine="709"/>
              <w:jc w:val="center"/>
              <w:rPr>
                <w:rFonts w:ascii="Verdana" w:hAnsi="Verdana"/>
                <w:color w:val="052635"/>
                <w:sz w:val="17"/>
                <w:szCs w:val="17"/>
              </w:rPr>
            </w:pPr>
            <w:r>
              <w:rPr>
                <w:color w:val="052635"/>
                <w:sz w:val="20"/>
                <w:szCs w:val="20"/>
              </w:rPr>
              <w:t>3863,2</w:t>
            </w:r>
          </w:p>
        </w:tc>
        <w:tc>
          <w:tcPr>
            <w:tcW w:w="163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F1E29CC" w14:textId="77777777" w:rsidR="001A02FC" w:rsidRDefault="001A02FC">
            <w:pPr>
              <w:spacing w:before="100" w:beforeAutospacing="1"/>
              <w:ind w:firstLine="709"/>
              <w:jc w:val="center"/>
              <w:rPr>
                <w:rFonts w:ascii="Verdana" w:hAnsi="Verdana"/>
                <w:color w:val="052635"/>
                <w:sz w:val="17"/>
                <w:szCs w:val="17"/>
              </w:rPr>
            </w:pPr>
            <w:r>
              <w:rPr>
                <w:color w:val="052635"/>
                <w:sz w:val="20"/>
                <w:szCs w:val="20"/>
              </w:rPr>
              <w:t>99,98</w:t>
            </w:r>
          </w:p>
        </w:tc>
      </w:tr>
      <w:tr w:rsidR="001A02FC" w14:paraId="750C0C0C" w14:textId="77777777" w:rsidTr="001A02FC">
        <w:trPr>
          <w:tblCellSpacing w:w="0" w:type="dxa"/>
        </w:trPr>
        <w:tc>
          <w:tcPr>
            <w:tcW w:w="540" w:type="dxa"/>
            <w:tcBorders>
              <w:top w:val="nil"/>
              <w:left w:val="nil"/>
              <w:bottom w:val="nil"/>
              <w:right w:val="nil"/>
            </w:tcBorders>
            <w:shd w:val="clear" w:color="auto" w:fill="FFFFFF"/>
            <w:vAlign w:val="center"/>
            <w:hideMark/>
          </w:tcPr>
          <w:p w14:paraId="782DB087" w14:textId="77777777" w:rsidR="001A02FC" w:rsidRDefault="001A02FC">
            <w:pPr>
              <w:rPr>
                <w:rFonts w:ascii="Verdana" w:hAnsi="Verdana"/>
                <w:color w:val="052635"/>
                <w:sz w:val="17"/>
                <w:szCs w:val="17"/>
              </w:rPr>
            </w:pPr>
          </w:p>
        </w:tc>
        <w:tc>
          <w:tcPr>
            <w:tcW w:w="1290" w:type="dxa"/>
            <w:tcBorders>
              <w:top w:val="nil"/>
              <w:left w:val="nil"/>
              <w:bottom w:val="nil"/>
              <w:right w:val="nil"/>
            </w:tcBorders>
            <w:shd w:val="clear" w:color="auto" w:fill="FFFFFF"/>
            <w:vAlign w:val="center"/>
            <w:hideMark/>
          </w:tcPr>
          <w:p w14:paraId="0BDA337E" w14:textId="77777777" w:rsidR="001A02FC" w:rsidRDefault="001A02FC">
            <w:pPr>
              <w:rPr>
                <w:sz w:val="20"/>
                <w:szCs w:val="20"/>
              </w:rPr>
            </w:pPr>
          </w:p>
        </w:tc>
        <w:tc>
          <w:tcPr>
            <w:tcW w:w="960" w:type="dxa"/>
            <w:tcBorders>
              <w:top w:val="nil"/>
              <w:left w:val="nil"/>
              <w:bottom w:val="nil"/>
              <w:right w:val="nil"/>
            </w:tcBorders>
            <w:shd w:val="clear" w:color="auto" w:fill="FFFFFF"/>
            <w:vAlign w:val="center"/>
            <w:hideMark/>
          </w:tcPr>
          <w:p w14:paraId="4CF61368" w14:textId="77777777" w:rsidR="001A02FC" w:rsidRDefault="001A02FC">
            <w:pPr>
              <w:rPr>
                <w:sz w:val="20"/>
                <w:szCs w:val="20"/>
              </w:rPr>
            </w:pPr>
          </w:p>
        </w:tc>
        <w:tc>
          <w:tcPr>
            <w:tcW w:w="1245" w:type="dxa"/>
            <w:tcBorders>
              <w:top w:val="nil"/>
              <w:left w:val="nil"/>
              <w:bottom w:val="nil"/>
              <w:right w:val="nil"/>
            </w:tcBorders>
            <w:shd w:val="clear" w:color="auto" w:fill="FFFFFF"/>
            <w:vAlign w:val="center"/>
            <w:hideMark/>
          </w:tcPr>
          <w:p w14:paraId="1753642F" w14:textId="77777777" w:rsidR="001A02FC" w:rsidRDefault="001A02FC">
            <w:pPr>
              <w:rPr>
                <w:sz w:val="20"/>
                <w:szCs w:val="20"/>
              </w:rPr>
            </w:pPr>
          </w:p>
        </w:tc>
        <w:tc>
          <w:tcPr>
            <w:tcW w:w="1125" w:type="dxa"/>
            <w:tcBorders>
              <w:top w:val="nil"/>
              <w:left w:val="nil"/>
              <w:bottom w:val="nil"/>
              <w:right w:val="nil"/>
            </w:tcBorders>
            <w:shd w:val="clear" w:color="auto" w:fill="FFFFFF"/>
            <w:vAlign w:val="center"/>
            <w:hideMark/>
          </w:tcPr>
          <w:p w14:paraId="75372C06" w14:textId="77777777" w:rsidR="001A02FC" w:rsidRDefault="001A02FC">
            <w:pPr>
              <w:rPr>
                <w:sz w:val="20"/>
                <w:szCs w:val="20"/>
              </w:rPr>
            </w:pPr>
          </w:p>
        </w:tc>
        <w:tc>
          <w:tcPr>
            <w:tcW w:w="1095" w:type="dxa"/>
            <w:tcBorders>
              <w:top w:val="nil"/>
              <w:left w:val="nil"/>
              <w:bottom w:val="nil"/>
              <w:right w:val="nil"/>
            </w:tcBorders>
            <w:shd w:val="clear" w:color="auto" w:fill="FFFFFF"/>
            <w:vAlign w:val="center"/>
            <w:hideMark/>
          </w:tcPr>
          <w:p w14:paraId="60A0D0EC" w14:textId="77777777" w:rsidR="001A02FC" w:rsidRDefault="001A02FC">
            <w:pPr>
              <w:rPr>
                <w:sz w:val="20"/>
                <w:szCs w:val="20"/>
              </w:rPr>
            </w:pPr>
          </w:p>
        </w:tc>
        <w:tc>
          <w:tcPr>
            <w:tcW w:w="1725" w:type="dxa"/>
            <w:tcBorders>
              <w:top w:val="nil"/>
              <w:left w:val="nil"/>
              <w:bottom w:val="nil"/>
              <w:right w:val="nil"/>
            </w:tcBorders>
            <w:shd w:val="clear" w:color="auto" w:fill="FFFFFF"/>
            <w:vAlign w:val="center"/>
            <w:hideMark/>
          </w:tcPr>
          <w:p w14:paraId="147BD98F" w14:textId="77777777" w:rsidR="001A02FC" w:rsidRDefault="001A02FC">
            <w:pPr>
              <w:rPr>
                <w:sz w:val="20"/>
                <w:szCs w:val="20"/>
              </w:rPr>
            </w:pPr>
          </w:p>
        </w:tc>
        <w:tc>
          <w:tcPr>
            <w:tcW w:w="1590" w:type="dxa"/>
            <w:tcBorders>
              <w:top w:val="nil"/>
              <w:left w:val="nil"/>
              <w:bottom w:val="nil"/>
              <w:right w:val="nil"/>
            </w:tcBorders>
            <w:shd w:val="clear" w:color="auto" w:fill="FFFFFF"/>
            <w:vAlign w:val="center"/>
            <w:hideMark/>
          </w:tcPr>
          <w:p w14:paraId="6E560509" w14:textId="77777777" w:rsidR="001A02FC" w:rsidRDefault="001A02FC">
            <w:pPr>
              <w:rPr>
                <w:sz w:val="20"/>
                <w:szCs w:val="20"/>
              </w:rPr>
            </w:pPr>
          </w:p>
        </w:tc>
      </w:tr>
    </w:tbl>
    <w:p w14:paraId="6A372A35"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w:t>
      </w:r>
    </w:p>
    <w:p w14:paraId="615B2B36"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Мероприятия подпрограммы «</w:t>
      </w:r>
      <w:hyperlink r:id="rId5" w:history="1">
        <w:r>
          <w:rPr>
            <w:rStyle w:val="ab"/>
          </w:rPr>
          <w:t>Организация отдыха и оздоровления детей</w:t>
        </w:r>
      </w:hyperlink>
      <w:r>
        <w:rPr>
          <w:color w:val="052635"/>
        </w:rPr>
        <w:t> в Аскизском районе» на 2017 – 20120 годы в 2018 году были направлены на обеспечение деятельности подведомственных учреждений (загородный лагерь «Орленок») – 2307,8 тыс. руб., и за капитальный ремонт лагеря «Орленок» - 1555,4 тыс. рублей.</w:t>
      </w:r>
    </w:p>
    <w:p w14:paraId="0195AF68" w14:textId="77777777" w:rsidR="001A02FC" w:rsidRDefault="001A02FC" w:rsidP="001A02FC">
      <w:pPr>
        <w:pStyle w:val="a9"/>
        <w:shd w:val="clear" w:color="auto" w:fill="FFFFFF"/>
        <w:ind w:firstLine="709"/>
        <w:jc w:val="both"/>
        <w:rPr>
          <w:rFonts w:ascii="Verdana" w:hAnsi="Verdana"/>
          <w:color w:val="052635"/>
          <w:sz w:val="17"/>
          <w:szCs w:val="17"/>
        </w:rPr>
      </w:pPr>
      <w:r>
        <w:rPr>
          <w:color w:val="052635"/>
        </w:rPr>
        <w:t>Целевая программа «Сохранение, изучение и развитие языков и культур народов муниципального образования Аскизский район» на 2017 – 2020г.</w:t>
      </w:r>
      <w:r>
        <w:rPr>
          <w:rFonts w:ascii="Verdana" w:hAnsi="Verdana"/>
          <w:color w:val="052635"/>
        </w:rPr>
        <w:t> </w:t>
      </w:r>
      <w:r>
        <w:rPr>
          <w:color w:val="052635"/>
        </w:rPr>
        <w:t>способствует созданию условий для сохранения и развития языков народов Аскизского района. В 2018 году план был 50,0 тыс. руб. на проведение Детского праздника «Тун Пайрам», а освоения не было.</w:t>
      </w:r>
    </w:p>
    <w:p w14:paraId="6676D4C3" w14:textId="77777777" w:rsidR="001A02FC" w:rsidRDefault="001A02FC" w:rsidP="001A02FC">
      <w:pPr>
        <w:pStyle w:val="a9"/>
        <w:shd w:val="clear" w:color="auto" w:fill="FFFFFF"/>
        <w:ind w:firstLine="709"/>
        <w:jc w:val="both"/>
        <w:rPr>
          <w:rFonts w:ascii="Verdana" w:hAnsi="Verdana"/>
          <w:color w:val="052635"/>
          <w:sz w:val="17"/>
          <w:szCs w:val="17"/>
        </w:rPr>
      </w:pPr>
      <w:r>
        <w:rPr>
          <w:b/>
          <w:bCs/>
          <w:color w:val="052635"/>
        </w:rPr>
        <w:t>  </w:t>
      </w:r>
    </w:p>
    <w:p w14:paraId="77CD2E94"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В бюджете района за 2018 год кассовые расходы на образование составили 58,8 % от общего консолидированного бюджета МО.</w:t>
      </w:r>
    </w:p>
    <w:tbl>
      <w:tblPr>
        <w:tblW w:w="9652" w:type="dxa"/>
        <w:tblCellSpacing w:w="0" w:type="dxa"/>
        <w:tblInd w:w="95" w:type="dxa"/>
        <w:shd w:val="clear" w:color="auto" w:fill="FFFFFF"/>
        <w:tblCellMar>
          <w:left w:w="0" w:type="dxa"/>
          <w:right w:w="0" w:type="dxa"/>
        </w:tblCellMar>
        <w:tblLook w:val="04A0" w:firstRow="1" w:lastRow="0" w:firstColumn="1" w:lastColumn="0" w:noHBand="0" w:noVBand="1"/>
      </w:tblPr>
      <w:tblGrid>
        <w:gridCol w:w="6817"/>
        <w:gridCol w:w="2835"/>
      </w:tblGrid>
      <w:tr w:rsidR="001A02FC" w14:paraId="448396B2" w14:textId="77777777" w:rsidTr="001A02FC">
        <w:trPr>
          <w:trHeight w:val="264"/>
          <w:tblCellSpacing w:w="0" w:type="dxa"/>
        </w:trPr>
        <w:tc>
          <w:tcPr>
            <w:tcW w:w="6817" w:type="dxa"/>
            <w:shd w:val="clear" w:color="auto" w:fill="FFFFFF"/>
            <w:noWrap/>
            <w:tcMar>
              <w:top w:w="0" w:type="dxa"/>
              <w:left w:w="108" w:type="dxa"/>
              <w:bottom w:w="0" w:type="dxa"/>
              <w:right w:w="108" w:type="dxa"/>
            </w:tcMar>
            <w:vAlign w:val="bottom"/>
            <w:hideMark/>
          </w:tcPr>
          <w:p w14:paraId="1580E518" w14:textId="77777777" w:rsidR="001A02FC" w:rsidRDefault="001A02FC">
            <w:pPr>
              <w:rPr>
                <w:rFonts w:ascii="Verdana" w:hAnsi="Verdana"/>
                <w:color w:val="052635"/>
                <w:sz w:val="17"/>
                <w:szCs w:val="17"/>
              </w:rPr>
            </w:pPr>
          </w:p>
        </w:tc>
        <w:tc>
          <w:tcPr>
            <w:tcW w:w="2835" w:type="dxa"/>
            <w:shd w:val="clear" w:color="auto" w:fill="FFFFFF"/>
            <w:noWrap/>
            <w:tcMar>
              <w:top w:w="0" w:type="dxa"/>
              <w:left w:w="108" w:type="dxa"/>
              <w:bottom w:w="0" w:type="dxa"/>
              <w:right w:w="108" w:type="dxa"/>
            </w:tcMar>
            <w:vAlign w:val="bottom"/>
            <w:hideMark/>
          </w:tcPr>
          <w:p w14:paraId="0CE190FB" w14:textId="77777777" w:rsidR="001A02FC" w:rsidRDefault="001A02FC">
            <w:pPr>
              <w:rPr>
                <w:sz w:val="20"/>
                <w:szCs w:val="20"/>
              </w:rPr>
            </w:pPr>
          </w:p>
        </w:tc>
      </w:tr>
      <w:tr w:rsidR="001A02FC" w14:paraId="22E8BBEF" w14:textId="77777777" w:rsidTr="001A02FC">
        <w:trPr>
          <w:trHeight w:val="73"/>
          <w:tblCellSpacing w:w="0" w:type="dxa"/>
        </w:trPr>
        <w:tc>
          <w:tcPr>
            <w:tcW w:w="6817" w:type="dxa"/>
            <w:shd w:val="clear" w:color="auto" w:fill="FFFFFF"/>
            <w:noWrap/>
            <w:tcMar>
              <w:top w:w="0" w:type="dxa"/>
              <w:left w:w="108" w:type="dxa"/>
              <w:bottom w:w="0" w:type="dxa"/>
              <w:right w:w="108" w:type="dxa"/>
            </w:tcMar>
            <w:vAlign w:val="bottom"/>
            <w:hideMark/>
          </w:tcPr>
          <w:p w14:paraId="0738F645" w14:textId="77777777" w:rsidR="001A02FC" w:rsidRDefault="001A02FC">
            <w:pPr>
              <w:rPr>
                <w:sz w:val="20"/>
                <w:szCs w:val="20"/>
              </w:rPr>
            </w:pPr>
          </w:p>
        </w:tc>
        <w:tc>
          <w:tcPr>
            <w:tcW w:w="2835" w:type="dxa"/>
            <w:shd w:val="clear" w:color="auto" w:fill="FFFFFF"/>
            <w:noWrap/>
            <w:tcMar>
              <w:top w:w="0" w:type="dxa"/>
              <w:left w:w="108" w:type="dxa"/>
              <w:bottom w:w="0" w:type="dxa"/>
              <w:right w:w="108" w:type="dxa"/>
            </w:tcMar>
            <w:vAlign w:val="bottom"/>
            <w:hideMark/>
          </w:tcPr>
          <w:p w14:paraId="2F4C731C" w14:textId="77777777" w:rsidR="001A02FC" w:rsidRDefault="001A02FC">
            <w:pPr>
              <w:rPr>
                <w:sz w:val="20"/>
                <w:szCs w:val="20"/>
              </w:rPr>
            </w:pPr>
          </w:p>
        </w:tc>
      </w:tr>
    </w:tbl>
    <w:p w14:paraId="557E9398" w14:textId="77777777" w:rsidR="001A02FC" w:rsidRDefault="001A02FC" w:rsidP="001A02FC">
      <w:pPr>
        <w:pStyle w:val="consplusnormal"/>
        <w:shd w:val="clear" w:color="auto" w:fill="FFFFFF"/>
        <w:jc w:val="center"/>
        <w:rPr>
          <w:rFonts w:ascii="Verdana" w:hAnsi="Verdana"/>
          <w:color w:val="052635"/>
          <w:sz w:val="17"/>
          <w:szCs w:val="17"/>
        </w:rPr>
      </w:pPr>
      <w:r>
        <w:rPr>
          <w:b/>
          <w:bCs/>
          <w:color w:val="052635"/>
        </w:rPr>
        <w:t>4. КУЛЬТУРА</w:t>
      </w:r>
    </w:p>
    <w:p w14:paraId="73F10AE7" w14:textId="77777777" w:rsidR="001A02FC" w:rsidRDefault="001A02FC" w:rsidP="001A02FC">
      <w:pPr>
        <w:pStyle w:val="consplusnormal"/>
        <w:shd w:val="clear" w:color="auto" w:fill="FFFFFF"/>
        <w:ind w:firstLine="567"/>
        <w:jc w:val="center"/>
        <w:rPr>
          <w:rFonts w:ascii="Verdana" w:hAnsi="Verdana"/>
          <w:color w:val="052635"/>
          <w:sz w:val="17"/>
          <w:szCs w:val="17"/>
        </w:rPr>
      </w:pPr>
      <w:r>
        <w:rPr>
          <w:b/>
          <w:bCs/>
          <w:color w:val="052635"/>
        </w:rPr>
        <w:t> </w:t>
      </w:r>
    </w:p>
    <w:p w14:paraId="013C3436" w14:textId="77777777" w:rsidR="001A02FC" w:rsidRDefault="001A02FC" w:rsidP="001A02FC">
      <w:pPr>
        <w:pStyle w:val="consplusnormal"/>
        <w:shd w:val="clear" w:color="auto" w:fill="FFFFFF"/>
        <w:ind w:firstLine="567"/>
        <w:jc w:val="both"/>
        <w:rPr>
          <w:rFonts w:ascii="Verdana" w:hAnsi="Verdana"/>
          <w:color w:val="052635"/>
          <w:sz w:val="17"/>
          <w:szCs w:val="17"/>
        </w:rPr>
      </w:pPr>
      <w:r>
        <w:rPr>
          <w:color w:val="052635"/>
        </w:rPr>
        <w:t>Муниципальная сеть Аскизского района представлена 33 библиотеками, 35 Домами культуры и сельскими клубами, 5 музеями, 2 детскими школами искусств и 4 музыкальными школами - всего 79 учреждений культуры, В культурно досуговых учреждениях работает  279 человек.</w:t>
      </w:r>
    </w:p>
    <w:p w14:paraId="7DABAB7E"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В 35 культурно - досуговых учреждениях Аскизского района  33 зрительных зала, в них 4430 посадочных мест. Доступ в интернет имеют  2 учреждения, 2 собственную страницу в социальных сетях. Количество автоматизированных рабочих мест 15.</w:t>
      </w:r>
    </w:p>
    <w:p w14:paraId="3DDF039A"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В целях создания благоприятных условий для сохранения и развития культуры Аскизского района постановлением Администрации Аскизского района Республики Хакасия от 27 декабря 2016 года № 1292 – п утверждена Муниципальная программа «Культура Аскизского района на 2017 – 2020 годы» (далее Программа).</w:t>
      </w:r>
    </w:p>
    <w:p w14:paraId="2F99EF82"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Реализация мероприятий входящих в Программу подпрограмм: «Развитие культуры и искусства Аскизского района», «Сохранение и развитие художественного образования в сфере искусства и культуры в Аскизском районе», «Поддержка и развитие чтения в Аскизском районе», «Безопасность и сохранность фондов муниципальных музеев, библиотек и архива в Аскизском районе»,  «Популяризация историко-культурного наследия в Аскизском районе».</w:t>
      </w:r>
    </w:p>
    <w:p w14:paraId="3F86096C"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w:t>
      </w:r>
      <w:r>
        <w:rPr>
          <w:b/>
          <w:bCs/>
          <w:color w:val="052635"/>
        </w:rPr>
        <w:t>Библиотеки Аскизского района</w:t>
      </w:r>
    </w:p>
    <w:p w14:paraId="14243ABF" w14:textId="77777777" w:rsidR="001A02FC" w:rsidRDefault="001A02FC" w:rsidP="001A02FC">
      <w:pPr>
        <w:shd w:val="clear" w:color="auto" w:fill="FFFFFF"/>
        <w:ind w:left="426"/>
        <w:jc w:val="both"/>
        <w:rPr>
          <w:rFonts w:ascii="Verdana" w:hAnsi="Verdana"/>
          <w:color w:val="052635"/>
          <w:sz w:val="17"/>
          <w:szCs w:val="17"/>
        </w:rPr>
      </w:pPr>
      <w:r>
        <w:rPr>
          <w:color w:val="052635"/>
        </w:rPr>
        <w:lastRenderedPageBreak/>
        <w:t>Динамика библиотечного обслуживания населения (в сравнении с предыдущим годом).</w:t>
      </w:r>
    </w:p>
    <w:tbl>
      <w:tblPr>
        <w:tblW w:w="9630" w:type="dxa"/>
        <w:tblCellSpacing w:w="0" w:type="dxa"/>
        <w:shd w:val="clear" w:color="auto" w:fill="FFFFFF"/>
        <w:tblCellMar>
          <w:left w:w="0" w:type="dxa"/>
          <w:right w:w="0" w:type="dxa"/>
        </w:tblCellMar>
        <w:tblLook w:val="04A0" w:firstRow="1" w:lastRow="0" w:firstColumn="1" w:lastColumn="0" w:noHBand="0" w:noVBand="1"/>
      </w:tblPr>
      <w:tblGrid>
        <w:gridCol w:w="563"/>
        <w:gridCol w:w="2551"/>
        <w:gridCol w:w="1275"/>
        <w:gridCol w:w="1519"/>
        <w:gridCol w:w="1314"/>
        <w:gridCol w:w="1416"/>
        <w:gridCol w:w="992"/>
      </w:tblGrid>
      <w:tr w:rsidR="001A02FC" w14:paraId="6A6DF9B4" w14:textId="77777777" w:rsidTr="001A02FC">
        <w:trPr>
          <w:tblCellSpacing w:w="0" w:type="dxa"/>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EE61F1"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п/п</w:t>
            </w:r>
          </w:p>
        </w:tc>
        <w:tc>
          <w:tcPr>
            <w:tcW w:w="25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0302900"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показатели работы</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2A1C5A9"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план 2017</w:t>
            </w:r>
          </w:p>
        </w:tc>
        <w:tc>
          <w:tcPr>
            <w:tcW w:w="1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328A429"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факт 2017</w:t>
            </w:r>
          </w:p>
        </w:tc>
        <w:tc>
          <w:tcPr>
            <w:tcW w:w="13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92E827B"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план 2018</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8505B0A"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факт 2018</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DC14482"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+-2017</w:t>
            </w:r>
          </w:p>
        </w:tc>
      </w:tr>
      <w:tr w:rsidR="001A02FC" w14:paraId="2D7B9F5D" w14:textId="77777777" w:rsidTr="001A02FC">
        <w:trPr>
          <w:tblCellSpacing w:w="0" w:type="dxa"/>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115D5D"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376CA2"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число читателей</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4F775F"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19000</w:t>
            </w:r>
          </w:p>
        </w:tc>
        <w:tc>
          <w:tcPr>
            <w:tcW w:w="1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A31602"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19020</w:t>
            </w:r>
          </w:p>
        </w:tc>
        <w:tc>
          <w:tcPr>
            <w:tcW w:w="1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9021CC"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19020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6D5C23"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19021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747A11"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+ 1</w:t>
            </w:r>
          </w:p>
        </w:tc>
      </w:tr>
      <w:tr w:rsidR="001A02FC" w14:paraId="18B62BDD" w14:textId="77777777" w:rsidTr="001A02FC">
        <w:trPr>
          <w:tblCellSpacing w:w="0" w:type="dxa"/>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9D8DAC"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2</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50E5FD"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число посещений</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93E0F7"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106400</w:t>
            </w:r>
          </w:p>
        </w:tc>
        <w:tc>
          <w:tcPr>
            <w:tcW w:w="1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2A5D90"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152077</w:t>
            </w:r>
          </w:p>
        </w:tc>
        <w:tc>
          <w:tcPr>
            <w:tcW w:w="1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5444A3"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152533</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DA0D90"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152199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4719D0"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-334</w:t>
            </w:r>
          </w:p>
        </w:tc>
      </w:tr>
      <w:tr w:rsidR="001A02FC" w14:paraId="723A2DD6" w14:textId="77777777" w:rsidTr="001A02FC">
        <w:trPr>
          <w:tblCellSpacing w:w="0" w:type="dxa"/>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BD74F6"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3</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3CB345"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фонд, экз.</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B636DC"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w:t>
            </w:r>
          </w:p>
        </w:tc>
        <w:tc>
          <w:tcPr>
            <w:tcW w:w="1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6352C4"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280393</w:t>
            </w:r>
          </w:p>
        </w:tc>
        <w:tc>
          <w:tcPr>
            <w:tcW w:w="1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6AEF8F"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75304B"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272040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CA8417"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- 8353</w:t>
            </w:r>
          </w:p>
        </w:tc>
      </w:tr>
      <w:tr w:rsidR="001A02FC" w14:paraId="7469076D" w14:textId="77777777" w:rsidTr="001A02FC">
        <w:trPr>
          <w:tblCellSpacing w:w="0" w:type="dxa"/>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FD4F85"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4</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E086FE"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книговыдача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A7AAC5"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266000</w:t>
            </w:r>
          </w:p>
        </w:tc>
        <w:tc>
          <w:tcPr>
            <w:tcW w:w="1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4F2201"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371109</w:t>
            </w:r>
          </w:p>
        </w:tc>
        <w:tc>
          <w:tcPr>
            <w:tcW w:w="1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D8636A"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381140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6ADEA9"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376951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ECA454"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- 4158</w:t>
            </w:r>
          </w:p>
        </w:tc>
      </w:tr>
      <w:tr w:rsidR="001A02FC" w14:paraId="7962F1CB" w14:textId="77777777" w:rsidTr="001A02FC">
        <w:trPr>
          <w:tblCellSpacing w:w="0" w:type="dxa"/>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4EC36D"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5</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AC1CEA"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Число жителей в городе/ районе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DE21A4"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w:t>
            </w:r>
          </w:p>
        </w:tc>
        <w:tc>
          <w:tcPr>
            <w:tcW w:w="1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BD41F5"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38138</w:t>
            </w:r>
          </w:p>
        </w:tc>
        <w:tc>
          <w:tcPr>
            <w:tcW w:w="1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982261"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6BBCED"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37272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3BBA32"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- 866</w:t>
            </w:r>
          </w:p>
        </w:tc>
      </w:tr>
      <w:tr w:rsidR="001A02FC" w14:paraId="0FF0A257" w14:textId="77777777" w:rsidTr="001A02FC">
        <w:trPr>
          <w:tblCellSpacing w:w="0" w:type="dxa"/>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E2EC95"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6</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9B0971"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охвата библиотечным обслуживанием</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C5EA73"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50,0</w:t>
            </w:r>
          </w:p>
        </w:tc>
        <w:tc>
          <w:tcPr>
            <w:tcW w:w="1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C012AB"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49,9</w:t>
            </w:r>
          </w:p>
        </w:tc>
        <w:tc>
          <w:tcPr>
            <w:tcW w:w="1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99229C"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50,0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D17125"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51,0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EE744F"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+ 1,1</w:t>
            </w:r>
          </w:p>
        </w:tc>
      </w:tr>
      <w:tr w:rsidR="001A02FC" w14:paraId="7EB05289" w14:textId="77777777" w:rsidTr="001A02FC">
        <w:trPr>
          <w:tblCellSpacing w:w="0" w:type="dxa"/>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909A75"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7</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822C7B"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книгообеспеченность на 1 жителя</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F14A71"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7,5</w:t>
            </w:r>
          </w:p>
        </w:tc>
        <w:tc>
          <w:tcPr>
            <w:tcW w:w="1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C1B022"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7,4</w:t>
            </w:r>
          </w:p>
        </w:tc>
        <w:tc>
          <w:tcPr>
            <w:tcW w:w="1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8EF572"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7,5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6B023D"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7,3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41A052"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- 0,2</w:t>
            </w:r>
          </w:p>
        </w:tc>
      </w:tr>
      <w:tr w:rsidR="001A02FC" w14:paraId="1DC65A62" w14:textId="77777777" w:rsidTr="001A02FC">
        <w:trPr>
          <w:tblCellSpacing w:w="0" w:type="dxa"/>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5B4F6C"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8</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02D39A"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количество поступлений (экз) на 1000 жителей</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7C8DF7"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200,0</w:t>
            </w:r>
          </w:p>
        </w:tc>
        <w:tc>
          <w:tcPr>
            <w:tcW w:w="1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5F2075"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76,4</w:t>
            </w:r>
          </w:p>
        </w:tc>
        <w:tc>
          <w:tcPr>
            <w:tcW w:w="1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6D1FA4"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200,0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63A939"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67,0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5FD6F5"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- 133,0</w:t>
            </w:r>
          </w:p>
        </w:tc>
      </w:tr>
      <w:tr w:rsidR="001A02FC" w14:paraId="2FCB4E45" w14:textId="77777777" w:rsidTr="001A02FC">
        <w:trPr>
          <w:tblCellSpacing w:w="0" w:type="dxa"/>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863239"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9</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419FA2"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обращаемость фондов</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95C50B"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2,0</w:t>
            </w:r>
          </w:p>
        </w:tc>
        <w:tc>
          <w:tcPr>
            <w:tcW w:w="1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B523DE"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1,3</w:t>
            </w:r>
          </w:p>
        </w:tc>
        <w:tc>
          <w:tcPr>
            <w:tcW w:w="1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2DE108"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2,0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1E9A2A"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0D282E"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- 0,6</w:t>
            </w:r>
          </w:p>
        </w:tc>
      </w:tr>
      <w:tr w:rsidR="001A02FC" w14:paraId="67CE9046" w14:textId="77777777" w:rsidTr="001A02FC">
        <w:trPr>
          <w:tblCellSpacing w:w="0" w:type="dxa"/>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867393"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10</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0CA552"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посещаемость</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2F093E"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8,0</w:t>
            </w:r>
          </w:p>
        </w:tc>
        <w:tc>
          <w:tcPr>
            <w:tcW w:w="1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8249D1"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8,0</w:t>
            </w:r>
          </w:p>
        </w:tc>
        <w:tc>
          <w:tcPr>
            <w:tcW w:w="1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56BCE7"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8,0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99CBEE"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8,0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310D0E"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w:t>
            </w:r>
          </w:p>
        </w:tc>
      </w:tr>
      <w:tr w:rsidR="001A02FC" w14:paraId="7292A126" w14:textId="77777777" w:rsidTr="001A02FC">
        <w:trPr>
          <w:trHeight w:val="233"/>
          <w:tblCellSpacing w:w="0" w:type="dxa"/>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81C47D"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11</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5BE14D"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читаемость</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DF2468"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20,0</w:t>
            </w:r>
          </w:p>
        </w:tc>
        <w:tc>
          <w:tcPr>
            <w:tcW w:w="1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849707"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19,5</w:t>
            </w:r>
          </w:p>
        </w:tc>
        <w:tc>
          <w:tcPr>
            <w:tcW w:w="1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A2BAF0"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20,0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EA6964"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19,8</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DA2A38"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- 0,2</w:t>
            </w:r>
          </w:p>
        </w:tc>
      </w:tr>
    </w:tbl>
    <w:p w14:paraId="7E3D23D7" w14:textId="77777777" w:rsidR="001A02FC" w:rsidRDefault="001A02FC" w:rsidP="001A02FC">
      <w:pPr>
        <w:shd w:val="clear" w:color="auto" w:fill="FFFFFF"/>
        <w:spacing w:before="100" w:beforeAutospacing="1"/>
        <w:ind w:firstLine="426"/>
        <w:rPr>
          <w:rFonts w:ascii="Verdana" w:hAnsi="Verdana"/>
          <w:color w:val="052635"/>
          <w:sz w:val="17"/>
          <w:szCs w:val="17"/>
        </w:rPr>
      </w:pPr>
      <w:r>
        <w:rPr>
          <w:b/>
          <w:bCs/>
          <w:color w:val="052635"/>
        </w:rPr>
        <w:t> </w:t>
      </w:r>
      <w:r>
        <w:rPr>
          <w:color w:val="052635"/>
        </w:rPr>
        <w:t>Обновляемость книжного фонда на 2018 год составил 0,9 при норме 3,8;</w:t>
      </w:r>
    </w:p>
    <w:p w14:paraId="0A94E4D2"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Усть-Чульская сельская библиотека не выполнила плановые показатели по книговыдаче на 1016 экз., т.к в течение 2-х месяцев (июль, август) проводился ремонт отопительной системы;</w:t>
      </w:r>
    </w:p>
    <w:p w14:paraId="0D1B0D8E"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Оттинская сельская библиотека не выполнила плановые показатели по книговыдаче на 572 экз. – проводилась замена полов (август);</w:t>
      </w:r>
    </w:p>
    <w:p w14:paraId="61E3BC14"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Н-Тейская сельская библиотека – из-за переезда в новое помещение книжный фонд был свернут в течение 2 месяцев, невыполнение составило 1315 экз.;</w:t>
      </w:r>
    </w:p>
    <w:p w14:paraId="78B32DA5"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В 2018 году в муниципальных библиотеках района велась работа, посвященная знаменательным, памятным датам и событиям</w:t>
      </w:r>
      <w:r>
        <w:rPr>
          <w:b/>
          <w:bCs/>
          <w:color w:val="052635"/>
        </w:rPr>
        <w:t>. </w:t>
      </w:r>
      <w:r>
        <w:rPr>
          <w:color w:val="052635"/>
        </w:rPr>
        <w:t>Важнейшие из них:  2018 год – год Александра Солженицина; выставка-портрет «Эмигрант поневоле»; 2018 год - год Единства России: мероприятие в рамках Всероссийской молодежно-патриотической акции «Мы – граждане России», посвященной 25-летию Конституции Российской Федерации; 2018 год Добровольца: Республиканский «Библиофестиваль-2018», волонтерская акция «Я библиотекарь!»;  2018 год Матери в Республике Хакасия: вечер отдыха «Образ, бережно хранимый»; Всероссийская акция «Библионочь – 2018»: библиоквест «Магия книги».</w:t>
      </w:r>
    </w:p>
    <w:p w14:paraId="0CEAFFBE" w14:textId="77777777" w:rsidR="001A02FC" w:rsidRDefault="001A02FC" w:rsidP="001A02FC">
      <w:pPr>
        <w:shd w:val="clear" w:color="auto" w:fill="FFFFFF"/>
        <w:spacing w:before="100" w:beforeAutospacing="1" w:after="100" w:afterAutospacing="1"/>
        <w:rPr>
          <w:rFonts w:ascii="Verdana" w:hAnsi="Verdana"/>
          <w:color w:val="052635"/>
          <w:sz w:val="17"/>
          <w:szCs w:val="17"/>
        </w:rPr>
      </w:pPr>
      <w:r>
        <w:rPr>
          <w:color w:val="052635"/>
        </w:rPr>
        <w:t> </w:t>
      </w:r>
      <w:r>
        <w:rPr>
          <w:b/>
          <w:bCs/>
          <w:color w:val="052635"/>
        </w:rPr>
        <w:t>Культурно - досуговые учреждения Аскизского района</w:t>
      </w:r>
    </w:p>
    <w:p w14:paraId="2E61C59C" w14:textId="77777777" w:rsidR="001A02FC" w:rsidRDefault="001A02FC" w:rsidP="001A02FC">
      <w:pPr>
        <w:shd w:val="clear" w:color="auto" w:fill="FFFFFF"/>
        <w:spacing w:before="100" w:beforeAutospacing="1" w:after="100" w:afterAutospacing="1"/>
        <w:ind w:firstLine="567"/>
        <w:jc w:val="both"/>
        <w:rPr>
          <w:rFonts w:ascii="Verdana" w:hAnsi="Verdana"/>
          <w:color w:val="052635"/>
          <w:sz w:val="17"/>
          <w:szCs w:val="17"/>
        </w:rPr>
      </w:pPr>
      <w:r>
        <w:rPr>
          <w:color w:val="052635"/>
        </w:rPr>
        <w:t xml:space="preserve">     В 2018 году деятельность культурно досуговых учреждений района была направлена на обеспечение эффективной работы, их развитие, создание условий для культурно - творческой деятельности, эстетического, художественного, патриотического воспитания населения, сохранение и пропаганду культурно - исторического наследия.  Общее количество мероприятий по району составляет 2359, охват зрителей 215675, из них 494 на платной основе, охват 32544 чел. В сравнении с 2017 годом число мероприятий увеличилось на 145, охват зрителей на 14081 чел.; на платной основе число мероприятий снизилось на 68 единиц, зрителей на 6871 чел. Это объясняется рядом объективных причин: уменьшением численности населения; наличием маятниковой миграции населения в связи с отсутствием работы по месту жительства; здания учреждений </w:t>
      </w:r>
      <w:r>
        <w:rPr>
          <w:color w:val="052635"/>
        </w:rPr>
        <w:lastRenderedPageBreak/>
        <w:t>культуры находятся в аварийном состоянии (МКУК «Балыксинский сельский Дом культуры «Радость»», филиал ОМКУК «Чит</w:t>
      </w:r>
      <w:r>
        <w:rPr>
          <w:color w:val="052635"/>
          <w:lang w:val="en-US"/>
        </w:rPr>
        <w:t>i</w:t>
      </w:r>
      <w:r>
        <w:rPr>
          <w:color w:val="052635"/>
        </w:rPr>
        <w:t>Хыс» Усть-Базинский сельский клуб, филиал МКУК «Верх-Аскизский ДК» Казановский сельский клуб, Обособленное подразделение МКУК «Кызласский СКК» Лырсинский сельский клуб, аварийное состояние кровли в МБУК «Усть-Камыштинском сельском Доме культуры и досуга»); недостатком современного звука и другого технического оборудования; музыкальных инструментов, сценических костюмов; сокращением специалистов на муниципальном уровне, переводом клубных работников на неполный рабочий день, недостатком специалистов по различным жанрам; недостаточной информационной открытостью учреждений; изменением досуговых предпочтений населения, появлением альтернативы в проведении досуга.</w:t>
      </w:r>
    </w:p>
    <w:tbl>
      <w:tblPr>
        <w:tblW w:w="9345" w:type="dxa"/>
        <w:jc w:val="center"/>
        <w:tblCellSpacing w:w="0" w:type="dxa"/>
        <w:tblCellMar>
          <w:left w:w="0" w:type="dxa"/>
          <w:right w:w="0" w:type="dxa"/>
        </w:tblCellMar>
        <w:tblLook w:val="04A0" w:firstRow="1" w:lastRow="0" w:firstColumn="1" w:lastColumn="0" w:noHBand="0" w:noVBand="1"/>
      </w:tblPr>
      <w:tblGrid>
        <w:gridCol w:w="1421"/>
        <w:gridCol w:w="992"/>
        <w:gridCol w:w="1133"/>
        <w:gridCol w:w="1134"/>
        <w:gridCol w:w="991"/>
        <w:gridCol w:w="1275"/>
        <w:gridCol w:w="1134"/>
        <w:gridCol w:w="1265"/>
      </w:tblGrid>
      <w:tr w:rsidR="001A02FC" w14:paraId="068F312B" w14:textId="77777777" w:rsidTr="001A02FC">
        <w:trPr>
          <w:tblCellSpacing w:w="0" w:type="dxa"/>
          <w:jc w:val="center"/>
        </w:trPr>
        <w:tc>
          <w:tcPr>
            <w:tcW w:w="2413" w:type="dxa"/>
            <w:gridSpan w:val="2"/>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14:paraId="77E6C43D" w14:textId="77777777" w:rsidR="001A02FC" w:rsidRDefault="001A02FC">
            <w:pPr>
              <w:ind w:left="426" w:firstLine="141"/>
              <w:jc w:val="center"/>
              <w:rPr>
                <w:rFonts w:ascii="Times New Roman" w:hAnsi="Times New Roman"/>
                <w:sz w:val="17"/>
                <w:szCs w:val="17"/>
              </w:rPr>
            </w:pPr>
            <w:r>
              <w:rPr>
                <w:color w:val="052635"/>
                <w:sz w:val="20"/>
                <w:szCs w:val="20"/>
              </w:rPr>
              <w:t> </w:t>
            </w:r>
            <w:r>
              <w:rPr>
                <w:sz w:val="20"/>
                <w:szCs w:val="20"/>
              </w:rPr>
              <w:t>Всего мероприятий</w:t>
            </w:r>
          </w:p>
        </w:tc>
        <w:tc>
          <w:tcPr>
            <w:tcW w:w="226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035ECE" w14:textId="77777777" w:rsidR="001A02FC" w:rsidRDefault="001A02FC">
            <w:pPr>
              <w:spacing w:before="100" w:beforeAutospacing="1"/>
              <w:rPr>
                <w:sz w:val="17"/>
                <w:szCs w:val="17"/>
              </w:rPr>
            </w:pPr>
            <w:r>
              <w:rPr>
                <w:sz w:val="20"/>
                <w:szCs w:val="20"/>
              </w:rPr>
              <w:t>Количество</w:t>
            </w:r>
          </w:p>
          <w:p w14:paraId="7B58EE68" w14:textId="77777777" w:rsidR="001A02FC" w:rsidRDefault="001A02FC">
            <w:pPr>
              <w:spacing w:before="100" w:beforeAutospacing="1"/>
              <w:rPr>
                <w:sz w:val="17"/>
                <w:szCs w:val="17"/>
              </w:rPr>
            </w:pPr>
            <w:r>
              <w:rPr>
                <w:sz w:val="20"/>
                <w:szCs w:val="20"/>
              </w:rPr>
              <w:t>присутствующих</w:t>
            </w:r>
          </w:p>
        </w:tc>
        <w:tc>
          <w:tcPr>
            <w:tcW w:w="2266"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1DBF0970" w14:textId="77777777" w:rsidR="001A02FC" w:rsidRDefault="001A02FC">
            <w:pPr>
              <w:spacing w:before="100" w:beforeAutospacing="1"/>
              <w:rPr>
                <w:sz w:val="17"/>
                <w:szCs w:val="17"/>
              </w:rPr>
            </w:pPr>
            <w:r>
              <w:rPr>
                <w:sz w:val="20"/>
                <w:szCs w:val="20"/>
              </w:rPr>
              <w:t>Из них детских</w:t>
            </w:r>
          </w:p>
          <w:p w14:paraId="44D9D8B1" w14:textId="77777777" w:rsidR="001A02FC" w:rsidRDefault="001A02FC">
            <w:pPr>
              <w:spacing w:before="100" w:beforeAutospacing="1"/>
              <w:rPr>
                <w:sz w:val="17"/>
                <w:szCs w:val="17"/>
              </w:rPr>
            </w:pPr>
            <w:r>
              <w:rPr>
                <w:sz w:val="20"/>
                <w:szCs w:val="20"/>
              </w:rPr>
              <w:t>мероприятий</w:t>
            </w:r>
          </w:p>
        </w:tc>
        <w:tc>
          <w:tcPr>
            <w:tcW w:w="2399"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745AD152" w14:textId="77777777" w:rsidR="001A02FC" w:rsidRDefault="001A02FC">
            <w:pPr>
              <w:spacing w:before="100" w:beforeAutospacing="1"/>
              <w:rPr>
                <w:sz w:val="17"/>
                <w:szCs w:val="17"/>
              </w:rPr>
            </w:pPr>
            <w:r>
              <w:rPr>
                <w:sz w:val="20"/>
                <w:szCs w:val="20"/>
              </w:rPr>
              <w:t>Количество</w:t>
            </w:r>
          </w:p>
          <w:p w14:paraId="5B1D1A84" w14:textId="77777777" w:rsidR="001A02FC" w:rsidRDefault="001A02FC">
            <w:pPr>
              <w:spacing w:before="100" w:beforeAutospacing="1"/>
              <w:rPr>
                <w:sz w:val="17"/>
                <w:szCs w:val="17"/>
              </w:rPr>
            </w:pPr>
            <w:r>
              <w:rPr>
                <w:sz w:val="20"/>
                <w:szCs w:val="20"/>
              </w:rPr>
              <w:t>присутствующих</w:t>
            </w:r>
          </w:p>
        </w:tc>
      </w:tr>
      <w:tr w:rsidR="001A02FC" w14:paraId="2345A129" w14:textId="77777777" w:rsidTr="001A02FC">
        <w:trPr>
          <w:tblCellSpacing w:w="0" w:type="dxa"/>
          <w:jc w:val="center"/>
        </w:trPr>
        <w:tc>
          <w:tcPr>
            <w:tcW w:w="1421" w:type="dxa"/>
            <w:tcBorders>
              <w:top w:val="nil"/>
              <w:left w:val="single" w:sz="8" w:space="0" w:color="000000"/>
              <w:bottom w:val="single" w:sz="8" w:space="0" w:color="auto"/>
              <w:right w:val="single" w:sz="8" w:space="0" w:color="auto"/>
            </w:tcBorders>
            <w:tcMar>
              <w:top w:w="0" w:type="dxa"/>
              <w:left w:w="108" w:type="dxa"/>
              <w:bottom w:w="0" w:type="dxa"/>
              <w:right w:w="108" w:type="dxa"/>
            </w:tcMar>
            <w:hideMark/>
          </w:tcPr>
          <w:p w14:paraId="3E5DF1B9" w14:textId="77777777" w:rsidR="001A02FC" w:rsidRDefault="001A02FC">
            <w:pPr>
              <w:spacing w:before="100" w:beforeAutospacing="1" w:after="100" w:afterAutospacing="1"/>
              <w:ind w:left="426" w:firstLine="141"/>
              <w:jc w:val="center"/>
              <w:rPr>
                <w:sz w:val="17"/>
                <w:szCs w:val="17"/>
              </w:rPr>
            </w:pPr>
            <w:r>
              <w:rPr>
                <w:sz w:val="20"/>
                <w:szCs w:val="20"/>
              </w:rPr>
              <w:t>2017</w:t>
            </w:r>
          </w:p>
        </w:tc>
        <w:tc>
          <w:tcPr>
            <w:tcW w:w="992" w:type="dxa"/>
            <w:tcBorders>
              <w:top w:val="nil"/>
              <w:left w:val="nil"/>
              <w:bottom w:val="single" w:sz="8" w:space="0" w:color="auto"/>
              <w:right w:val="single" w:sz="8" w:space="0" w:color="000000"/>
            </w:tcBorders>
            <w:tcMar>
              <w:top w:w="0" w:type="dxa"/>
              <w:left w:w="108" w:type="dxa"/>
              <w:bottom w:w="0" w:type="dxa"/>
              <w:right w:w="108" w:type="dxa"/>
            </w:tcMar>
            <w:hideMark/>
          </w:tcPr>
          <w:p w14:paraId="350F1B67" w14:textId="77777777" w:rsidR="001A02FC" w:rsidRDefault="001A02FC">
            <w:pPr>
              <w:spacing w:before="100" w:beforeAutospacing="1" w:after="100" w:afterAutospacing="1"/>
              <w:ind w:left="426" w:hanging="250"/>
              <w:jc w:val="center"/>
              <w:rPr>
                <w:sz w:val="17"/>
                <w:szCs w:val="17"/>
              </w:rPr>
            </w:pPr>
            <w:r>
              <w:rPr>
                <w:sz w:val="20"/>
                <w:szCs w:val="20"/>
              </w:rPr>
              <w:t>2018</w:t>
            </w:r>
          </w:p>
        </w:tc>
        <w:tc>
          <w:tcPr>
            <w:tcW w:w="1133" w:type="dxa"/>
            <w:tcBorders>
              <w:top w:val="nil"/>
              <w:left w:val="nil"/>
              <w:bottom w:val="single" w:sz="8" w:space="0" w:color="000000"/>
              <w:right w:val="single" w:sz="8" w:space="0" w:color="auto"/>
            </w:tcBorders>
            <w:tcMar>
              <w:top w:w="0" w:type="dxa"/>
              <w:left w:w="108" w:type="dxa"/>
              <w:bottom w:w="0" w:type="dxa"/>
              <w:right w:w="108" w:type="dxa"/>
            </w:tcMar>
            <w:hideMark/>
          </w:tcPr>
          <w:p w14:paraId="1F9B060D" w14:textId="77777777" w:rsidR="001A02FC" w:rsidRDefault="001A02FC">
            <w:pPr>
              <w:spacing w:before="100" w:beforeAutospacing="1" w:after="100" w:afterAutospacing="1"/>
              <w:rPr>
                <w:sz w:val="17"/>
                <w:szCs w:val="17"/>
              </w:rPr>
            </w:pPr>
            <w:r>
              <w:rPr>
                <w:sz w:val="20"/>
                <w:szCs w:val="20"/>
              </w:rPr>
              <w:t>2017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943ED14" w14:textId="77777777" w:rsidR="001A02FC" w:rsidRDefault="001A02FC">
            <w:pPr>
              <w:spacing w:before="100" w:beforeAutospacing="1" w:after="100" w:afterAutospacing="1"/>
              <w:ind w:left="317"/>
              <w:jc w:val="center"/>
              <w:rPr>
                <w:sz w:val="17"/>
                <w:szCs w:val="17"/>
              </w:rPr>
            </w:pPr>
            <w:r>
              <w:rPr>
                <w:sz w:val="20"/>
                <w:szCs w:val="20"/>
                <w:lang w:val="en-US"/>
              </w:rPr>
              <w:t>201</w:t>
            </w:r>
            <w:r>
              <w:rPr>
                <w:sz w:val="20"/>
                <w:szCs w:val="20"/>
              </w:rPr>
              <w:t>8</w:t>
            </w:r>
          </w:p>
        </w:tc>
        <w:tc>
          <w:tcPr>
            <w:tcW w:w="991" w:type="dxa"/>
            <w:tcBorders>
              <w:top w:val="nil"/>
              <w:left w:val="nil"/>
              <w:bottom w:val="single" w:sz="8" w:space="0" w:color="000000"/>
              <w:right w:val="single" w:sz="8" w:space="0" w:color="auto"/>
            </w:tcBorders>
            <w:tcMar>
              <w:top w:w="0" w:type="dxa"/>
              <w:left w:w="108" w:type="dxa"/>
              <w:bottom w:w="0" w:type="dxa"/>
              <w:right w:w="108" w:type="dxa"/>
            </w:tcMar>
            <w:hideMark/>
          </w:tcPr>
          <w:p w14:paraId="5DEACF43" w14:textId="77777777" w:rsidR="001A02FC" w:rsidRDefault="001A02FC">
            <w:pPr>
              <w:spacing w:before="100" w:beforeAutospacing="1" w:after="100" w:afterAutospacing="1"/>
              <w:ind w:left="-108" w:firstLine="141"/>
              <w:jc w:val="center"/>
              <w:rPr>
                <w:sz w:val="17"/>
                <w:szCs w:val="17"/>
              </w:rPr>
            </w:pPr>
            <w:r>
              <w:rPr>
                <w:sz w:val="20"/>
                <w:szCs w:val="20"/>
              </w:rPr>
              <w:t>2017</w:t>
            </w:r>
          </w:p>
        </w:tc>
        <w:tc>
          <w:tcPr>
            <w:tcW w:w="1275" w:type="dxa"/>
            <w:tcBorders>
              <w:top w:val="nil"/>
              <w:left w:val="nil"/>
              <w:bottom w:val="single" w:sz="8" w:space="0" w:color="000000"/>
              <w:right w:val="single" w:sz="8" w:space="0" w:color="auto"/>
            </w:tcBorders>
            <w:tcMar>
              <w:top w:w="0" w:type="dxa"/>
              <w:left w:w="108" w:type="dxa"/>
              <w:bottom w:w="0" w:type="dxa"/>
              <w:right w:w="108" w:type="dxa"/>
            </w:tcMar>
            <w:hideMark/>
          </w:tcPr>
          <w:p w14:paraId="141E239F" w14:textId="77777777" w:rsidR="001A02FC" w:rsidRDefault="001A02FC">
            <w:pPr>
              <w:spacing w:before="100" w:beforeAutospacing="1" w:after="100" w:afterAutospacing="1"/>
              <w:ind w:left="176" w:firstLine="141"/>
              <w:jc w:val="center"/>
              <w:rPr>
                <w:sz w:val="17"/>
                <w:szCs w:val="17"/>
              </w:rPr>
            </w:pPr>
            <w:r>
              <w:rPr>
                <w:sz w:val="20"/>
                <w:szCs w:val="20"/>
                <w:lang w:val="en-US"/>
              </w:rPr>
              <w:t>201</w:t>
            </w:r>
            <w:r>
              <w:rPr>
                <w:sz w:val="20"/>
                <w:szCs w:val="20"/>
              </w:rPr>
              <w:t>8</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63493BEA" w14:textId="77777777" w:rsidR="001A02FC" w:rsidRDefault="001A02FC">
            <w:pPr>
              <w:spacing w:before="100" w:beforeAutospacing="1" w:after="100" w:afterAutospacing="1"/>
              <w:ind w:left="426" w:hanging="250"/>
              <w:jc w:val="center"/>
              <w:rPr>
                <w:sz w:val="17"/>
                <w:szCs w:val="17"/>
              </w:rPr>
            </w:pPr>
            <w:r>
              <w:rPr>
                <w:sz w:val="20"/>
                <w:szCs w:val="20"/>
              </w:rPr>
              <w:t>2017</w:t>
            </w:r>
          </w:p>
        </w:tc>
        <w:tc>
          <w:tcPr>
            <w:tcW w:w="1265" w:type="dxa"/>
            <w:tcBorders>
              <w:top w:val="nil"/>
              <w:left w:val="nil"/>
              <w:bottom w:val="single" w:sz="8" w:space="0" w:color="000000"/>
              <w:right w:val="single" w:sz="8" w:space="0" w:color="auto"/>
            </w:tcBorders>
            <w:tcMar>
              <w:top w:w="0" w:type="dxa"/>
              <w:left w:w="108" w:type="dxa"/>
              <w:bottom w:w="0" w:type="dxa"/>
              <w:right w:w="108" w:type="dxa"/>
            </w:tcMar>
            <w:hideMark/>
          </w:tcPr>
          <w:p w14:paraId="0B8C5FD8" w14:textId="77777777" w:rsidR="001A02FC" w:rsidRDefault="001A02FC">
            <w:pPr>
              <w:spacing w:before="100" w:beforeAutospacing="1" w:after="100" w:afterAutospacing="1"/>
              <w:ind w:left="134"/>
              <w:jc w:val="center"/>
              <w:rPr>
                <w:sz w:val="17"/>
                <w:szCs w:val="17"/>
              </w:rPr>
            </w:pPr>
            <w:r>
              <w:rPr>
                <w:sz w:val="20"/>
                <w:szCs w:val="20"/>
                <w:lang w:val="en-US"/>
              </w:rPr>
              <w:t>201</w:t>
            </w:r>
            <w:r>
              <w:rPr>
                <w:sz w:val="20"/>
                <w:szCs w:val="20"/>
              </w:rPr>
              <w:t>8</w:t>
            </w:r>
          </w:p>
        </w:tc>
      </w:tr>
      <w:tr w:rsidR="001A02FC" w14:paraId="52C7333D" w14:textId="77777777" w:rsidTr="001A02FC">
        <w:trPr>
          <w:tblCellSpacing w:w="0" w:type="dxa"/>
          <w:jc w:val="center"/>
        </w:trPr>
        <w:tc>
          <w:tcPr>
            <w:tcW w:w="1421" w:type="dxa"/>
            <w:tcBorders>
              <w:top w:val="nil"/>
              <w:left w:val="single" w:sz="8" w:space="0" w:color="000000"/>
              <w:bottom w:val="single" w:sz="8" w:space="0" w:color="auto"/>
              <w:right w:val="single" w:sz="8" w:space="0" w:color="auto"/>
            </w:tcBorders>
            <w:tcMar>
              <w:top w:w="0" w:type="dxa"/>
              <w:left w:w="108" w:type="dxa"/>
              <w:bottom w:w="0" w:type="dxa"/>
              <w:right w:w="108" w:type="dxa"/>
            </w:tcMar>
            <w:hideMark/>
          </w:tcPr>
          <w:p w14:paraId="41446482" w14:textId="77777777" w:rsidR="001A02FC" w:rsidRDefault="001A02FC">
            <w:pPr>
              <w:spacing w:before="100" w:beforeAutospacing="1" w:after="100" w:afterAutospacing="1"/>
              <w:ind w:left="426" w:firstLine="141"/>
              <w:jc w:val="center"/>
              <w:rPr>
                <w:sz w:val="17"/>
                <w:szCs w:val="17"/>
              </w:rPr>
            </w:pPr>
            <w:r>
              <w:rPr>
                <w:sz w:val="20"/>
                <w:szCs w:val="20"/>
              </w:rPr>
              <w:t>2214</w:t>
            </w:r>
          </w:p>
        </w:tc>
        <w:tc>
          <w:tcPr>
            <w:tcW w:w="992" w:type="dxa"/>
            <w:tcBorders>
              <w:top w:val="nil"/>
              <w:left w:val="nil"/>
              <w:bottom w:val="single" w:sz="8" w:space="0" w:color="auto"/>
              <w:right w:val="single" w:sz="8" w:space="0" w:color="000000"/>
            </w:tcBorders>
            <w:tcMar>
              <w:top w:w="0" w:type="dxa"/>
              <w:left w:w="108" w:type="dxa"/>
              <w:bottom w:w="0" w:type="dxa"/>
              <w:right w:w="108" w:type="dxa"/>
            </w:tcMar>
            <w:hideMark/>
          </w:tcPr>
          <w:p w14:paraId="77D0950F" w14:textId="77777777" w:rsidR="001A02FC" w:rsidRDefault="001A02FC">
            <w:pPr>
              <w:spacing w:before="100" w:beforeAutospacing="1" w:after="100" w:afterAutospacing="1"/>
              <w:ind w:left="176"/>
              <w:jc w:val="center"/>
              <w:rPr>
                <w:sz w:val="17"/>
                <w:szCs w:val="17"/>
              </w:rPr>
            </w:pPr>
            <w:r>
              <w:rPr>
                <w:sz w:val="20"/>
                <w:szCs w:val="20"/>
              </w:rPr>
              <w:t>2359</w:t>
            </w:r>
          </w:p>
        </w:tc>
        <w:tc>
          <w:tcPr>
            <w:tcW w:w="1133" w:type="dxa"/>
            <w:tcBorders>
              <w:top w:val="nil"/>
              <w:left w:val="nil"/>
              <w:bottom w:val="single" w:sz="8" w:space="0" w:color="000000"/>
              <w:right w:val="single" w:sz="8" w:space="0" w:color="auto"/>
            </w:tcBorders>
            <w:tcMar>
              <w:top w:w="0" w:type="dxa"/>
              <w:left w:w="108" w:type="dxa"/>
              <w:bottom w:w="0" w:type="dxa"/>
              <w:right w:w="108" w:type="dxa"/>
            </w:tcMar>
            <w:hideMark/>
          </w:tcPr>
          <w:p w14:paraId="17F34561" w14:textId="77777777" w:rsidR="001A02FC" w:rsidRDefault="001A02FC">
            <w:pPr>
              <w:spacing w:before="100" w:beforeAutospacing="1" w:after="100" w:afterAutospacing="1"/>
              <w:rPr>
                <w:sz w:val="17"/>
                <w:szCs w:val="17"/>
              </w:rPr>
            </w:pPr>
            <w:r>
              <w:rPr>
                <w:sz w:val="20"/>
                <w:szCs w:val="20"/>
              </w:rPr>
              <w:t>201594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AB9677D" w14:textId="77777777" w:rsidR="001A02FC" w:rsidRDefault="001A02FC">
            <w:pPr>
              <w:spacing w:before="100" w:beforeAutospacing="1" w:after="100" w:afterAutospacing="1"/>
              <w:ind w:left="175" w:firstLine="33"/>
              <w:jc w:val="center"/>
              <w:rPr>
                <w:sz w:val="17"/>
                <w:szCs w:val="17"/>
              </w:rPr>
            </w:pPr>
            <w:r>
              <w:rPr>
                <w:sz w:val="20"/>
                <w:szCs w:val="20"/>
              </w:rPr>
              <w:t>215675</w:t>
            </w:r>
          </w:p>
        </w:tc>
        <w:tc>
          <w:tcPr>
            <w:tcW w:w="991" w:type="dxa"/>
            <w:tcBorders>
              <w:top w:val="nil"/>
              <w:left w:val="nil"/>
              <w:bottom w:val="single" w:sz="8" w:space="0" w:color="000000"/>
              <w:right w:val="single" w:sz="8" w:space="0" w:color="auto"/>
            </w:tcBorders>
            <w:tcMar>
              <w:top w:w="0" w:type="dxa"/>
              <w:left w:w="108" w:type="dxa"/>
              <w:bottom w:w="0" w:type="dxa"/>
              <w:right w:w="108" w:type="dxa"/>
            </w:tcMar>
            <w:hideMark/>
          </w:tcPr>
          <w:p w14:paraId="65C40AAA" w14:textId="77777777" w:rsidR="001A02FC" w:rsidRDefault="001A02FC">
            <w:pPr>
              <w:spacing w:before="100" w:beforeAutospacing="1" w:after="100" w:afterAutospacing="1"/>
              <w:ind w:left="-392" w:firstLine="283"/>
              <w:jc w:val="center"/>
              <w:rPr>
                <w:sz w:val="17"/>
                <w:szCs w:val="17"/>
              </w:rPr>
            </w:pPr>
            <w:r>
              <w:rPr>
                <w:sz w:val="20"/>
                <w:szCs w:val="20"/>
              </w:rPr>
              <w:t>908</w:t>
            </w:r>
          </w:p>
        </w:tc>
        <w:tc>
          <w:tcPr>
            <w:tcW w:w="1275" w:type="dxa"/>
            <w:tcBorders>
              <w:top w:val="nil"/>
              <w:left w:val="nil"/>
              <w:bottom w:val="single" w:sz="8" w:space="0" w:color="000000"/>
              <w:right w:val="single" w:sz="8" w:space="0" w:color="auto"/>
            </w:tcBorders>
            <w:tcMar>
              <w:top w:w="0" w:type="dxa"/>
              <w:left w:w="108" w:type="dxa"/>
              <w:bottom w:w="0" w:type="dxa"/>
              <w:right w:w="108" w:type="dxa"/>
            </w:tcMar>
            <w:hideMark/>
          </w:tcPr>
          <w:p w14:paraId="2CD9F6F2" w14:textId="77777777" w:rsidR="001A02FC" w:rsidRDefault="001A02FC">
            <w:pPr>
              <w:spacing w:before="100" w:beforeAutospacing="1" w:after="100" w:afterAutospacing="1"/>
              <w:ind w:left="176"/>
              <w:jc w:val="center"/>
              <w:rPr>
                <w:sz w:val="17"/>
                <w:szCs w:val="17"/>
              </w:rPr>
            </w:pPr>
            <w:r>
              <w:rPr>
                <w:sz w:val="20"/>
                <w:szCs w:val="20"/>
              </w:rPr>
              <w:t>977</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40E37DED" w14:textId="77777777" w:rsidR="001A02FC" w:rsidRDefault="001A02FC">
            <w:pPr>
              <w:spacing w:before="100" w:beforeAutospacing="1" w:after="100" w:afterAutospacing="1"/>
              <w:ind w:left="176"/>
              <w:rPr>
                <w:sz w:val="17"/>
                <w:szCs w:val="17"/>
              </w:rPr>
            </w:pPr>
            <w:r>
              <w:rPr>
                <w:sz w:val="20"/>
                <w:szCs w:val="20"/>
              </w:rPr>
              <w:t>   45925</w:t>
            </w:r>
          </w:p>
        </w:tc>
        <w:tc>
          <w:tcPr>
            <w:tcW w:w="1265" w:type="dxa"/>
            <w:tcBorders>
              <w:top w:val="nil"/>
              <w:left w:val="nil"/>
              <w:bottom w:val="single" w:sz="8" w:space="0" w:color="000000"/>
              <w:right w:val="single" w:sz="8" w:space="0" w:color="auto"/>
            </w:tcBorders>
            <w:tcMar>
              <w:top w:w="0" w:type="dxa"/>
              <w:left w:w="108" w:type="dxa"/>
              <w:bottom w:w="0" w:type="dxa"/>
              <w:right w:w="108" w:type="dxa"/>
            </w:tcMar>
            <w:hideMark/>
          </w:tcPr>
          <w:p w14:paraId="7262C908" w14:textId="77777777" w:rsidR="001A02FC" w:rsidRDefault="001A02FC">
            <w:pPr>
              <w:spacing w:before="100" w:beforeAutospacing="1" w:after="100" w:afterAutospacing="1"/>
              <w:ind w:left="134"/>
              <w:rPr>
                <w:sz w:val="17"/>
                <w:szCs w:val="17"/>
              </w:rPr>
            </w:pPr>
            <w:r>
              <w:rPr>
                <w:sz w:val="20"/>
                <w:szCs w:val="20"/>
              </w:rPr>
              <w:t> 49172</w:t>
            </w:r>
          </w:p>
        </w:tc>
      </w:tr>
    </w:tbl>
    <w:p w14:paraId="3F058466"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sz w:val="20"/>
          <w:szCs w:val="20"/>
        </w:rPr>
        <w:t> </w:t>
      </w:r>
      <w:r>
        <w:rPr>
          <w:color w:val="052635"/>
        </w:rPr>
        <w:t>Фестивали и конкурсы:</w:t>
      </w:r>
    </w:p>
    <w:p w14:paraId="51B523B5"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За 2018 год проведено районных фестивалей и конкурсов – 7, на которых присутствовало 4950 зрителей.</w:t>
      </w:r>
    </w:p>
    <w:p w14:paraId="2D27AAC0"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Творческие коллективы Аскизского района приняли участие в межрегиональных, районных и республиканских фестивалях и конкурсах:</w:t>
      </w:r>
    </w:p>
    <w:p w14:paraId="65CE52FA"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второй районный фестиваль хакасской эстрадно-этнической песни «Асхыс Орда»;</w:t>
      </w:r>
    </w:p>
    <w:p w14:paraId="375228BF"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смотр творческих самодеятельных коллективов «Калейдоскоп талантов»</w:t>
      </w:r>
    </w:p>
    <w:p w14:paraId="65F1FEC0"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«Ретро - концерт»</w:t>
      </w:r>
    </w:p>
    <w:p w14:paraId="0FC70403"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конкурс детских творческих коллективов «Весенние ручейки»</w:t>
      </w:r>
    </w:p>
    <w:p w14:paraId="60F1AF05"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конкурс детского хакасского эстрадного вокала «Кумус уннер»</w:t>
      </w:r>
    </w:p>
    <w:p w14:paraId="32D43B0B"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конкурс детского тахпаха «Айтыс»</w:t>
      </w:r>
    </w:p>
    <w:p w14:paraId="12E9E1E0"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Мероприятия, посвященные 73-ей годовщины Победы в ВОВ.</w:t>
      </w:r>
    </w:p>
    <w:p w14:paraId="318B0FCA"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В рамках празднования 73-летия Победы в ВОВ было проведено 64 мероприятия, количество присутствующих человек 13101. Патриотической направленности 279 чел., обслужено 27387 чел.</w:t>
      </w:r>
    </w:p>
    <w:p w14:paraId="3EE981D0" w14:textId="77777777" w:rsidR="001A02FC" w:rsidRDefault="001A02FC" w:rsidP="001A02FC">
      <w:pPr>
        <w:shd w:val="clear" w:color="auto" w:fill="FFFFFF"/>
        <w:spacing w:before="100" w:beforeAutospacing="1" w:after="100" w:afterAutospacing="1"/>
        <w:rPr>
          <w:rFonts w:ascii="Verdana" w:hAnsi="Verdana"/>
          <w:color w:val="052635"/>
          <w:sz w:val="17"/>
          <w:szCs w:val="17"/>
        </w:rPr>
      </w:pPr>
      <w:r>
        <w:rPr>
          <w:rFonts w:ascii="Verdana" w:hAnsi="Verdana"/>
          <w:color w:val="052635"/>
        </w:rPr>
        <w:t> </w:t>
      </w:r>
      <w:r>
        <w:rPr>
          <w:color w:val="052635"/>
        </w:rPr>
        <w:t>Культурно-досуговые формирования:</w:t>
      </w:r>
    </w:p>
    <w:tbl>
      <w:tblPr>
        <w:tblpPr w:leftFromText="180" w:rightFromText="180"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985"/>
        <w:gridCol w:w="2551"/>
        <w:gridCol w:w="2126"/>
        <w:gridCol w:w="2552"/>
      </w:tblGrid>
      <w:tr w:rsidR="001A02FC" w14:paraId="69AC024E" w14:textId="77777777" w:rsidTr="001A02FC">
        <w:trPr>
          <w:tblCellSpacing w:w="0" w:type="dxa"/>
        </w:trPr>
        <w:tc>
          <w:tcPr>
            <w:tcW w:w="453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25E2B4" w14:textId="77777777" w:rsidR="001A02FC" w:rsidRDefault="001A02FC">
            <w:pPr>
              <w:ind w:left="1134"/>
              <w:jc w:val="both"/>
              <w:rPr>
                <w:rFonts w:ascii="Verdana" w:hAnsi="Verdana"/>
                <w:color w:val="052635"/>
                <w:sz w:val="17"/>
                <w:szCs w:val="17"/>
              </w:rPr>
            </w:pPr>
            <w:r>
              <w:rPr>
                <w:color w:val="052635"/>
                <w:sz w:val="20"/>
                <w:szCs w:val="20"/>
              </w:rPr>
              <w:t>Всего формирований</w:t>
            </w:r>
          </w:p>
        </w:tc>
        <w:tc>
          <w:tcPr>
            <w:tcW w:w="467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B76DA93" w14:textId="77777777" w:rsidR="001A02FC" w:rsidRDefault="001A02FC">
            <w:pPr>
              <w:ind w:left="1134"/>
              <w:jc w:val="both"/>
              <w:rPr>
                <w:rFonts w:ascii="Verdana" w:hAnsi="Verdana"/>
                <w:color w:val="052635"/>
                <w:sz w:val="17"/>
                <w:szCs w:val="17"/>
              </w:rPr>
            </w:pPr>
            <w:r>
              <w:rPr>
                <w:color w:val="052635"/>
                <w:sz w:val="20"/>
                <w:szCs w:val="20"/>
              </w:rPr>
              <w:t>Кол-во участников</w:t>
            </w:r>
          </w:p>
        </w:tc>
      </w:tr>
      <w:tr w:rsidR="001A02FC" w14:paraId="77A83C8B" w14:textId="77777777" w:rsidTr="001A02FC">
        <w:trPr>
          <w:trHeight w:val="312"/>
          <w:tblCellSpacing w:w="0" w:type="dxa"/>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E1606D" w14:textId="77777777" w:rsidR="001A02FC" w:rsidRDefault="001A02FC">
            <w:pPr>
              <w:ind w:left="1134"/>
              <w:jc w:val="both"/>
              <w:rPr>
                <w:rFonts w:ascii="Verdana" w:hAnsi="Verdana"/>
                <w:color w:val="052635"/>
                <w:sz w:val="17"/>
                <w:szCs w:val="17"/>
              </w:rPr>
            </w:pPr>
            <w:r>
              <w:rPr>
                <w:color w:val="052635"/>
                <w:sz w:val="20"/>
                <w:szCs w:val="20"/>
              </w:rPr>
              <w:t>2017</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3CF344" w14:textId="77777777" w:rsidR="001A02FC" w:rsidRDefault="001A02FC">
            <w:pPr>
              <w:ind w:left="1134"/>
              <w:jc w:val="both"/>
              <w:rPr>
                <w:rFonts w:ascii="Verdana" w:hAnsi="Verdana"/>
                <w:color w:val="052635"/>
                <w:sz w:val="17"/>
                <w:szCs w:val="17"/>
              </w:rPr>
            </w:pPr>
            <w:r>
              <w:rPr>
                <w:color w:val="052635"/>
                <w:sz w:val="20"/>
                <w:szCs w:val="20"/>
              </w:rPr>
              <w:t>2018</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4D3DFD" w14:textId="77777777" w:rsidR="001A02FC" w:rsidRDefault="001A02FC">
            <w:pPr>
              <w:ind w:left="1134"/>
              <w:jc w:val="both"/>
              <w:rPr>
                <w:rFonts w:ascii="Verdana" w:hAnsi="Verdana"/>
                <w:color w:val="052635"/>
                <w:sz w:val="17"/>
                <w:szCs w:val="17"/>
              </w:rPr>
            </w:pPr>
            <w:r>
              <w:rPr>
                <w:color w:val="052635"/>
                <w:sz w:val="20"/>
                <w:szCs w:val="20"/>
              </w:rPr>
              <w:t>2017</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FD4ED" w14:textId="77777777" w:rsidR="001A02FC" w:rsidRDefault="001A02FC">
            <w:pPr>
              <w:ind w:left="1134"/>
              <w:jc w:val="both"/>
              <w:rPr>
                <w:rFonts w:ascii="Verdana" w:hAnsi="Verdana"/>
                <w:color w:val="052635"/>
                <w:sz w:val="17"/>
                <w:szCs w:val="17"/>
              </w:rPr>
            </w:pPr>
            <w:r>
              <w:rPr>
                <w:color w:val="052635"/>
                <w:sz w:val="20"/>
                <w:szCs w:val="20"/>
              </w:rPr>
              <w:t>2018</w:t>
            </w:r>
          </w:p>
        </w:tc>
      </w:tr>
      <w:tr w:rsidR="001A02FC" w14:paraId="3142C615" w14:textId="77777777" w:rsidTr="001A02FC">
        <w:trPr>
          <w:tblCellSpacing w:w="0" w:type="dxa"/>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27A665" w14:textId="77777777" w:rsidR="001A02FC" w:rsidRDefault="001A02FC">
            <w:pPr>
              <w:ind w:left="1134"/>
              <w:jc w:val="both"/>
              <w:rPr>
                <w:rFonts w:ascii="Verdana" w:hAnsi="Verdana"/>
                <w:color w:val="052635"/>
                <w:sz w:val="17"/>
                <w:szCs w:val="17"/>
              </w:rPr>
            </w:pPr>
            <w:r>
              <w:rPr>
                <w:color w:val="052635"/>
                <w:sz w:val="20"/>
                <w:szCs w:val="20"/>
              </w:rPr>
              <w:t>384</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73AF1" w14:textId="77777777" w:rsidR="001A02FC" w:rsidRDefault="001A02FC">
            <w:pPr>
              <w:ind w:left="1134"/>
              <w:jc w:val="both"/>
              <w:rPr>
                <w:rFonts w:ascii="Verdana" w:hAnsi="Verdana"/>
                <w:color w:val="052635"/>
                <w:sz w:val="17"/>
                <w:szCs w:val="17"/>
              </w:rPr>
            </w:pPr>
            <w:r>
              <w:rPr>
                <w:color w:val="052635"/>
                <w:sz w:val="20"/>
                <w:szCs w:val="20"/>
              </w:rPr>
              <w:t>388</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0D2FFA" w14:textId="77777777" w:rsidR="001A02FC" w:rsidRDefault="001A02FC">
            <w:pPr>
              <w:ind w:left="1134"/>
              <w:jc w:val="both"/>
              <w:rPr>
                <w:rFonts w:ascii="Verdana" w:hAnsi="Verdana"/>
                <w:color w:val="052635"/>
                <w:sz w:val="17"/>
                <w:szCs w:val="17"/>
              </w:rPr>
            </w:pPr>
            <w:r>
              <w:rPr>
                <w:color w:val="052635"/>
                <w:sz w:val="20"/>
                <w:szCs w:val="20"/>
              </w:rPr>
              <w:t>4185</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F67066" w14:textId="77777777" w:rsidR="001A02FC" w:rsidRDefault="001A02FC">
            <w:pPr>
              <w:ind w:left="1134"/>
              <w:jc w:val="both"/>
              <w:rPr>
                <w:rFonts w:ascii="Verdana" w:hAnsi="Verdana"/>
                <w:color w:val="052635"/>
                <w:sz w:val="17"/>
                <w:szCs w:val="17"/>
              </w:rPr>
            </w:pPr>
            <w:r>
              <w:rPr>
                <w:color w:val="052635"/>
                <w:sz w:val="20"/>
                <w:szCs w:val="20"/>
              </w:rPr>
              <w:t>4185</w:t>
            </w:r>
          </w:p>
        </w:tc>
      </w:tr>
    </w:tbl>
    <w:p w14:paraId="69B5E2FA" w14:textId="77777777" w:rsidR="001A02FC" w:rsidRDefault="001A02FC" w:rsidP="001A02FC">
      <w:pPr>
        <w:shd w:val="clear" w:color="auto" w:fill="FFFFFF"/>
        <w:spacing w:before="100" w:beforeAutospacing="1" w:after="100" w:afterAutospacing="1"/>
        <w:rPr>
          <w:rFonts w:ascii="Verdana" w:hAnsi="Verdana"/>
          <w:color w:val="052635"/>
          <w:sz w:val="17"/>
          <w:szCs w:val="17"/>
        </w:rPr>
      </w:pPr>
      <w:r>
        <w:rPr>
          <w:rFonts w:ascii="Verdana" w:hAnsi="Verdana"/>
          <w:color w:val="052635"/>
          <w:sz w:val="20"/>
          <w:szCs w:val="20"/>
        </w:rPr>
        <w:t> </w:t>
      </w:r>
    </w:p>
    <w:tbl>
      <w:tblPr>
        <w:tblW w:w="10065" w:type="dxa"/>
        <w:tblCellSpacing w:w="0" w:type="dxa"/>
        <w:tblInd w:w="-289" w:type="dxa"/>
        <w:shd w:val="clear" w:color="auto" w:fill="FFFFFF"/>
        <w:tblCellMar>
          <w:left w:w="0" w:type="dxa"/>
          <w:right w:w="0" w:type="dxa"/>
        </w:tblCellMar>
        <w:tblLook w:val="04A0" w:firstRow="1" w:lastRow="0" w:firstColumn="1" w:lastColumn="0" w:noHBand="0" w:noVBand="1"/>
      </w:tblPr>
      <w:tblGrid>
        <w:gridCol w:w="710"/>
        <w:gridCol w:w="708"/>
        <w:gridCol w:w="851"/>
        <w:gridCol w:w="709"/>
        <w:gridCol w:w="850"/>
        <w:gridCol w:w="992"/>
        <w:gridCol w:w="851"/>
        <w:gridCol w:w="850"/>
        <w:gridCol w:w="851"/>
        <w:gridCol w:w="992"/>
        <w:gridCol w:w="851"/>
        <w:gridCol w:w="850"/>
      </w:tblGrid>
      <w:tr w:rsidR="001A02FC" w14:paraId="06164D45" w14:textId="77777777" w:rsidTr="001A02FC">
        <w:trPr>
          <w:tblCellSpacing w:w="0" w:type="dxa"/>
        </w:trPr>
        <w:tc>
          <w:tcPr>
            <w:tcW w:w="141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D17860" w14:textId="77777777" w:rsidR="001A02FC" w:rsidRDefault="001A02FC">
            <w:pPr>
              <w:ind w:left="-108"/>
              <w:jc w:val="right"/>
              <w:rPr>
                <w:rFonts w:ascii="Verdana" w:hAnsi="Verdana"/>
                <w:color w:val="052635"/>
                <w:sz w:val="17"/>
                <w:szCs w:val="17"/>
              </w:rPr>
            </w:pPr>
            <w:r>
              <w:rPr>
                <w:color w:val="052635"/>
                <w:sz w:val="20"/>
                <w:szCs w:val="20"/>
              </w:rPr>
              <w:lastRenderedPageBreak/>
              <w:t>Из них детских формирова-ний</w:t>
            </w:r>
          </w:p>
        </w:tc>
        <w:tc>
          <w:tcPr>
            <w:tcW w:w="156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03AF66" w14:textId="77777777" w:rsidR="001A02FC" w:rsidRDefault="001A02FC">
            <w:pPr>
              <w:spacing w:before="100" w:beforeAutospacing="1"/>
              <w:jc w:val="right"/>
              <w:rPr>
                <w:rFonts w:ascii="Verdana" w:hAnsi="Verdana"/>
                <w:color w:val="052635"/>
                <w:sz w:val="17"/>
                <w:szCs w:val="17"/>
              </w:rPr>
            </w:pPr>
            <w:r>
              <w:rPr>
                <w:color w:val="052635"/>
                <w:sz w:val="20"/>
                <w:szCs w:val="20"/>
              </w:rPr>
              <w:t>Кол-во участников</w:t>
            </w:r>
          </w:p>
        </w:tc>
        <w:tc>
          <w:tcPr>
            <w:tcW w:w="184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6CC290" w14:textId="77777777" w:rsidR="001A02FC" w:rsidRDefault="001A02FC">
            <w:pPr>
              <w:spacing w:before="100" w:beforeAutospacing="1"/>
              <w:jc w:val="right"/>
              <w:rPr>
                <w:rFonts w:ascii="Verdana" w:hAnsi="Verdana"/>
                <w:color w:val="052635"/>
                <w:sz w:val="17"/>
                <w:szCs w:val="17"/>
              </w:rPr>
            </w:pPr>
            <w:r>
              <w:rPr>
                <w:color w:val="052635"/>
                <w:sz w:val="20"/>
                <w:szCs w:val="20"/>
              </w:rPr>
              <w:t>Из них молодежных формирований</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70C503" w14:textId="77777777" w:rsidR="001A02FC" w:rsidRDefault="001A02FC">
            <w:pPr>
              <w:spacing w:before="100" w:beforeAutospacing="1"/>
              <w:jc w:val="right"/>
              <w:rPr>
                <w:rFonts w:ascii="Verdana" w:hAnsi="Verdana"/>
                <w:color w:val="052635"/>
                <w:sz w:val="17"/>
                <w:szCs w:val="17"/>
              </w:rPr>
            </w:pPr>
            <w:r>
              <w:rPr>
                <w:color w:val="052635"/>
                <w:sz w:val="20"/>
                <w:szCs w:val="20"/>
              </w:rPr>
              <w:t>Кол-во участников</w:t>
            </w:r>
          </w:p>
        </w:tc>
        <w:tc>
          <w:tcPr>
            <w:tcW w:w="184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42CE7F" w14:textId="77777777" w:rsidR="001A02FC" w:rsidRDefault="001A02FC">
            <w:pPr>
              <w:ind w:right="-108"/>
              <w:jc w:val="right"/>
              <w:rPr>
                <w:rFonts w:ascii="Verdana" w:hAnsi="Verdana"/>
                <w:color w:val="052635"/>
                <w:sz w:val="17"/>
                <w:szCs w:val="17"/>
              </w:rPr>
            </w:pPr>
            <w:r>
              <w:rPr>
                <w:color w:val="052635"/>
                <w:sz w:val="20"/>
                <w:szCs w:val="20"/>
              </w:rPr>
              <w:t>Из них взрослых формирований</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F89FC6" w14:textId="77777777" w:rsidR="001A02FC" w:rsidRDefault="001A02FC">
            <w:pPr>
              <w:spacing w:before="100" w:beforeAutospacing="1"/>
              <w:jc w:val="right"/>
              <w:rPr>
                <w:rFonts w:ascii="Verdana" w:hAnsi="Verdana"/>
                <w:color w:val="052635"/>
                <w:sz w:val="17"/>
                <w:szCs w:val="17"/>
              </w:rPr>
            </w:pPr>
            <w:r>
              <w:rPr>
                <w:color w:val="052635"/>
                <w:sz w:val="20"/>
                <w:szCs w:val="20"/>
              </w:rPr>
              <w:t>Количество участников</w:t>
            </w:r>
          </w:p>
        </w:tc>
      </w:tr>
      <w:tr w:rsidR="001A02FC" w14:paraId="7A26A9F5" w14:textId="77777777" w:rsidTr="001A02FC">
        <w:trPr>
          <w:trHeight w:val="312"/>
          <w:tblCellSpacing w:w="0" w:type="dxa"/>
        </w:trPr>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9EF77B" w14:textId="77777777" w:rsidR="001A02FC" w:rsidRDefault="001A02FC">
            <w:pPr>
              <w:spacing w:before="100" w:beforeAutospacing="1"/>
              <w:jc w:val="right"/>
              <w:rPr>
                <w:rFonts w:ascii="Verdana" w:hAnsi="Verdana"/>
                <w:color w:val="052635"/>
                <w:sz w:val="17"/>
                <w:szCs w:val="17"/>
              </w:rPr>
            </w:pPr>
            <w:r>
              <w:rPr>
                <w:color w:val="052635"/>
                <w:sz w:val="20"/>
                <w:szCs w:val="20"/>
              </w:rPr>
              <w:t>2017</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88F1FE" w14:textId="77777777" w:rsidR="001A02FC" w:rsidRDefault="001A02FC">
            <w:pPr>
              <w:spacing w:before="100" w:beforeAutospacing="1"/>
              <w:jc w:val="right"/>
              <w:rPr>
                <w:rFonts w:ascii="Verdana" w:hAnsi="Verdana"/>
                <w:color w:val="052635"/>
                <w:sz w:val="17"/>
                <w:szCs w:val="17"/>
              </w:rPr>
            </w:pPr>
            <w:r>
              <w:rPr>
                <w:color w:val="052635"/>
                <w:sz w:val="20"/>
                <w:szCs w:val="20"/>
              </w:rPr>
              <w:t>2018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B85B9D" w14:textId="77777777" w:rsidR="001A02FC" w:rsidRDefault="001A02FC">
            <w:pPr>
              <w:spacing w:before="100" w:beforeAutospacing="1"/>
              <w:jc w:val="right"/>
              <w:rPr>
                <w:rFonts w:ascii="Verdana" w:hAnsi="Verdana"/>
                <w:color w:val="052635"/>
                <w:sz w:val="17"/>
                <w:szCs w:val="17"/>
              </w:rPr>
            </w:pPr>
            <w:r>
              <w:rPr>
                <w:color w:val="052635"/>
                <w:sz w:val="20"/>
                <w:szCs w:val="20"/>
              </w:rPr>
              <w:t>2017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9F74AC" w14:textId="77777777" w:rsidR="001A02FC" w:rsidRDefault="001A02FC">
            <w:pPr>
              <w:spacing w:before="100" w:beforeAutospacing="1"/>
              <w:jc w:val="right"/>
              <w:rPr>
                <w:rFonts w:ascii="Verdana" w:hAnsi="Verdana"/>
                <w:color w:val="052635"/>
                <w:sz w:val="17"/>
                <w:szCs w:val="17"/>
              </w:rPr>
            </w:pPr>
            <w:r>
              <w:rPr>
                <w:color w:val="052635"/>
                <w:sz w:val="20"/>
                <w:szCs w:val="20"/>
              </w:rPr>
              <w:t>2018</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4BADC5" w14:textId="77777777" w:rsidR="001A02FC" w:rsidRDefault="001A02FC">
            <w:pPr>
              <w:spacing w:before="100" w:beforeAutospacing="1"/>
              <w:jc w:val="right"/>
              <w:rPr>
                <w:rFonts w:ascii="Verdana" w:hAnsi="Verdana"/>
                <w:color w:val="052635"/>
                <w:sz w:val="17"/>
                <w:szCs w:val="17"/>
              </w:rPr>
            </w:pPr>
            <w:r>
              <w:rPr>
                <w:color w:val="052635"/>
                <w:sz w:val="20"/>
                <w:szCs w:val="20"/>
              </w:rPr>
              <w:t>2017</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563CC1" w14:textId="77777777" w:rsidR="001A02FC" w:rsidRDefault="001A02FC">
            <w:pPr>
              <w:spacing w:before="100" w:beforeAutospacing="1"/>
              <w:jc w:val="right"/>
              <w:rPr>
                <w:rFonts w:ascii="Verdana" w:hAnsi="Verdana"/>
                <w:color w:val="052635"/>
                <w:sz w:val="17"/>
                <w:szCs w:val="17"/>
              </w:rPr>
            </w:pPr>
            <w:r>
              <w:rPr>
                <w:color w:val="052635"/>
                <w:sz w:val="20"/>
                <w:szCs w:val="20"/>
              </w:rPr>
              <w:t>2018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6577F4" w14:textId="77777777" w:rsidR="001A02FC" w:rsidRDefault="001A02FC">
            <w:pPr>
              <w:spacing w:before="100" w:beforeAutospacing="1"/>
              <w:jc w:val="right"/>
              <w:rPr>
                <w:rFonts w:ascii="Verdana" w:hAnsi="Verdana"/>
                <w:color w:val="052635"/>
                <w:sz w:val="17"/>
                <w:szCs w:val="17"/>
              </w:rPr>
            </w:pPr>
            <w:r>
              <w:rPr>
                <w:color w:val="052635"/>
                <w:sz w:val="20"/>
                <w:szCs w:val="20"/>
              </w:rPr>
              <w:t>2017</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B79C30" w14:textId="77777777" w:rsidR="001A02FC" w:rsidRDefault="001A02FC">
            <w:pPr>
              <w:spacing w:before="100" w:beforeAutospacing="1"/>
              <w:jc w:val="right"/>
              <w:rPr>
                <w:rFonts w:ascii="Verdana" w:hAnsi="Verdana"/>
                <w:color w:val="052635"/>
                <w:sz w:val="17"/>
                <w:szCs w:val="17"/>
              </w:rPr>
            </w:pPr>
            <w:r>
              <w:rPr>
                <w:color w:val="052635"/>
                <w:sz w:val="20"/>
                <w:szCs w:val="20"/>
              </w:rPr>
              <w:t>2018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EFD865" w14:textId="77777777" w:rsidR="001A02FC" w:rsidRDefault="001A02FC">
            <w:pPr>
              <w:spacing w:before="100" w:beforeAutospacing="1"/>
              <w:jc w:val="right"/>
              <w:rPr>
                <w:rFonts w:ascii="Verdana" w:hAnsi="Verdana"/>
                <w:color w:val="052635"/>
                <w:sz w:val="17"/>
                <w:szCs w:val="17"/>
              </w:rPr>
            </w:pPr>
            <w:r>
              <w:rPr>
                <w:color w:val="052635"/>
                <w:sz w:val="20"/>
                <w:szCs w:val="20"/>
              </w:rPr>
              <w:t>2017</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4D7761" w14:textId="77777777" w:rsidR="001A02FC" w:rsidRDefault="001A02FC">
            <w:pPr>
              <w:spacing w:before="100" w:beforeAutospacing="1"/>
              <w:jc w:val="right"/>
              <w:rPr>
                <w:rFonts w:ascii="Verdana" w:hAnsi="Verdana"/>
                <w:color w:val="052635"/>
                <w:sz w:val="17"/>
                <w:szCs w:val="17"/>
              </w:rPr>
            </w:pPr>
            <w:r>
              <w:rPr>
                <w:color w:val="052635"/>
                <w:sz w:val="20"/>
                <w:szCs w:val="20"/>
              </w:rPr>
              <w:t>2018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9922A" w14:textId="77777777" w:rsidR="001A02FC" w:rsidRDefault="001A02FC">
            <w:pPr>
              <w:spacing w:before="100" w:beforeAutospacing="1"/>
              <w:jc w:val="right"/>
              <w:rPr>
                <w:rFonts w:ascii="Verdana" w:hAnsi="Verdana"/>
                <w:color w:val="052635"/>
                <w:sz w:val="17"/>
                <w:szCs w:val="17"/>
              </w:rPr>
            </w:pPr>
            <w:r>
              <w:rPr>
                <w:color w:val="052635"/>
                <w:sz w:val="20"/>
                <w:szCs w:val="20"/>
              </w:rPr>
              <w:t>2017</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992B80" w14:textId="77777777" w:rsidR="001A02FC" w:rsidRDefault="001A02FC">
            <w:pPr>
              <w:spacing w:before="100" w:beforeAutospacing="1"/>
              <w:jc w:val="right"/>
              <w:rPr>
                <w:rFonts w:ascii="Verdana" w:hAnsi="Verdana"/>
                <w:color w:val="052635"/>
                <w:sz w:val="17"/>
                <w:szCs w:val="17"/>
              </w:rPr>
            </w:pPr>
            <w:r>
              <w:rPr>
                <w:color w:val="052635"/>
                <w:sz w:val="20"/>
                <w:szCs w:val="20"/>
              </w:rPr>
              <w:t>2018</w:t>
            </w:r>
          </w:p>
        </w:tc>
      </w:tr>
      <w:tr w:rsidR="001A02FC" w14:paraId="4ED066FA" w14:textId="77777777" w:rsidTr="001A02FC">
        <w:trPr>
          <w:tblCellSpacing w:w="0" w:type="dxa"/>
        </w:trPr>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5321C0" w14:textId="77777777" w:rsidR="001A02FC" w:rsidRDefault="001A02FC">
            <w:pPr>
              <w:spacing w:before="100" w:beforeAutospacing="1"/>
              <w:jc w:val="right"/>
              <w:rPr>
                <w:rFonts w:ascii="Verdana" w:hAnsi="Verdana"/>
                <w:color w:val="052635"/>
                <w:sz w:val="17"/>
                <w:szCs w:val="17"/>
              </w:rPr>
            </w:pPr>
            <w:r>
              <w:rPr>
                <w:color w:val="052635"/>
                <w:sz w:val="20"/>
                <w:szCs w:val="20"/>
              </w:rPr>
              <w:t>178</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42A56E" w14:textId="77777777" w:rsidR="001A02FC" w:rsidRDefault="001A02FC">
            <w:pPr>
              <w:spacing w:before="100" w:beforeAutospacing="1"/>
              <w:jc w:val="right"/>
              <w:rPr>
                <w:rFonts w:ascii="Verdana" w:hAnsi="Verdana"/>
                <w:color w:val="052635"/>
                <w:sz w:val="17"/>
                <w:szCs w:val="17"/>
              </w:rPr>
            </w:pPr>
            <w:r>
              <w:rPr>
                <w:color w:val="052635"/>
                <w:sz w:val="20"/>
                <w:szCs w:val="20"/>
              </w:rPr>
              <w:t>172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D14F44" w14:textId="77777777" w:rsidR="001A02FC" w:rsidRDefault="001A02FC">
            <w:pPr>
              <w:spacing w:before="100" w:beforeAutospacing="1"/>
              <w:jc w:val="right"/>
              <w:rPr>
                <w:rFonts w:ascii="Verdana" w:hAnsi="Verdana"/>
                <w:color w:val="052635"/>
                <w:sz w:val="17"/>
                <w:szCs w:val="17"/>
              </w:rPr>
            </w:pPr>
            <w:r>
              <w:rPr>
                <w:color w:val="052635"/>
                <w:sz w:val="20"/>
                <w:szCs w:val="20"/>
              </w:rPr>
              <w:t>1813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DAC987" w14:textId="77777777" w:rsidR="001A02FC" w:rsidRDefault="001A02FC">
            <w:pPr>
              <w:spacing w:before="100" w:beforeAutospacing="1"/>
              <w:jc w:val="right"/>
              <w:rPr>
                <w:rFonts w:ascii="Verdana" w:hAnsi="Verdana"/>
                <w:color w:val="052635"/>
                <w:sz w:val="17"/>
                <w:szCs w:val="17"/>
              </w:rPr>
            </w:pPr>
            <w:r>
              <w:rPr>
                <w:color w:val="052635"/>
                <w:sz w:val="20"/>
                <w:szCs w:val="20"/>
              </w:rPr>
              <w:t>1856</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723A7B" w14:textId="77777777" w:rsidR="001A02FC" w:rsidRDefault="001A02FC">
            <w:pPr>
              <w:spacing w:before="100" w:beforeAutospacing="1"/>
              <w:jc w:val="right"/>
              <w:rPr>
                <w:rFonts w:ascii="Verdana" w:hAnsi="Verdana"/>
                <w:color w:val="052635"/>
                <w:sz w:val="17"/>
                <w:szCs w:val="17"/>
              </w:rPr>
            </w:pPr>
            <w:r>
              <w:rPr>
                <w:color w:val="052635"/>
                <w:sz w:val="20"/>
                <w:szCs w:val="20"/>
              </w:rPr>
              <w:t>83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3A2CAB" w14:textId="77777777" w:rsidR="001A02FC" w:rsidRDefault="001A02FC">
            <w:pPr>
              <w:spacing w:before="100" w:beforeAutospacing="1"/>
              <w:jc w:val="right"/>
              <w:rPr>
                <w:rFonts w:ascii="Verdana" w:hAnsi="Verdana"/>
                <w:color w:val="052635"/>
                <w:sz w:val="17"/>
                <w:szCs w:val="17"/>
              </w:rPr>
            </w:pPr>
            <w:r>
              <w:rPr>
                <w:color w:val="052635"/>
                <w:sz w:val="20"/>
                <w:szCs w:val="20"/>
              </w:rPr>
              <w:t>83</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D0677F" w14:textId="77777777" w:rsidR="001A02FC" w:rsidRDefault="001A02FC">
            <w:pPr>
              <w:spacing w:before="100" w:beforeAutospacing="1"/>
              <w:jc w:val="right"/>
              <w:rPr>
                <w:rFonts w:ascii="Verdana" w:hAnsi="Verdana"/>
                <w:color w:val="052635"/>
                <w:sz w:val="17"/>
                <w:szCs w:val="17"/>
              </w:rPr>
            </w:pPr>
            <w:r>
              <w:rPr>
                <w:color w:val="052635"/>
                <w:sz w:val="20"/>
                <w:szCs w:val="20"/>
              </w:rPr>
              <w:t>850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1F6900" w14:textId="77777777" w:rsidR="001A02FC" w:rsidRDefault="001A02FC">
            <w:pPr>
              <w:spacing w:before="100" w:beforeAutospacing="1"/>
              <w:jc w:val="right"/>
              <w:rPr>
                <w:rFonts w:ascii="Verdana" w:hAnsi="Verdana"/>
                <w:color w:val="052635"/>
                <w:sz w:val="17"/>
                <w:szCs w:val="17"/>
              </w:rPr>
            </w:pPr>
            <w:r>
              <w:rPr>
                <w:color w:val="052635"/>
                <w:sz w:val="20"/>
                <w:szCs w:val="20"/>
              </w:rPr>
              <w:t>850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BF434" w14:textId="77777777" w:rsidR="001A02FC" w:rsidRDefault="001A02FC">
            <w:pPr>
              <w:spacing w:before="100" w:beforeAutospacing="1"/>
              <w:jc w:val="right"/>
              <w:rPr>
                <w:rFonts w:ascii="Verdana" w:hAnsi="Verdana"/>
                <w:color w:val="052635"/>
                <w:sz w:val="17"/>
                <w:szCs w:val="17"/>
              </w:rPr>
            </w:pPr>
            <w:r>
              <w:rPr>
                <w:color w:val="052635"/>
                <w:sz w:val="20"/>
                <w:szCs w:val="20"/>
              </w:rPr>
              <w:t>123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42224" w14:textId="77777777" w:rsidR="001A02FC" w:rsidRDefault="001A02FC">
            <w:pPr>
              <w:spacing w:before="100" w:beforeAutospacing="1"/>
              <w:jc w:val="right"/>
              <w:rPr>
                <w:rFonts w:ascii="Verdana" w:hAnsi="Verdana"/>
                <w:color w:val="052635"/>
                <w:sz w:val="17"/>
                <w:szCs w:val="17"/>
              </w:rPr>
            </w:pPr>
            <w:r>
              <w:rPr>
                <w:color w:val="052635"/>
                <w:sz w:val="20"/>
                <w:szCs w:val="20"/>
              </w:rPr>
              <w:t>133</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BEA235" w14:textId="77777777" w:rsidR="001A02FC" w:rsidRDefault="001A02FC">
            <w:pPr>
              <w:spacing w:before="100" w:beforeAutospacing="1"/>
              <w:jc w:val="right"/>
              <w:rPr>
                <w:rFonts w:ascii="Verdana" w:hAnsi="Verdana"/>
                <w:color w:val="052635"/>
                <w:sz w:val="17"/>
                <w:szCs w:val="17"/>
              </w:rPr>
            </w:pPr>
            <w:r>
              <w:rPr>
                <w:color w:val="052635"/>
                <w:sz w:val="20"/>
                <w:szCs w:val="20"/>
              </w:rPr>
              <w:t>1522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61B102" w14:textId="77777777" w:rsidR="001A02FC" w:rsidRDefault="001A02FC">
            <w:pPr>
              <w:spacing w:before="100" w:beforeAutospacing="1"/>
              <w:jc w:val="right"/>
              <w:rPr>
                <w:rFonts w:ascii="Verdana" w:hAnsi="Verdana"/>
                <w:color w:val="052635"/>
                <w:sz w:val="17"/>
                <w:szCs w:val="17"/>
              </w:rPr>
            </w:pPr>
            <w:r>
              <w:rPr>
                <w:color w:val="052635"/>
                <w:sz w:val="20"/>
                <w:szCs w:val="20"/>
              </w:rPr>
              <w:t>1522</w:t>
            </w:r>
          </w:p>
        </w:tc>
      </w:tr>
    </w:tbl>
    <w:p w14:paraId="2C0B6913" w14:textId="77777777" w:rsidR="001A02FC" w:rsidRDefault="001A02FC" w:rsidP="001A02FC">
      <w:pPr>
        <w:shd w:val="clear" w:color="auto" w:fill="FFFFFF"/>
        <w:spacing w:before="100" w:beforeAutospacing="1" w:after="100" w:afterAutospacing="1"/>
        <w:rPr>
          <w:rFonts w:ascii="Verdana" w:hAnsi="Verdana"/>
          <w:color w:val="052635"/>
          <w:sz w:val="17"/>
          <w:szCs w:val="17"/>
        </w:rPr>
      </w:pPr>
      <w:r>
        <w:rPr>
          <w:rFonts w:ascii="Verdana" w:hAnsi="Verdana"/>
          <w:color w:val="052635"/>
          <w:sz w:val="20"/>
          <w:szCs w:val="20"/>
        </w:rPr>
        <w:t> </w:t>
      </w:r>
      <w:r>
        <w:rPr>
          <w:b/>
          <w:bCs/>
          <w:color w:val="052635"/>
        </w:rPr>
        <w:t>Музеи Аскизского района:</w:t>
      </w:r>
    </w:p>
    <w:p w14:paraId="4CCAD917" w14:textId="77777777" w:rsidR="001A02FC" w:rsidRDefault="001A02FC" w:rsidP="001A02FC">
      <w:pPr>
        <w:shd w:val="clear" w:color="auto" w:fill="FFFFFF"/>
        <w:spacing w:before="100" w:beforeAutospacing="1"/>
        <w:rPr>
          <w:rFonts w:ascii="Verdana" w:hAnsi="Verdana"/>
          <w:color w:val="052635"/>
          <w:sz w:val="17"/>
          <w:szCs w:val="17"/>
        </w:rPr>
      </w:pPr>
      <w:r>
        <w:rPr>
          <w:color w:val="052635"/>
        </w:rPr>
        <w:t> Количество посещаемости музеев района: </w:t>
      </w:r>
    </w:p>
    <w:tbl>
      <w:tblPr>
        <w:tblW w:w="7087" w:type="dxa"/>
        <w:jc w:val="center"/>
        <w:tblCellMar>
          <w:left w:w="0" w:type="dxa"/>
          <w:right w:w="0" w:type="dxa"/>
        </w:tblCellMar>
        <w:tblLook w:val="04A0" w:firstRow="1" w:lastRow="0" w:firstColumn="1" w:lastColumn="0" w:noHBand="0" w:noVBand="1"/>
      </w:tblPr>
      <w:tblGrid>
        <w:gridCol w:w="2000"/>
        <w:gridCol w:w="2000"/>
        <w:gridCol w:w="3087"/>
      </w:tblGrid>
      <w:tr w:rsidR="001A02FC" w14:paraId="0CCB0776" w14:textId="77777777" w:rsidTr="001A02FC">
        <w:trPr>
          <w:jc w:val="center"/>
        </w:trPr>
        <w:tc>
          <w:tcPr>
            <w:tcW w:w="2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F7235F" w14:textId="77777777" w:rsidR="001A02FC" w:rsidRDefault="001A02FC">
            <w:pPr>
              <w:spacing w:before="100" w:beforeAutospacing="1"/>
              <w:jc w:val="center"/>
              <w:rPr>
                <w:rFonts w:ascii="Times New Roman" w:hAnsi="Times New Roman"/>
                <w:sz w:val="17"/>
                <w:szCs w:val="17"/>
              </w:rPr>
            </w:pPr>
            <w:r>
              <w:t>2017 г.</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4A916" w14:textId="77777777" w:rsidR="001A02FC" w:rsidRDefault="001A02FC">
            <w:pPr>
              <w:spacing w:before="100" w:beforeAutospacing="1"/>
              <w:jc w:val="center"/>
              <w:rPr>
                <w:sz w:val="17"/>
                <w:szCs w:val="17"/>
              </w:rPr>
            </w:pPr>
            <w:r>
              <w:t>2018 г.</w:t>
            </w:r>
          </w:p>
        </w:tc>
        <w:tc>
          <w:tcPr>
            <w:tcW w:w="3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785F6" w14:textId="77777777" w:rsidR="001A02FC" w:rsidRDefault="001A02FC">
            <w:pPr>
              <w:ind w:right="175"/>
              <w:rPr>
                <w:sz w:val="17"/>
                <w:szCs w:val="17"/>
              </w:rPr>
            </w:pPr>
            <w:r>
              <w:t>             Увеличение</w:t>
            </w:r>
          </w:p>
        </w:tc>
      </w:tr>
      <w:tr w:rsidR="001A02FC" w14:paraId="193AEB48" w14:textId="77777777" w:rsidTr="001A02FC">
        <w:trPr>
          <w:jc w:val="center"/>
        </w:trPr>
        <w:tc>
          <w:tcPr>
            <w:tcW w:w="2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9EC38" w14:textId="77777777" w:rsidR="001A02FC" w:rsidRDefault="001A02FC">
            <w:pPr>
              <w:spacing w:before="100" w:beforeAutospacing="1" w:after="100" w:afterAutospacing="1"/>
              <w:jc w:val="center"/>
              <w:rPr>
                <w:sz w:val="17"/>
                <w:szCs w:val="17"/>
              </w:rPr>
            </w:pPr>
            <w:r>
              <w:t>30826</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2017FC95" w14:textId="77777777" w:rsidR="001A02FC" w:rsidRDefault="001A02FC">
            <w:pPr>
              <w:spacing w:before="100" w:beforeAutospacing="1" w:after="100" w:afterAutospacing="1"/>
              <w:jc w:val="center"/>
              <w:rPr>
                <w:sz w:val="17"/>
                <w:szCs w:val="17"/>
              </w:rPr>
            </w:pPr>
            <w:r>
              <w:t>46056</w:t>
            </w:r>
          </w:p>
        </w:tc>
        <w:tc>
          <w:tcPr>
            <w:tcW w:w="3087" w:type="dxa"/>
            <w:tcBorders>
              <w:top w:val="nil"/>
              <w:left w:val="nil"/>
              <w:bottom w:val="single" w:sz="8" w:space="0" w:color="auto"/>
              <w:right w:val="single" w:sz="8" w:space="0" w:color="auto"/>
            </w:tcBorders>
            <w:tcMar>
              <w:top w:w="0" w:type="dxa"/>
              <w:left w:w="108" w:type="dxa"/>
              <w:bottom w:w="0" w:type="dxa"/>
              <w:right w:w="108" w:type="dxa"/>
            </w:tcMar>
            <w:hideMark/>
          </w:tcPr>
          <w:p w14:paraId="5341AA9B" w14:textId="77777777" w:rsidR="001A02FC" w:rsidRDefault="001A02FC">
            <w:pPr>
              <w:spacing w:before="100" w:beforeAutospacing="1"/>
              <w:jc w:val="center"/>
              <w:rPr>
                <w:sz w:val="17"/>
                <w:szCs w:val="17"/>
              </w:rPr>
            </w:pPr>
            <w:r>
              <w:t>+15230 чел.</w:t>
            </w:r>
          </w:p>
        </w:tc>
      </w:tr>
    </w:tbl>
    <w:p w14:paraId="0460DD03" w14:textId="77777777" w:rsidR="001A02FC" w:rsidRDefault="001A02FC" w:rsidP="001A02FC">
      <w:pPr>
        <w:shd w:val="clear" w:color="auto" w:fill="FFFFFF"/>
        <w:spacing w:before="100" w:beforeAutospacing="1" w:after="100" w:afterAutospacing="1"/>
        <w:rPr>
          <w:rFonts w:ascii="Verdana" w:hAnsi="Verdana"/>
          <w:color w:val="052635"/>
          <w:sz w:val="17"/>
          <w:szCs w:val="17"/>
        </w:rPr>
      </w:pPr>
      <w:r>
        <w:rPr>
          <w:color w:val="052635"/>
        </w:rPr>
        <w:t> Самые значимые мероприятия музеев в 2018 году:</w:t>
      </w:r>
    </w:p>
    <w:p w14:paraId="130B63E1"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1. Проведено 5 интеллектуальных викторин «Своя игра» для работников культуры Аскизского района, школьников Аскизского района и работников администрации Аскизского района.</w:t>
      </w:r>
    </w:p>
    <w:p w14:paraId="37037386"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2. Выставка «Мир хакасского шамана» из фондов ГАУК РХ «Хакасский республиканский национальный музей-заповедник».</w:t>
      </w:r>
    </w:p>
    <w:p w14:paraId="1A73ABC8"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3. Выездная выставка «Традиционная хакасская юрта» на республиканском празднике Тун Пайрам на Сагайской поляне.</w:t>
      </w:r>
    </w:p>
    <w:p w14:paraId="6291D1CC"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4. Чыл пазы для школьников в Музее-заповеднике Хуртуях Тас.</w:t>
      </w:r>
    </w:p>
    <w:p w14:paraId="0F2A7D84"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5. В отделе наскального искусства МЗ Хуртуях Тас провели мероприятие, посвященное Дню Земли «Чир Ине».</w:t>
      </w:r>
    </w:p>
    <w:p w14:paraId="6C1DF4D6"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6. В 2018 г. 5000 зрителей приняли участие в работе площадки «Айран сузы» на национальном празднике Тун Пайрам.</w:t>
      </w:r>
    </w:p>
    <w:p w14:paraId="5446A54F"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7. В литературном музее им. М. Е. Кильчичакова проведено ежегодное тематическое районное мероприятие «День поэзии».</w:t>
      </w:r>
    </w:p>
    <w:p w14:paraId="3540B35F"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8. Экспозиция к 100 летию ВЛКСМ «Комсомол – история-эпохи».</w:t>
      </w:r>
    </w:p>
    <w:p w14:paraId="0E2E1E07" w14:textId="77777777" w:rsidR="001A02FC" w:rsidRDefault="001A02FC" w:rsidP="001A02FC">
      <w:pPr>
        <w:shd w:val="clear" w:color="auto" w:fill="FFFFFF"/>
        <w:ind w:left="1134" w:firstLine="282"/>
        <w:jc w:val="both"/>
        <w:rPr>
          <w:rFonts w:ascii="Verdana" w:hAnsi="Verdana"/>
          <w:color w:val="052635"/>
          <w:sz w:val="17"/>
          <w:szCs w:val="17"/>
        </w:rPr>
      </w:pPr>
      <w:r>
        <w:rPr>
          <w:b/>
          <w:bCs/>
          <w:color w:val="052635"/>
        </w:rPr>
        <w:t> </w:t>
      </w:r>
    </w:p>
    <w:p w14:paraId="1A42B635" w14:textId="77777777" w:rsidR="001A02FC" w:rsidRDefault="001A02FC" w:rsidP="001A02FC">
      <w:pPr>
        <w:shd w:val="clear" w:color="auto" w:fill="FFFFFF"/>
        <w:ind w:left="1134" w:firstLine="282"/>
        <w:jc w:val="center"/>
        <w:rPr>
          <w:rFonts w:ascii="Verdana" w:hAnsi="Verdana"/>
          <w:color w:val="052635"/>
          <w:sz w:val="17"/>
          <w:szCs w:val="17"/>
        </w:rPr>
      </w:pPr>
      <w:r>
        <w:rPr>
          <w:b/>
          <w:bCs/>
          <w:color w:val="052635"/>
        </w:rPr>
        <w:t>ДШИ, ДМШ Аскизского района:</w:t>
      </w:r>
    </w:p>
    <w:p w14:paraId="0C54C38F" w14:textId="77777777" w:rsidR="001A02FC" w:rsidRDefault="001A02FC" w:rsidP="001A02FC">
      <w:pPr>
        <w:shd w:val="clear" w:color="auto" w:fill="FFFFFF"/>
        <w:ind w:left="1134"/>
        <w:jc w:val="both"/>
        <w:rPr>
          <w:rFonts w:ascii="Verdana" w:hAnsi="Verdana"/>
          <w:color w:val="052635"/>
          <w:sz w:val="17"/>
          <w:szCs w:val="17"/>
        </w:rPr>
      </w:pPr>
      <w:r>
        <w:rPr>
          <w:b/>
          <w:bCs/>
          <w:color w:val="052635"/>
        </w:rPr>
        <w:t> </w:t>
      </w:r>
    </w:p>
    <w:p w14:paraId="2ADEF02F" w14:textId="77777777" w:rsidR="001A02FC" w:rsidRDefault="001A02FC" w:rsidP="001A02FC">
      <w:pPr>
        <w:shd w:val="clear" w:color="auto" w:fill="FFFFFF"/>
        <w:ind w:left="1134"/>
        <w:jc w:val="both"/>
        <w:rPr>
          <w:rFonts w:ascii="Verdana" w:hAnsi="Verdana"/>
          <w:color w:val="052635"/>
          <w:sz w:val="17"/>
          <w:szCs w:val="17"/>
        </w:rPr>
      </w:pPr>
      <w:r>
        <w:rPr>
          <w:color w:val="052635"/>
        </w:rPr>
        <w:t>Количество детей, привлекаемых к участию в творческих мероприятиях:</w:t>
      </w:r>
    </w:p>
    <w:tbl>
      <w:tblPr>
        <w:tblW w:w="9072" w:type="dxa"/>
        <w:tblInd w:w="562" w:type="dxa"/>
        <w:shd w:val="clear" w:color="auto" w:fill="FFFFFF"/>
        <w:tblCellMar>
          <w:left w:w="0" w:type="dxa"/>
          <w:right w:w="0" w:type="dxa"/>
        </w:tblCellMar>
        <w:tblLook w:val="04A0" w:firstRow="1" w:lastRow="0" w:firstColumn="1" w:lastColumn="0" w:noHBand="0" w:noVBand="1"/>
      </w:tblPr>
      <w:tblGrid>
        <w:gridCol w:w="3544"/>
        <w:gridCol w:w="2552"/>
        <w:gridCol w:w="2976"/>
      </w:tblGrid>
      <w:tr w:rsidR="001A02FC" w14:paraId="79547018" w14:textId="77777777" w:rsidTr="001A02F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B10D7F" w14:textId="77777777" w:rsidR="001A02FC" w:rsidRDefault="001A02FC">
            <w:pPr>
              <w:spacing w:before="100" w:beforeAutospacing="1"/>
              <w:rPr>
                <w:rFonts w:ascii="Verdana" w:hAnsi="Verdana"/>
                <w:color w:val="052635"/>
                <w:sz w:val="17"/>
                <w:szCs w:val="17"/>
              </w:rPr>
            </w:pPr>
            <w:r>
              <w:rPr>
                <w:color w:val="052635"/>
              </w:rPr>
              <w:t>                       2017 г.</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5F937C" w14:textId="77777777" w:rsidR="001A02FC" w:rsidRDefault="001A02FC">
            <w:pPr>
              <w:spacing w:before="100" w:beforeAutospacing="1"/>
              <w:jc w:val="both"/>
              <w:rPr>
                <w:rFonts w:ascii="Verdana" w:hAnsi="Verdana"/>
                <w:color w:val="052635"/>
                <w:sz w:val="17"/>
                <w:szCs w:val="17"/>
              </w:rPr>
            </w:pPr>
            <w:r>
              <w:rPr>
                <w:color w:val="052635"/>
              </w:rPr>
              <w:t>               2018 г.</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A9C76D" w14:textId="77777777" w:rsidR="001A02FC" w:rsidRDefault="001A02FC">
            <w:pPr>
              <w:spacing w:before="100" w:beforeAutospacing="1"/>
              <w:jc w:val="both"/>
              <w:rPr>
                <w:rFonts w:ascii="Verdana" w:hAnsi="Verdana"/>
                <w:color w:val="052635"/>
                <w:sz w:val="17"/>
                <w:szCs w:val="17"/>
              </w:rPr>
            </w:pPr>
            <w:r>
              <w:rPr>
                <w:color w:val="052635"/>
              </w:rPr>
              <w:t>Увеличение уменьшение</w:t>
            </w:r>
          </w:p>
        </w:tc>
      </w:tr>
      <w:tr w:rsidR="001A02FC" w14:paraId="1EDB3B37" w14:textId="77777777" w:rsidTr="001A02FC">
        <w:trPr>
          <w:trHeight w:val="315"/>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5D3E35" w14:textId="77777777" w:rsidR="001A02FC" w:rsidRDefault="001A02FC">
            <w:pPr>
              <w:spacing w:before="100" w:beforeAutospacing="1" w:after="100" w:afterAutospacing="1"/>
              <w:jc w:val="center"/>
              <w:rPr>
                <w:rFonts w:ascii="Verdana" w:hAnsi="Verdana"/>
                <w:color w:val="052635"/>
                <w:sz w:val="17"/>
                <w:szCs w:val="17"/>
              </w:rPr>
            </w:pPr>
            <w:r>
              <w:rPr>
                <w:color w:val="052635"/>
              </w:rPr>
              <w:t>1950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2849E7" w14:textId="77777777" w:rsidR="001A02FC" w:rsidRDefault="001A02FC">
            <w:pPr>
              <w:spacing w:before="100" w:beforeAutospacing="1" w:after="100" w:afterAutospacing="1"/>
              <w:jc w:val="center"/>
              <w:rPr>
                <w:rFonts w:ascii="Verdana" w:hAnsi="Verdana"/>
                <w:color w:val="052635"/>
                <w:sz w:val="17"/>
                <w:szCs w:val="17"/>
              </w:rPr>
            </w:pPr>
            <w:r>
              <w:rPr>
                <w:color w:val="052635"/>
              </w:rPr>
              <w:t>2075</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A7E3CF" w14:textId="77777777" w:rsidR="001A02FC" w:rsidRDefault="001A02FC">
            <w:pPr>
              <w:spacing w:before="100" w:beforeAutospacing="1" w:after="100" w:afterAutospacing="1"/>
              <w:jc w:val="center"/>
              <w:rPr>
                <w:rFonts w:ascii="Verdana" w:hAnsi="Verdana"/>
                <w:color w:val="052635"/>
                <w:sz w:val="17"/>
                <w:szCs w:val="17"/>
              </w:rPr>
            </w:pPr>
            <w:r>
              <w:rPr>
                <w:color w:val="052635"/>
              </w:rPr>
              <w:t>Увеличение на 125</w:t>
            </w:r>
          </w:p>
        </w:tc>
      </w:tr>
    </w:tbl>
    <w:p w14:paraId="5B7B7D9A" w14:textId="77777777" w:rsidR="001A02FC" w:rsidRDefault="001A02FC" w:rsidP="001A02FC">
      <w:pPr>
        <w:shd w:val="clear" w:color="auto" w:fill="FFFFFF"/>
        <w:ind w:left="1134"/>
        <w:jc w:val="center"/>
        <w:rPr>
          <w:rFonts w:ascii="Verdana" w:hAnsi="Verdana"/>
          <w:color w:val="052635"/>
          <w:sz w:val="17"/>
          <w:szCs w:val="17"/>
        </w:rPr>
      </w:pPr>
      <w:r>
        <w:rPr>
          <w:color w:val="052635"/>
        </w:rPr>
        <w:t> </w:t>
      </w:r>
    </w:p>
    <w:p w14:paraId="2B8E67DF" w14:textId="77777777" w:rsidR="001A02FC" w:rsidRDefault="001A02FC" w:rsidP="001A02FC">
      <w:pPr>
        <w:shd w:val="clear" w:color="auto" w:fill="FFFFFF"/>
        <w:ind w:left="1134"/>
        <w:jc w:val="center"/>
        <w:rPr>
          <w:rFonts w:ascii="Verdana" w:hAnsi="Verdana"/>
          <w:color w:val="052635"/>
          <w:sz w:val="17"/>
          <w:szCs w:val="17"/>
        </w:rPr>
      </w:pPr>
      <w:r>
        <w:rPr>
          <w:color w:val="052635"/>
        </w:rPr>
        <w:t>Самые значимые мероприятия в детских школах искусств в 2018 году:</w:t>
      </w:r>
    </w:p>
    <w:p w14:paraId="11339135" w14:textId="77777777" w:rsidR="001A02FC" w:rsidRDefault="001A02FC" w:rsidP="001A02FC">
      <w:pPr>
        <w:shd w:val="clear" w:color="auto" w:fill="FFFFFF"/>
        <w:ind w:left="426"/>
        <w:jc w:val="both"/>
        <w:rPr>
          <w:rFonts w:ascii="Verdana" w:hAnsi="Verdana"/>
          <w:color w:val="052635"/>
          <w:sz w:val="17"/>
          <w:szCs w:val="17"/>
        </w:rPr>
      </w:pPr>
      <w:r>
        <w:rPr>
          <w:color w:val="052635"/>
        </w:rPr>
        <w:lastRenderedPageBreak/>
        <w:t>1) Международная выставка –конкурс детского художественного творчества «Енисейская мозаика-2018», г. Красноярск</w:t>
      </w:r>
    </w:p>
    <w:p w14:paraId="025664C4" w14:textId="77777777" w:rsidR="001A02FC" w:rsidRDefault="001A02FC" w:rsidP="001A02FC">
      <w:pPr>
        <w:shd w:val="clear" w:color="auto" w:fill="FFFFFF"/>
        <w:ind w:left="426"/>
        <w:jc w:val="both"/>
        <w:rPr>
          <w:rFonts w:ascii="Verdana" w:hAnsi="Verdana"/>
          <w:color w:val="052635"/>
          <w:sz w:val="17"/>
          <w:szCs w:val="17"/>
        </w:rPr>
      </w:pPr>
      <w:r>
        <w:rPr>
          <w:color w:val="052635"/>
        </w:rPr>
        <w:t>2) </w:t>
      </w:r>
      <w:r>
        <w:rPr>
          <w:color w:val="052635"/>
          <w:lang w:val="en-US"/>
        </w:rPr>
        <w:t>IV</w:t>
      </w:r>
      <w:r>
        <w:rPr>
          <w:color w:val="052635"/>
        </w:rPr>
        <w:t> Международный телевизионный *</w:t>
      </w:r>
      <w:r>
        <w:rPr>
          <w:color w:val="052635"/>
          <w:lang w:val="en-US"/>
        </w:rPr>
        <w:t>IT</w:t>
      </w:r>
      <w:r>
        <w:rPr>
          <w:color w:val="052635"/>
        </w:rPr>
        <w:t>* конкурс «ТАЛАНТ – 2018», г. Москва.</w:t>
      </w:r>
    </w:p>
    <w:p w14:paraId="476463C2" w14:textId="77777777" w:rsidR="001A02FC" w:rsidRDefault="001A02FC" w:rsidP="001A02FC">
      <w:pPr>
        <w:shd w:val="clear" w:color="auto" w:fill="FFFFFF"/>
        <w:ind w:left="426"/>
        <w:jc w:val="both"/>
        <w:rPr>
          <w:rFonts w:ascii="Verdana" w:hAnsi="Verdana"/>
          <w:color w:val="052635"/>
          <w:sz w:val="17"/>
          <w:szCs w:val="17"/>
        </w:rPr>
      </w:pPr>
      <w:r>
        <w:rPr>
          <w:color w:val="052635"/>
        </w:rPr>
        <w:t>3) </w:t>
      </w:r>
      <w:r>
        <w:rPr>
          <w:color w:val="052635"/>
          <w:lang w:val="en-US"/>
        </w:rPr>
        <w:t>VII</w:t>
      </w:r>
      <w:r>
        <w:rPr>
          <w:color w:val="052635"/>
        </w:rPr>
        <w:t> Международный фестиваль-конкурс «Сибириада» г. Мыски Кемеровской области.</w:t>
      </w:r>
    </w:p>
    <w:p w14:paraId="7153D7ED" w14:textId="77777777" w:rsidR="001A02FC" w:rsidRDefault="001A02FC" w:rsidP="001A02FC">
      <w:pPr>
        <w:shd w:val="clear" w:color="auto" w:fill="FFFFFF"/>
        <w:ind w:left="426"/>
        <w:jc w:val="both"/>
        <w:rPr>
          <w:rFonts w:ascii="Verdana" w:hAnsi="Verdana"/>
          <w:color w:val="052635"/>
          <w:sz w:val="17"/>
          <w:szCs w:val="17"/>
        </w:rPr>
      </w:pPr>
      <w:r>
        <w:rPr>
          <w:color w:val="052635"/>
        </w:rPr>
        <w:t>4) </w:t>
      </w:r>
      <w:r>
        <w:rPr>
          <w:color w:val="052635"/>
          <w:lang w:val="en-US"/>
        </w:rPr>
        <w:t>XII</w:t>
      </w:r>
      <w:r>
        <w:rPr>
          <w:color w:val="052635"/>
        </w:rPr>
        <w:t> Всероссийский конкурс музыкантов и художников им.А.А.Кенеля, г. Абакан</w:t>
      </w:r>
    </w:p>
    <w:p w14:paraId="388F96C2" w14:textId="77777777" w:rsidR="001A02FC" w:rsidRDefault="001A02FC" w:rsidP="001A02FC">
      <w:pPr>
        <w:shd w:val="clear" w:color="auto" w:fill="FFFFFF"/>
        <w:ind w:left="426"/>
        <w:jc w:val="both"/>
        <w:rPr>
          <w:rFonts w:ascii="Verdana" w:hAnsi="Verdana"/>
          <w:color w:val="052635"/>
          <w:sz w:val="17"/>
          <w:szCs w:val="17"/>
        </w:rPr>
      </w:pPr>
      <w:r>
        <w:rPr>
          <w:color w:val="052635"/>
        </w:rPr>
        <w:t>5) Межрегиональный конкурс – фестиваль вокального мастерства «Звонкие голоса Хакасии»  Черногорск                                                                                                                  </w:t>
      </w:r>
    </w:p>
    <w:p w14:paraId="77976D76" w14:textId="77777777" w:rsidR="001A02FC" w:rsidRDefault="001A02FC" w:rsidP="001A02FC">
      <w:pPr>
        <w:shd w:val="clear" w:color="auto" w:fill="FFFFFF"/>
        <w:ind w:left="426"/>
        <w:jc w:val="both"/>
        <w:rPr>
          <w:rFonts w:ascii="Verdana" w:hAnsi="Verdana"/>
          <w:color w:val="052635"/>
          <w:sz w:val="17"/>
          <w:szCs w:val="17"/>
        </w:rPr>
      </w:pPr>
      <w:r>
        <w:rPr>
          <w:color w:val="052635"/>
        </w:rPr>
        <w:t>6) Районный конкурс «Юные созвездия-2018» среди учащихся ДШИ и ДМШ Аскизского района.</w:t>
      </w:r>
    </w:p>
    <w:p w14:paraId="074F31AB" w14:textId="77777777" w:rsidR="001A02FC" w:rsidRDefault="001A02FC" w:rsidP="001A02FC">
      <w:pPr>
        <w:shd w:val="clear" w:color="auto" w:fill="FFFFFF"/>
        <w:spacing w:before="100" w:beforeAutospacing="1"/>
        <w:ind w:firstLine="426"/>
        <w:jc w:val="both"/>
        <w:rPr>
          <w:rFonts w:ascii="Verdana" w:hAnsi="Verdana"/>
          <w:color w:val="052635"/>
          <w:sz w:val="17"/>
          <w:szCs w:val="17"/>
        </w:rPr>
      </w:pPr>
      <w:r>
        <w:rPr>
          <w:color w:val="052635"/>
        </w:rPr>
        <w:t> По подразделу «Культура» расходы в 2018 г. составили 65550,449 тыс. рублей при плане 66984,949 тыс. рублей (97,9 %) в том числе на:</w:t>
      </w:r>
    </w:p>
    <w:p w14:paraId="043132E2"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содержание РЦКД – 22188,5 тыс. рублей при плане 12057,1 тыс. рублей (95,4 %);</w:t>
      </w:r>
    </w:p>
    <w:p w14:paraId="6E79BFB2"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содержание музеев –11577,3 тыс. рублей при плане 12142,1 тыс. рублей  (95,3 %);</w:t>
      </w:r>
    </w:p>
    <w:p w14:paraId="4FBC0753"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содержание районной библиотеки – 33666,0 тыс. рублей при плане 32770,5 тыс. рублей (99,7 %);</w:t>
      </w:r>
    </w:p>
    <w:p w14:paraId="7B71D823"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содержание учреждений дополнительного образования – 59755,9 тыс. рублей, при плане 62127,8 тыс. рублей. (96,2 %)</w:t>
      </w:r>
    </w:p>
    <w:p w14:paraId="597DA083"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В том числе:</w:t>
      </w:r>
    </w:p>
    <w:p w14:paraId="4383ADB6"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Реализация мероприятий Федеральной целевой программы "Культура России на 2012-2018гг". Обновление материально-технической базы, приобретение специального оборудования для учреждений культуры: за счет средств ФБ поступило 614,266 тыс. рублей при плане 614,266 тыс. рублей, за счет средств РБ поступило 60,752 тыс. рублей при плане 60,752 тыс. рублей (100%);</w:t>
      </w:r>
    </w:p>
    <w:p w14:paraId="2DABFD14"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при плане 49,571 тыс. рублей за счет средств ФБ – 41,015 тыс.руб., за счет средств РХ – 4,056 тыс.руб., МБ - 4,5 тыс.руб., исполнение составило 100,0%;</w:t>
      </w:r>
    </w:p>
    <w:p w14:paraId="3A18B990"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Комплектование книжных фондов библиотек муниципальных образований при плане 34,6 тыс. рублей за счет ФБ -28,028 тыс.руб., за счет средств РХ – 2,772 тыс.руб., МБ -3,8 тыс.руб., исполнение составило 100,0%;</w:t>
      </w:r>
    </w:p>
    <w:p w14:paraId="6193A639"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-Капитальный ремонт объектов муниципальной собственности (МКУК «Кызласский сельский культурный комплекс») за счет средств РХ – 2976,36 тыс.руб., исполнение составило 100%;</w:t>
      </w:r>
    </w:p>
    <w:p w14:paraId="785CBB89"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Государственная поддержка лучших работников сельских учреждений за счет средств ФБ -50,0 тыс.руб. при плане 50,0 тыс.руб., исполнение составило 100%;</w:t>
      </w:r>
    </w:p>
    <w:p w14:paraId="18936704"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Государственная поддержка лучших сельских учреждений за счет средств ФБ -100,0 тыс.руб. при плане 100,0 тыс.руб., исполнение составило 100%;</w:t>
      </w:r>
    </w:p>
    <w:p w14:paraId="69E3BBD3" w14:textId="77777777" w:rsidR="001A02FC" w:rsidRDefault="001A02FC" w:rsidP="001A02FC">
      <w:pPr>
        <w:shd w:val="clear" w:color="auto" w:fill="FFFFFF"/>
        <w:spacing w:before="100" w:beforeAutospacing="1"/>
        <w:jc w:val="center"/>
        <w:rPr>
          <w:rFonts w:ascii="Verdana" w:hAnsi="Verdana"/>
          <w:color w:val="052635"/>
          <w:sz w:val="17"/>
          <w:szCs w:val="17"/>
        </w:rPr>
      </w:pPr>
      <w:r>
        <w:rPr>
          <w:b/>
          <w:bCs/>
          <w:color w:val="052635"/>
        </w:rPr>
        <w:t>Объем финансирования программных мероприятий за 2018 год.</w:t>
      </w:r>
    </w:p>
    <w:p w14:paraId="60A97068" w14:textId="77777777" w:rsidR="001A02FC" w:rsidRDefault="001A02FC" w:rsidP="001A02FC">
      <w:pPr>
        <w:shd w:val="clear" w:color="auto" w:fill="FFFFFF"/>
        <w:spacing w:before="100" w:beforeAutospacing="1"/>
        <w:rPr>
          <w:rFonts w:ascii="Verdana" w:hAnsi="Verdana"/>
          <w:color w:val="052635"/>
          <w:sz w:val="17"/>
          <w:szCs w:val="17"/>
        </w:rPr>
      </w:pPr>
      <w:r>
        <w:rPr>
          <w:color w:val="052635"/>
        </w:rPr>
        <w:lastRenderedPageBreak/>
        <w:t>На 96,5 % освоена подпрограмма «Развитие культуры и искусства Аскизского района» при плане 22990,9 тыс. рублей, фактически израсходовано 22188,5 тыс. рублей</w:t>
      </w:r>
    </w:p>
    <w:p w14:paraId="5F4A2F0E" w14:textId="77777777" w:rsidR="001A02FC" w:rsidRDefault="001A02FC" w:rsidP="001A02FC">
      <w:pPr>
        <w:shd w:val="clear" w:color="auto" w:fill="FFFFFF"/>
        <w:spacing w:before="100" w:beforeAutospacing="1"/>
        <w:rPr>
          <w:rFonts w:ascii="Verdana" w:hAnsi="Verdana"/>
          <w:color w:val="052635"/>
          <w:sz w:val="17"/>
          <w:szCs w:val="17"/>
        </w:rPr>
      </w:pPr>
      <w:r>
        <w:rPr>
          <w:b/>
          <w:bCs/>
          <w:color w:val="052635"/>
        </w:rPr>
        <w:t> </w:t>
      </w:r>
      <w:r>
        <w:rPr>
          <w:color w:val="052635"/>
        </w:rPr>
        <w:t>На 96,2 % освоена подпрограмма «Сохранение и развитие художественного образования в сфере искусства и культуры в Аскизском районе» при плане                   62172,8 тыс. рублей, фактически израсходовано 59800,9 тыс. рублей.</w:t>
      </w:r>
    </w:p>
    <w:p w14:paraId="3BFC0DCB" w14:textId="77777777" w:rsidR="001A02FC" w:rsidRDefault="001A02FC" w:rsidP="001A02FC">
      <w:pPr>
        <w:shd w:val="clear" w:color="auto" w:fill="FFFFFF"/>
        <w:spacing w:before="100" w:beforeAutospacing="1"/>
        <w:rPr>
          <w:rFonts w:ascii="Verdana" w:hAnsi="Verdana"/>
          <w:color w:val="052635"/>
          <w:sz w:val="17"/>
          <w:szCs w:val="17"/>
        </w:rPr>
      </w:pPr>
      <w:r>
        <w:rPr>
          <w:color w:val="052635"/>
        </w:rPr>
        <w:t> На 95,4 % освоена подпрограмма «Безопасность и сохранность фондов муниципальных музеев, библиотек и архива в Аскизском районе» при плане               12142,1 тыс. рублей, фактически израсходовано 11577,3 тыс. рублей.</w:t>
      </w:r>
    </w:p>
    <w:p w14:paraId="4FA9F931" w14:textId="77777777" w:rsidR="001A02FC" w:rsidRDefault="001A02FC" w:rsidP="001A02FC">
      <w:pPr>
        <w:shd w:val="clear" w:color="auto" w:fill="FFFFFF"/>
        <w:spacing w:before="100" w:beforeAutospacing="1"/>
        <w:rPr>
          <w:rFonts w:ascii="Verdana" w:hAnsi="Verdana"/>
          <w:color w:val="052635"/>
          <w:sz w:val="17"/>
          <w:szCs w:val="17"/>
        </w:rPr>
      </w:pPr>
      <w:r>
        <w:rPr>
          <w:color w:val="052635"/>
        </w:rPr>
        <w:t>На 99,7 % освоена подпрограмма «Поддержка и развитие чтения в Аскизском районе» при плане 33354,7 тыс. рублей, фактически израсходовано 33208,6 рублей</w:t>
      </w:r>
      <w:r>
        <w:rPr>
          <w:b/>
          <w:bCs/>
          <w:color w:val="052635"/>
        </w:rPr>
        <w:t>.</w:t>
      </w:r>
    </w:p>
    <w:p w14:paraId="46C99B7A" w14:textId="77777777" w:rsidR="001A02FC" w:rsidRDefault="001A02FC" w:rsidP="001A02FC">
      <w:pPr>
        <w:shd w:val="clear" w:color="auto" w:fill="FFFFFF"/>
        <w:spacing w:before="100" w:beforeAutospacing="1"/>
        <w:rPr>
          <w:rFonts w:ascii="Verdana" w:hAnsi="Verdana"/>
          <w:color w:val="052635"/>
          <w:sz w:val="17"/>
          <w:szCs w:val="17"/>
        </w:rPr>
      </w:pPr>
      <w:r>
        <w:rPr>
          <w:b/>
          <w:bCs/>
          <w:color w:val="052635"/>
        </w:rPr>
        <w:t> </w:t>
      </w:r>
      <w:r>
        <w:rPr>
          <w:color w:val="052635"/>
        </w:rPr>
        <w:t>Подпрограмма «Популяризация историко-культурного наследия в Аскизском районе» - финансирование не предусмотрено.</w:t>
      </w:r>
    </w:p>
    <w:p w14:paraId="3F5E6685" w14:textId="77777777" w:rsidR="001A02FC" w:rsidRDefault="001A02FC" w:rsidP="001A02FC">
      <w:pPr>
        <w:shd w:val="clear" w:color="auto" w:fill="FFFFFF"/>
        <w:ind w:left="426"/>
        <w:jc w:val="both"/>
        <w:rPr>
          <w:rFonts w:ascii="Verdana" w:hAnsi="Verdana"/>
          <w:color w:val="052635"/>
          <w:sz w:val="17"/>
          <w:szCs w:val="17"/>
        </w:rPr>
      </w:pPr>
      <w:r>
        <w:rPr>
          <w:color w:val="052635"/>
        </w:rPr>
        <w:t> </w:t>
      </w:r>
    </w:p>
    <w:p w14:paraId="238FD5EF" w14:textId="77777777" w:rsidR="001A02FC" w:rsidRDefault="001A02FC" w:rsidP="001A02FC">
      <w:pPr>
        <w:shd w:val="clear" w:color="auto" w:fill="FFFFFF"/>
        <w:spacing w:before="100" w:beforeAutospacing="1" w:after="100" w:afterAutospacing="1"/>
        <w:ind w:firstLine="567"/>
        <w:jc w:val="both"/>
        <w:rPr>
          <w:rFonts w:ascii="Verdana" w:hAnsi="Verdana"/>
          <w:color w:val="052635"/>
          <w:sz w:val="17"/>
          <w:szCs w:val="17"/>
        </w:rPr>
      </w:pPr>
      <w:r>
        <w:rPr>
          <w:color w:val="052635"/>
        </w:rPr>
        <w:t>В отчетном году приобретена звукоусилительная аппаратура на сумму 1152,4 тыс. руб. Повышение материально – технической базы учреждений культуры Аскизского района в 2017 году осуществлялось за счет средств Федерального партийного проекта «Местный дом культуры», предоставление субсидий из республиканского бюджета Республики Хакасия в рамках реализации целевой программы «Культура Республики Хакасия (2017-2020 годы)», за счет средств Муниципальной программы «Культура Аскизского района 2017-2020 годы»:</w:t>
      </w:r>
    </w:p>
    <w:p w14:paraId="600EEE97" w14:textId="77777777" w:rsidR="001A02FC" w:rsidRDefault="001A02FC" w:rsidP="001A02FC">
      <w:pPr>
        <w:pStyle w:val="consplusnormal"/>
        <w:shd w:val="clear" w:color="auto" w:fill="FFFFFF"/>
        <w:jc w:val="both"/>
        <w:rPr>
          <w:rFonts w:ascii="Verdana" w:hAnsi="Verdana"/>
          <w:color w:val="052635"/>
          <w:sz w:val="17"/>
          <w:szCs w:val="17"/>
        </w:rPr>
      </w:pPr>
      <w:r>
        <w:rPr>
          <w:color w:val="052635"/>
        </w:rPr>
        <w:t> </w:t>
      </w:r>
    </w:p>
    <w:p w14:paraId="37E3FC9C" w14:textId="77777777" w:rsidR="001A02FC" w:rsidRDefault="001A02FC" w:rsidP="001A02FC">
      <w:pPr>
        <w:shd w:val="clear" w:color="auto" w:fill="FFFFFF"/>
        <w:spacing w:before="100" w:beforeAutospacing="1" w:after="100" w:afterAutospacing="1"/>
        <w:ind w:firstLine="708"/>
        <w:jc w:val="center"/>
        <w:rPr>
          <w:rFonts w:ascii="Verdana" w:hAnsi="Verdana"/>
          <w:color w:val="052635"/>
          <w:sz w:val="17"/>
          <w:szCs w:val="17"/>
        </w:rPr>
      </w:pPr>
      <w:r>
        <w:rPr>
          <w:b/>
          <w:bCs/>
          <w:color w:val="052635"/>
        </w:rPr>
        <w:t>5. ФИЗКУЛЬТУРА И СПОРТ</w:t>
      </w:r>
    </w:p>
    <w:p w14:paraId="405EB9C6" w14:textId="77777777" w:rsidR="001A02FC" w:rsidRDefault="001A02FC" w:rsidP="001A02FC">
      <w:pPr>
        <w:pStyle w:val="aa"/>
        <w:shd w:val="clear" w:color="auto" w:fill="FFFFFF"/>
        <w:spacing w:before="0" w:beforeAutospacing="0" w:after="0" w:afterAutospacing="0"/>
        <w:ind w:firstLine="708"/>
        <w:jc w:val="both"/>
        <w:rPr>
          <w:rFonts w:ascii="Verdana" w:hAnsi="Verdana"/>
          <w:color w:val="052635"/>
          <w:sz w:val="17"/>
          <w:szCs w:val="17"/>
        </w:rPr>
      </w:pPr>
      <w:r>
        <w:rPr>
          <w:color w:val="052635"/>
        </w:rPr>
        <w:t>В Аскизском районе в спортивной школе работает всего 42 тренера, в том числе 30 штатных тренера и 12 совместителей, 14 инструкторов по спорту (физической культуре), в том числе 11 штатных инструкторов по спорту (физической культуре) и 3 совместителя, а так же 2 инструктора-методиста.</w:t>
      </w:r>
    </w:p>
    <w:p w14:paraId="0D09B740"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Работа ведется по тринадцати видам спорта: баскетбол, бокс, волейбол, кикбоксинг, легкая атлетика, лыжные гонки, настольный теннис, плавание, самбо, спортивная борьба (вольная и греко-римская), стрельба из лука, футбол. Одиннадцать тренеров работают по внешнему совместительству</w:t>
      </w:r>
    </w:p>
    <w:p w14:paraId="48C7CF51"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В районе 22 общеобразовательных школ, все физкультурными кадрами обеспечены, всего 49 человек из них 22 человек с высшим образованием, 15 – средне-специальным. Из них 20 женщин.</w:t>
      </w:r>
    </w:p>
    <w:p w14:paraId="346931B1" w14:textId="77777777" w:rsidR="001A02FC" w:rsidRDefault="001A02FC" w:rsidP="001A02FC">
      <w:pPr>
        <w:shd w:val="clear" w:color="auto" w:fill="FFFFFF"/>
        <w:spacing w:before="100" w:beforeAutospacing="1" w:line="240" w:lineRule="atLeast"/>
        <w:ind w:firstLine="708"/>
        <w:jc w:val="both"/>
        <w:rPr>
          <w:rFonts w:ascii="Verdana" w:hAnsi="Verdana"/>
          <w:color w:val="052635"/>
          <w:sz w:val="17"/>
          <w:szCs w:val="17"/>
        </w:rPr>
      </w:pPr>
      <w:r>
        <w:rPr>
          <w:color w:val="052635"/>
        </w:rPr>
        <w:t>Развитие хакасских народных игр и состязаний в общеобразовательных учреждениях проводятся  с применением национально-регионального компонента на уроках физической культуры. В Аскизском районе проводится районный праздник учащихся и молодежи «Тун-Пайрам», где принимают участие около 100 человек. В программу праздника входят национальные виды спорта. Ежегодное участие в республиканском фестивале по национальным видам спорта «Чиит Пайрам» в г. Абакан.</w:t>
      </w:r>
    </w:p>
    <w:p w14:paraId="42A40FEB"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lastRenderedPageBreak/>
        <w:t>В 2018 были проведен капитальный ремонт спортивных залов в следующих общеобразовательных учреждениях: МБОУ Болгановская СОШ, МБОУ Нижне-Тейская СОШ, МБОУ Бискамжинская СОШ.</w:t>
      </w:r>
    </w:p>
    <w:p w14:paraId="2B038230"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Для участия в районных и республиканских соревнованиях комплектуют команды спортсменов участников. Большую помощь в проведении мероприятий им оказывают тренера, работающие в поселениях, учителя физической культуры, работники культуры, активисты. Инструкторами по поселениям проводится большая работа с детьми, состоящими на учете в ОДН  и внутри школьном контроле по привлечению их проведению и участию мероприятий. Спортивно-массовые мероприятия ими  проводятся как для детей, так и для взрослых.   </w:t>
      </w:r>
    </w:p>
    <w:p w14:paraId="40A640C8"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За период 2018 год МБУ «Аскизская РСШ им. С.З. Карамчакова» было всего проведено спортивно-массовых мероприятий – 112.</w:t>
      </w:r>
    </w:p>
    <w:p w14:paraId="45100E39"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Из них районных – 76, приняли участие – 5045 человек</w:t>
      </w:r>
    </w:p>
    <w:p w14:paraId="13FE8B2F"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Из них республиканских – 36, приняли участие – 1779 человек</w:t>
      </w:r>
    </w:p>
    <w:p w14:paraId="272E41D3"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Из них по поселениям – 38, приняли участие - 2547</w:t>
      </w:r>
    </w:p>
    <w:p w14:paraId="349FF486"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В Аскизском районе почти во всех селах построены стадионы, в рамках проведения районных летних Спартакиад среди молодежи: с. Балыкса, с. Бельтирское, с. Полтаков, с. Бирикчуль, п. Бискамжа, с. Аскиз, с. Кызлас, п. Аскиз.</w:t>
      </w:r>
    </w:p>
    <w:p w14:paraId="77748D58"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Во всех малых селах есть команды футболистов, волейболистов, которые участвуют в районных соревнованиях и становятся призерами. В зимний период заливаются хоккейные поля в с. Аскиз, с. Усть-Камышта. Хоккейные коробки в с. Верх-Аскиз, с. Катанов. В районном центре работает прокат коньков на освещенном хоккейном поле.</w:t>
      </w:r>
    </w:p>
    <w:p w14:paraId="4D5F72E9"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Хороший опыт работы по развитию физической культуры и спорта сельской местности в селе Верх-Аскиз. Тренер спортивной школы Мамышев Е.Ф. в летнее время проводит районный турнир по футболу среди девушек, зимой турнир по хоккею в школьной хоккейной коробке, которую построили сами на деньги выигранные, участвуя в конкурсе.</w:t>
      </w:r>
    </w:p>
    <w:p w14:paraId="61C83DEB"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В течение года специалистами по спорту ведутся беседы по привлечению  молодежи к систематическим занятиям физической культурой и  спортом, с целью развития и сохранения здорового образа жизни в молодежной среде. Для молодого населения ежедневно работают тренажерный и спортивный залы, что дает возможность молодым людям систематически заниматься спортом, также дети и подростки посещают спортивные секции, которые функционируют в спортивной школе,  что является наиболее эффективным методом и формой работы по формированию антинаркотической культуры личности.</w:t>
      </w:r>
    </w:p>
    <w:p w14:paraId="59FC4214" w14:textId="77777777" w:rsidR="001A02FC" w:rsidRDefault="001A02FC" w:rsidP="001A02FC">
      <w:pPr>
        <w:pStyle w:val="aa"/>
        <w:shd w:val="clear" w:color="auto" w:fill="FFFFFF"/>
        <w:spacing w:before="0" w:beforeAutospacing="0" w:after="0" w:afterAutospacing="0"/>
        <w:ind w:firstLine="720"/>
        <w:jc w:val="both"/>
        <w:rPr>
          <w:rFonts w:ascii="Verdana" w:hAnsi="Verdana"/>
          <w:color w:val="052635"/>
          <w:sz w:val="17"/>
          <w:szCs w:val="17"/>
        </w:rPr>
      </w:pPr>
      <w:r>
        <w:rPr>
          <w:color w:val="052635"/>
        </w:rPr>
        <w:t>Физическая культура и спорт среди инвалидов. На территории Аскизского района1961 инвалидов, из них 192 ребенка – инвалида. Всего за отчетный период систематически занимаются спортом 328 человека (16,7% от общего числа населения данной группы).</w:t>
      </w:r>
    </w:p>
    <w:p w14:paraId="3D7FCDB6" w14:textId="77777777" w:rsidR="001A02FC" w:rsidRDefault="001A02FC" w:rsidP="001A02FC">
      <w:pPr>
        <w:shd w:val="clear" w:color="auto" w:fill="FFFFFF"/>
        <w:spacing w:before="100" w:beforeAutospacing="1"/>
        <w:ind w:firstLine="720"/>
        <w:jc w:val="both"/>
        <w:rPr>
          <w:rFonts w:ascii="Verdana" w:hAnsi="Verdana"/>
          <w:color w:val="052635"/>
          <w:sz w:val="17"/>
          <w:szCs w:val="17"/>
        </w:rPr>
      </w:pPr>
      <w:r>
        <w:rPr>
          <w:color w:val="052635"/>
        </w:rPr>
        <w:t>Задачи социальной реабилитации и  интеграции инвалидов в течение ряда лет решались в рамках реализации:</w:t>
      </w:r>
    </w:p>
    <w:p w14:paraId="6B038DCA" w14:textId="77777777" w:rsidR="001A02FC" w:rsidRDefault="001A02FC" w:rsidP="001A02FC">
      <w:pPr>
        <w:shd w:val="clear" w:color="auto" w:fill="FFFFFF"/>
        <w:spacing w:before="100" w:beforeAutospacing="1"/>
        <w:ind w:firstLine="720"/>
        <w:jc w:val="both"/>
        <w:rPr>
          <w:rFonts w:ascii="Verdana" w:hAnsi="Verdana"/>
          <w:color w:val="052635"/>
          <w:sz w:val="17"/>
          <w:szCs w:val="17"/>
        </w:rPr>
      </w:pPr>
      <w:r>
        <w:rPr>
          <w:color w:val="052635"/>
        </w:rPr>
        <w:t>1. Доступная среда для инвалидов в Аскизском районе  на 2017-2020 годы.</w:t>
      </w:r>
    </w:p>
    <w:p w14:paraId="026373F3"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lastRenderedPageBreak/>
        <w:t>2.  Дети Аскизского района на 2017-2020 годы.</w:t>
      </w:r>
    </w:p>
    <w:p w14:paraId="3C63E49B" w14:textId="77777777" w:rsidR="001A02FC" w:rsidRDefault="001A02FC" w:rsidP="001A02FC">
      <w:pPr>
        <w:shd w:val="clear" w:color="auto" w:fill="FFFFFF"/>
        <w:spacing w:before="100" w:beforeAutospacing="1"/>
        <w:ind w:firstLine="567"/>
        <w:rPr>
          <w:rFonts w:ascii="Verdana" w:hAnsi="Verdana"/>
          <w:color w:val="052635"/>
          <w:sz w:val="17"/>
          <w:szCs w:val="17"/>
        </w:rPr>
      </w:pPr>
      <w:r>
        <w:rPr>
          <w:color w:val="052635"/>
        </w:rPr>
        <w:t>В 2017  году ввели в эксплуатацию плавательный бассейн «Афалина» с.Аскиз , что позволит охватывать наибольшее количество населения Аскизского районы для занятий видом спорта, как плавание.</w:t>
      </w:r>
    </w:p>
    <w:p w14:paraId="5F45D20B"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С целью популяризации здорового образа жизни и привлечения населения к систематическим занятиям физической культурой и спортом информация о деятельности спортивной школы  публикуется  на сайте Администрации Аскизского района, там же представлена основная информация о деятельности спортивной школы: нормативные документы, и другие материалы о проводимых мероприятиях.</w:t>
      </w:r>
    </w:p>
    <w:p w14:paraId="1497E8A2"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Помимо размещения на официальном сайте Администрации Аскизского района информация о деятельности направляется в средства массовой информации (печатные, электронные) различного уровня: информационный сайт «19 Рус Инфо Хакасия», средство радио вещания: «Радио Аскиза», телерадиокомпания: «АСТВ», в газету «Аскизский труженик» публикуются материалы о спорте в  Аскизском районе: новости,  анонсы предстоящих событий. Материалы спортивной школы ежедневно публикуются на официальной странице в социальной сети: «ВКонтакте».</w:t>
      </w:r>
    </w:p>
    <w:p w14:paraId="22C45343" w14:textId="77777777" w:rsidR="001A02FC" w:rsidRDefault="001A02FC" w:rsidP="001A02FC">
      <w:pPr>
        <w:shd w:val="clear" w:color="auto" w:fill="FFFFFF"/>
        <w:ind w:left="510"/>
        <w:jc w:val="center"/>
        <w:rPr>
          <w:rFonts w:ascii="Verdana" w:hAnsi="Verdana"/>
          <w:color w:val="052635"/>
          <w:sz w:val="17"/>
          <w:szCs w:val="17"/>
        </w:rPr>
      </w:pPr>
      <w:r>
        <w:rPr>
          <w:color w:val="052635"/>
        </w:rPr>
        <w:t> </w:t>
      </w:r>
    </w:p>
    <w:p w14:paraId="60BB04F5" w14:textId="77777777" w:rsidR="001A02FC" w:rsidRDefault="001A02FC" w:rsidP="001A02FC">
      <w:pPr>
        <w:pStyle w:val="a3"/>
        <w:shd w:val="clear" w:color="auto" w:fill="FFFFFF"/>
        <w:spacing w:before="0" w:beforeAutospacing="0" w:after="0" w:afterAutospacing="0"/>
        <w:ind w:left="160" w:right="160" w:firstLine="708"/>
        <w:jc w:val="both"/>
        <w:rPr>
          <w:rFonts w:ascii="Verdana" w:hAnsi="Verdana"/>
          <w:color w:val="052635"/>
          <w:sz w:val="17"/>
          <w:szCs w:val="17"/>
        </w:rPr>
      </w:pPr>
      <w:r>
        <w:rPr>
          <w:color w:val="052635"/>
        </w:rPr>
        <w:t>Приоритетным направлением развития физической культуры и спорта в Аскизском районе определяет создание условий для занятий населения физической культурой и спортом, в том числе сдача в эксплуатацию плавательного бассейна «Афалина» Первоочередными задачами в развитии физической культуры и спорта в Аскизском районе являются:</w:t>
      </w:r>
    </w:p>
    <w:p w14:paraId="01BA201F" w14:textId="77777777" w:rsidR="001A02FC" w:rsidRDefault="001A02FC" w:rsidP="001A02FC">
      <w:pPr>
        <w:pStyle w:val="a3"/>
        <w:shd w:val="clear" w:color="auto" w:fill="FFFFFF"/>
        <w:spacing w:before="0" w:beforeAutospacing="0" w:after="0" w:afterAutospacing="0"/>
        <w:ind w:firstLine="360"/>
        <w:jc w:val="both"/>
        <w:rPr>
          <w:rFonts w:ascii="Verdana" w:hAnsi="Verdana"/>
          <w:color w:val="052635"/>
          <w:sz w:val="17"/>
          <w:szCs w:val="17"/>
        </w:rPr>
      </w:pPr>
      <w:r>
        <w:rPr>
          <w:rFonts w:ascii="Symbol" w:hAnsi="Symbol"/>
          <w:color w:val="052635"/>
        </w:rPr>
        <w:t>-</w:t>
      </w:r>
      <w:r>
        <w:rPr>
          <w:color w:val="052635"/>
          <w:sz w:val="14"/>
          <w:szCs w:val="14"/>
        </w:rPr>
        <w:t>       </w:t>
      </w:r>
      <w:r>
        <w:rPr>
          <w:color w:val="052635"/>
        </w:rPr>
        <w:t>продолжение модернизации системы подготовки спортивного резерва, в соответствии с федеральными стандартами в целях повышения эффективности подготовки спортсменов высокого класса.</w:t>
      </w:r>
    </w:p>
    <w:p w14:paraId="5C6EF511" w14:textId="77777777" w:rsidR="001A02FC" w:rsidRDefault="001A02FC" w:rsidP="001A02FC">
      <w:pPr>
        <w:pStyle w:val="a3"/>
        <w:shd w:val="clear" w:color="auto" w:fill="FFFFFF"/>
        <w:spacing w:before="0" w:beforeAutospacing="0" w:after="0" w:afterAutospacing="0"/>
        <w:ind w:firstLine="360"/>
        <w:jc w:val="both"/>
        <w:rPr>
          <w:rFonts w:ascii="Verdana" w:hAnsi="Verdana"/>
          <w:color w:val="052635"/>
          <w:sz w:val="17"/>
          <w:szCs w:val="17"/>
        </w:rPr>
      </w:pPr>
      <w:r>
        <w:rPr>
          <w:rFonts w:ascii="Symbol" w:hAnsi="Symbol"/>
          <w:color w:val="052635"/>
        </w:rPr>
        <w:t>-</w:t>
      </w:r>
      <w:r>
        <w:rPr>
          <w:color w:val="052635"/>
          <w:sz w:val="14"/>
          <w:szCs w:val="14"/>
        </w:rPr>
        <w:t>       </w:t>
      </w:r>
      <w:r>
        <w:rPr>
          <w:color w:val="052635"/>
        </w:rPr>
        <w:t>дальнейшее совершенствование  физкультурно-оздоровительной и спортивной работы среди населения Аскизского района. Повышения эффективности  использования спортивной инфраструктуры, в том числе на основе применения малобюджетных проектных решений для повышения показателей обеспеченности населения объектами спорта шаговой доступности.</w:t>
      </w:r>
    </w:p>
    <w:p w14:paraId="27BC62AC" w14:textId="77777777" w:rsidR="001A02FC" w:rsidRDefault="001A02FC" w:rsidP="001A02FC">
      <w:pPr>
        <w:shd w:val="clear" w:color="auto" w:fill="FFFFFF"/>
        <w:spacing w:before="100" w:beforeAutospacing="1"/>
        <w:ind w:firstLine="360"/>
        <w:jc w:val="both"/>
        <w:rPr>
          <w:rFonts w:ascii="Verdana" w:hAnsi="Verdana"/>
          <w:color w:val="052635"/>
          <w:sz w:val="17"/>
          <w:szCs w:val="17"/>
        </w:rPr>
      </w:pPr>
      <w:r>
        <w:rPr>
          <w:color w:val="052635"/>
        </w:rPr>
        <w:t>В соответствии с задачами, поставленными перед школой, ежегодно проводится определенная работа по развитию спорта в Аскизском районе.</w:t>
      </w:r>
    </w:p>
    <w:p w14:paraId="012234A2" w14:textId="77777777" w:rsidR="001A02FC" w:rsidRDefault="001A02FC" w:rsidP="001A02FC">
      <w:pPr>
        <w:shd w:val="clear" w:color="auto" w:fill="FFFFFF"/>
        <w:spacing w:before="100" w:beforeAutospacing="1"/>
        <w:ind w:firstLine="360"/>
        <w:jc w:val="right"/>
        <w:rPr>
          <w:rFonts w:ascii="Verdana" w:hAnsi="Verdana"/>
          <w:color w:val="052635"/>
          <w:sz w:val="17"/>
          <w:szCs w:val="17"/>
        </w:rPr>
      </w:pPr>
      <w:r>
        <w:rPr>
          <w:color w:val="052635"/>
        </w:rPr>
        <w:t>таблица №2</w:t>
      </w:r>
    </w:p>
    <w:tbl>
      <w:tblPr>
        <w:tblW w:w="9606" w:type="dxa"/>
        <w:shd w:val="clear" w:color="auto" w:fill="FFFFFF"/>
        <w:tblCellMar>
          <w:left w:w="0" w:type="dxa"/>
          <w:right w:w="0" w:type="dxa"/>
        </w:tblCellMar>
        <w:tblLook w:val="04A0" w:firstRow="1" w:lastRow="0" w:firstColumn="1" w:lastColumn="0" w:noHBand="0" w:noVBand="1"/>
      </w:tblPr>
      <w:tblGrid>
        <w:gridCol w:w="4786"/>
        <w:gridCol w:w="2410"/>
        <w:gridCol w:w="2410"/>
      </w:tblGrid>
      <w:tr w:rsidR="001A02FC" w14:paraId="6526193C" w14:textId="77777777" w:rsidTr="001A02F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49DDA8" w14:textId="77777777" w:rsidR="001A02FC" w:rsidRDefault="001A02FC">
            <w:pPr>
              <w:spacing w:before="100" w:beforeAutospacing="1"/>
              <w:jc w:val="both"/>
              <w:rPr>
                <w:rFonts w:ascii="Verdana" w:hAnsi="Verdana"/>
                <w:color w:val="052635"/>
                <w:sz w:val="17"/>
                <w:szCs w:val="17"/>
              </w:rPr>
            </w:pPr>
            <w:r>
              <w:rPr>
                <w:color w:val="052635"/>
                <w:sz w:val="20"/>
                <w:szCs w:val="20"/>
              </w:rPr>
              <w:t>Мероприятия</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4C92F5A" w14:textId="77777777" w:rsidR="001A02FC" w:rsidRDefault="001A02FC">
            <w:pPr>
              <w:spacing w:before="100" w:beforeAutospacing="1"/>
              <w:jc w:val="center"/>
              <w:rPr>
                <w:rFonts w:ascii="Verdana" w:hAnsi="Verdana"/>
                <w:color w:val="052635"/>
                <w:sz w:val="17"/>
                <w:szCs w:val="17"/>
              </w:rPr>
            </w:pPr>
            <w:r>
              <w:rPr>
                <w:color w:val="052635"/>
                <w:sz w:val="20"/>
                <w:szCs w:val="20"/>
              </w:rPr>
              <w:t>Всего мероприятий проведено</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52A7351" w14:textId="77777777" w:rsidR="001A02FC" w:rsidRDefault="001A02FC">
            <w:pPr>
              <w:spacing w:before="100" w:beforeAutospacing="1"/>
              <w:jc w:val="center"/>
              <w:rPr>
                <w:rFonts w:ascii="Verdana" w:hAnsi="Verdana"/>
                <w:color w:val="052635"/>
                <w:sz w:val="17"/>
                <w:szCs w:val="17"/>
              </w:rPr>
            </w:pPr>
            <w:r>
              <w:rPr>
                <w:color w:val="052635"/>
                <w:sz w:val="20"/>
                <w:szCs w:val="20"/>
              </w:rPr>
              <w:t>Приняли участие</w:t>
            </w:r>
          </w:p>
          <w:p w14:paraId="18969D88" w14:textId="77777777" w:rsidR="001A02FC" w:rsidRDefault="001A02FC">
            <w:pPr>
              <w:spacing w:before="100" w:beforeAutospacing="1"/>
              <w:jc w:val="center"/>
              <w:rPr>
                <w:rFonts w:ascii="Verdana" w:hAnsi="Verdana"/>
                <w:color w:val="052635"/>
                <w:sz w:val="17"/>
                <w:szCs w:val="17"/>
              </w:rPr>
            </w:pPr>
            <w:r>
              <w:rPr>
                <w:color w:val="052635"/>
                <w:sz w:val="20"/>
                <w:szCs w:val="20"/>
              </w:rPr>
              <w:t>(чел.)</w:t>
            </w:r>
          </w:p>
        </w:tc>
      </w:tr>
      <w:tr w:rsidR="001A02FC" w14:paraId="65623819" w14:textId="77777777" w:rsidTr="001A02FC">
        <w:tc>
          <w:tcPr>
            <w:tcW w:w="960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A300CC" w14:textId="77777777" w:rsidR="001A02FC" w:rsidRDefault="001A02FC">
            <w:pPr>
              <w:spacing w:before="100" w:beforeAutospacing="1"/>
              <w:jc w:val="center"/>
              <w:rPr>
                <w:rFonts w:ascii="Verdana" w:hAnsi="Verdana"/>
                <w:color w:val="052635"/>
                <w:sz w:val="17"/>
                <w:szCs w:val="17"/>
              </w:rPr>
            </w:pPr>
            <w:r>
              <w:rPr>
                <w:color w:val="052635"/>
                <w:sz w:val="20"/>
                <w:szCs w:val="20"/>
              </w:rPr>
              <w:t>Показатели за 2018 год</w:t>
            </w:r>
          </w:p>
        </w:tc>
      </w:tr>
      <w:tr w:rsidR="001A02FC" w14:paraId="3C4C5303" w14:textId="77777777" w:rsidTr="001A02FC">
        <w:tc>
          <w:tcPr>
            <w:tcW w:w="47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0EF473" w14:textId="77777777" w:rsidR="001A02FC" w:rsidRDefault="001A02FC">
            <w:pPr>
              <w:spacing w:before="100" w:beforeAutospacing="1" w:line="240" w:lineRule="atLeast"/>
              <w:rPr>
                <w:rFonts w:ascii="Verdana" w:hAnsi="Verdana"/>
                <w:color w:val="052635"/>
                <w:sz w:val="17"/>
                <w:szCs w:val="17"/>
              </w:rPr>
            </w:pPr>
            <w:r>
              <w:rPr>
                <w:color w:val="052635"/>
                <w:sz w:val="20"/>
                <w:szCs w:val="20"/>
              </w:rPr>
              <w:t>Муниципальные физкультурные и спортивные мероприятия</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C484CB" w14:textId="77777777" w:rsidR="001A02FC" w:rsidRDefault="001A02FC">
            <w:pPr>
              <w:spacing w:before="100" w:beforeAutospacing="1"/>
              <w:jc w:val="center"/>
              <w:rPr>
                <w:rFonts w:ascii="Verdana" w:hAnsi="Verdana"/>
                <w:color w:val="052635"/>
                <w:sz w:val="17"/>
                <w:szCs w:val="17"/>
              </w:rPr>
            </w:pPr>
            <w:r>
              <w:rPr>
                <w:color w:val="052635"/>
                <w:sz w:val="20"/>
                <w:szCs w:val="20"/>
              </w:rPr>
              <w:t>112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272F3F" w14:textId="77777777" w:rsidR="001A02FC" w:rsidRDefault="001A02FC">
            <w:pPr>
              <w:spacing w:before="100" w:beforeAutospacing="1"/>
              <w:jc w:val="center"/>
              <w:rPr>
                <w:rFonts w:ascii="Verdana" w:hAnsi="Verdana"/>
                <w:color w:val="052635"/>
                <w:sz w:val="17"/>
                <w:szCs w:val="17"/>
              </w:rPr>
            </w:pPr>
            <w:r>
              <w:rPr>
                <w:color w:val="052635"/>
                <w:sz w:val="20"/>
                <w:szCs w:val="20"/>
              </w:rPr>
              <w:t>6824</w:t>
            </w:r>
          </w:p>
        </w:tc>
      </w:tr>
      <w:tr w:rsidR="001A02FC" w14:paraId="64CA5BC8" w14:textId="77777777" w:rsidTr="001A02FC">
        <w:tc>
          <w:tcPr>
            <w:tcW w:w="47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196CBC" w14:textId="77777777" w:rsidR="001A02FC" w:rsidRDefault="001A02FC">
            <w:pPr>
              <w:spacing w:before="100" w:beforeAutospacing="1" w:line="240" w:lineRule="atLeast"/>
              <w:rPr>
                <w:rFonts w:ascii="Verdana" w:hAnsi="Verdana"/>
                <w:color w:val="052635"/>
                <w:sz w:val="17"/>
                <w:szCs w:val="17"/>
              </w:rPr>
            </w:pPr>
            <w:r>
              <w:rPr>
                <w:color w:val="052635"/>
                <w:sz w:val="20"/>
                <w:szCs w:val="20"/>
              </w:rPr>
              <w:t>Мероприятия республиканского значения, проведенные на территории муниципального образования</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6D4F8D" w14:textId="77777777" w:rsidR="001A02FC" w:rsidRDefault="001A02FC">
            <w:pPr>
              <w:spacing w:before="100" w:beforeAutospacing="1"/>
              <w:jc w:val="center"/>
              <w:rPr>
                <w:rFonts w:ascii="Verdana" w:hAnsi="Verdana"/>
                <w:color w:val="052635"/>
                <w:sz w:val="17"/>
                <w:szCs w:val="17"/>
              </w:rPr>
            </w:pPr>
            <w:r>
              <w:rPr>
                <w:color w:val="052635"/>
                <w:sz w:val="20"/>
                <w:szCs w:val="20"/>
              </w:rPr>
              <w:t>36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91933D" w14:textId="77777777" w:rsidR="001A02FC" w:rsidRDefault="001A02FC">
            <w:pPr>
              <w:spacing w:before="100" w:beforeAutospacing="1"/>
              <w:jc w:val="center"/>
              <w:rPr>
                <w:rFonts w:ascii="Verdana" w:hAnsi="Verdana"/>
                <w:color w:val="052635"/>
                <w:sz w:val="17"/>
                <w:szCs w:val="17"/>
              </w:rPr>
            </w:pPr>
            <w:r>
              <w:rPr>
                <w:color w:val="052635"/>
                <w:sz w:val="20"/>
                <w:szCs w:val="20"/>
              </w:rPr>
              <w:t>1779</w:t>
            </w:r>
          </w:p>
        </w:tc>
      </w:tr>
      <w:tr w:rsidR="001A02FC" w14:paraId="4479F953" w14:textId="77777777" w:rsidTr="001A02FC">
        <w:tc>
          <w:tcPr>
            <w:tcW w:w="960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2FF294" w14:textId="77777777" w:rsidR="001A02FC" w:rsidRDefault="001A02FC">
            <w:pPr>
              <w:spacing w:before="100" w:beforeAutospacing="1"/>
              <w:jc w:val="center"/>
              <w:rPr>
                <w:rFonts w:ascii="Verdana" w:hAnsi="Verdana"/>
                <w:color w:val="052635"/>
                <w:sz w:val="17"/>
                <w:szCs w:val="17"/>
              </w:rPr>
            </w:pPr>
            <w:r>
              <w:rPr>
                <w:color w:val="052635"/>
                <w:sz w:val="20"/>
                <w:szCs w:val="20"/>
              </w:rPr>
              <w:lastRenderedPageBreak/>
              <w:t>Показатели за 2017 год</w:t>
            </w:r>
          </w:p>
        </w:tc>
      </w:tr>
      <w:tr w:rsidR="001A02FC" w14:paraId="4BAE923F" w14:textId="77777777" w:rsidTr="001A02FC">
        <w:tc>
          <w:tcPr>
            <w:tcW w:w="47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5EABAA" w14:textId="77777777" w:rsidR="001A02FC" w:rsidRDefault="001A02FC">
            <w:pPr>
              <w:spacing w:before="100" w:beforeAutospacing="1" w:line="240" w:lineRule="atLeast"/>
              <w:rPr>
                <w:rFonts w:ascii="Verdana" w:hAnsi="Verdana"/>
                <w:color w:val="052635"/>
                <w:sz w:val="17"/>
                <w:szCs w:val="17"/>
              </w:rPr>
            </w:pPr>
            <w:r>
              <w:rPr>
                <w:color w:val="052635"/>
                <w:sz w:val="20"/>
                <w:szCs w:val="20"/>
              </w:rPr>
              <w:t>Муниципальные физкультурные и спортивные мероприятия</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EC4950" w14:textId="77777777" w:rsidR="001A02FC" w:rsidRDefault="001A02FC">
            <w:pPr>
              <w:spacing w:before="100" w:beforeAutospacing="1"/>
              <w:jc w:val="center"/>
              <w:rPr>
                <w:rFonts w:ascii="Verdana" w:hAnsi="Verdana"/>
                <w:color w:val="052635"/>
                <w:sz w:val="17"/>
                <w:szCs w:val="17"/>
              </w:rPr>
            </w:pPr>
            <w:r>
              <w:rPr>
                <w:color w:val="052635"/>
                <w:sz w:val="20"/>
                <w:szCs w:val="20"/>
              </w:rPr>
              <w:t>109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C55084" w14:textId="77777777" w:rsidR="001A02FC" w:rsidRDefault="001A02FC">
            <w:pPr>
              <w:spacing w:before="100" w:beforeAutospacing="1"/>
              <w:jc w:val="center"/>
              <w:rPr>
                <w:rFonts w:ascii="Verdana" w:hAnsi="Verdana"/>
                <w:color w:val="052635"/>
                <w:sz w:val="17"/>
                <w:szCs w:val="17"/>
              </w:rPr>
            </w:pPr>
            <w:r>
              <w:rPr>
                <w:color w:val="052635"/>
                <w:sz w:val="20"/>
                <w:szCs w:val="20"/>
              </w:rPr>
              <w:t>6666</w:t>
            </w:r>
          </w:p>
        </w:tc>
      </w:tr>
      <w:tr w:rsidR="001A02FC" w14:paraId="73DA0B15" w14:textId="77777777" w:rsidTr="001A02FC">
        <w:tc>
          <w:tcPr>
            <w:tcW w:w="47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2D60DE" w14:textId="77777777" w:rsidR="001A02FC" w:rsidRDefault="001A02FC">
            <w:pPr>
              <w:spacing w:before="100" w:beforeAutospacing="1" w:line="240" w:lineRule="atLeast"/>
              <w:rPr>
                <w:rFonts w:ascii="Verdana" w:hAnsi="Verdana"/>
                <w:color w:val="052635"/>
                <w:sz w:val="17"/>
                <w:szCs w:val="17"/>
              </w:rPr>
            </w:pPr>
            <w:r>
              <w:rPr>
                <w:color w:val="052635"/>
                <w:sz w:val="20"/>
                <w:szCs w:val="20"/>
              </w:rPr>
              <w:t>Мероприятия республиканского значения, проведенные на территории муниципального образования</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E9E04A" w14:textId="77777777" w:rsidR="001A02FC" w:rsidRDefault="001A02FC">
            <w:pPr>
              <w:spacing w:before="100" w:beforeAutospacing="1"/>
              <w:jc w:val="center"/>
              <w:rPr>
                <w:rFonts w:ascii="Verdana" w:hAnsi="Verdana"/>
                <w:color w:val="052635"/>
                <w:sz w:val="17"/>
                <w:szCs w:val="17"/>
              </w:rPr>
            </w:pPr>
            <w:r>
              <w:rPr>
                <w:color w:val="052635"/>
                <w:sz w:val="20"/>
                <w:szCs w:val="20"/>
              </w:rPr>
              <w:t>30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4E6733" w14:textId="77777777" w:rsidR="001A02FC" w:rsidRDefault="001A02FC">
            <w:pPr>
              <w:spacing w:before="100" w:beforeAutospacing="1"/>
              <w:jc w:val="center"/>
              <w:rPr>
                <w:rFonts w:ascii="Verdana" w:hAnsi="Verdana"/>
                <w:color w:val="052635"/>
                <w:sz w:val="17"/>
                <w:szCs w:val="17"/>
              </w:rPr>
            </w:pPr>
            <w:r>
              <w:rPr>
                <w:color w:val="052635"/>
                <w:sz w:val="20"/>
                <w:szCs w:val="20"/>
              </w:rPr>
              <w:t>1159</w:t>
            </w:r>
          </w:p>
        </w:tc>
      </w:tr>
    </w:tbl>
    <w:p w14:paraId="0EE812B4"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shd w:val="clear" w:color="auto" w:fill="D3D3D3"/>
        </w:rPr>
        <w:t> </w:t>
      </w:r>
    </w:p>
    <w:p w14:paraId="7822306B" w14:textId="77777777" w:rsidR="001A02FC" w:rsidRDefault="001A02FC" w:rsidP="001A02FC">
      <w:pPr>
        <w:shd w:val="clear" w:color="auto" w:fill="FFFFFF"/>
        <w:spacing w:before="100" w:beforeAutospacing="1"/>
        <w:ind w:firstLine="567"/>
        <w:jc w:val="center"/>
        <w:rPr>
          <w:rFonts w:ascii="Verdana" w:hAnsi="Verdana"/>
          <w:color w:val="052635"/>
          <w:sz w:val="17"/>
          <w:szCs w:val="17"/>
        </w:rPr>
      </w:pPr>
      <w:r>
        <w:rPr>
          <w:b/>
          <w:bCs/>
          <w:color w:val="052635"/>
        </w:rPr>
        <w:t>6. ЖИЛИЩНОЕ СТРОИТЕЛЬСТВО И ОБЕСПЕЧЕНИЕ ГРАЖДАН ЖИЛЬЕМ</w:t>
      </w:r>
    </w:p>
    <w:p w14:paraId="52A87F71"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w:t>
      </w:r>
    </w:p>
    <w:p w14:paraId="252DF495" w14:textId="77777777" w:rsidR="001A02FC" w:rsidRDefault="001A02FC" w:rsidP="001A02FC">
      <w:pPr>
        <w:pStyle w:val="consplusnormal"/>
        <w:shd w:val="clear" w:color="auto" w:fill="FFFFFF"/>
        <w:ind w:firstLine="540"/>
        <w:jc w:val="both"/>
        <w:rPr>
          <w:rFonts w:ascii="Verdana" w:hAnsi="Verdana"/>
          <w:color w:val="052635"/>
          <w:sz w:val="17"/>
          <w:szCs w:val="17"/>
        </w:rPr>
      </w:pPr>
      <w:r>
        <w:rPr>
          <w:color w:val="052635"/>
        </w:rPr>
        <w:t>В районе ведется жилищное строительство жилищного строительства. Всего по району за 2018 году введено 9004 кв. метра общей площади жилых домов, на 3,27% меньше, чем  2017 году.</w:t>
      </w:r>
    </w:p>
    <w:p w14:paraId="6F0CCC7F" w14:textId="77777777" w:rsidR="001A02FC" w:rsidRDefault="001A02FC" w:rsidP="001A02FC">
      <w:pPr>
        <w:pStyle w:val="consplusnormal"/>
        <w:shd w:val="clear" w:color="auto" w:fill="FFFFFF"/>
        <w:jc w:val="both"/>
        <w:rPr>
          <w:rFonts w:ascii="Verdana" w:hAnsi="Verdana"/>
          <w:color w:val="052635"/>
          <w:sz w:val="17"/>
          <w:szCs w:val="17"/>
        </w:rPr>
      </w:pPr>
      <w:r>
        <w:rPr>
          <w:color w:val="052635"/>
        </w:rPr>
        <w:t> </w:t>
      </w:r>
    </w:p>
    <w:tbl>
      <w:tblPr>
        <w:tblW w:w="9360" w:type="dxa"/>
        <w:tblCellSpacing w:w="0" w:type="dxa"/>
        <w:tblInd w:w="62" w:type="dxa"/>
        <w:shd w:val="clear" w:color="auto" w:fill="FFFFFF"/>
        <w:tblCellMar>
          <w:left w:w="0" w:type="dxa"/>
          <w:right w:w="0" w:type="dxa"/>
        </w:tblCellMar>
        <w:tblLook w:val="04A0" w:firstRow="1" w:lastRow="0" w:firstColumn="1" w:lastColumn="0" w:noHBand="0" w:noVBand="1"/>
      </w:tblPr>
      <w:tblGrid>
        <w:gridCol w:w="2412"/>
        <w:gridCol w:w="852"/>
        <w:gridCol w:w="993"/>
        <w:gridCol w:w="851"/>
        <w:gridCol w:w="850"/>
        <w:gridCol w:w="1134"/>
        <w:gridCol w:w="1134"/>
        <w:gridCol w:w="1134"/>
      </w:tblGrid>
      <w:tr w:rsidR="001A02FC" w14:paraId="53AF1978" w14:textId="77777777" w:rsidTr="001A02FC">
        <w:trPr>
          <w:tblCellSpacing w:w="0" w:type="dxa"/>
        </w:trPr>
        <w:tc>
          <w:tcPr>
            <w:tcW w:w="2410"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90E1235" w14:textId="77777777" w:rsidR="001A02FC" w:rsidRDefault="001A02FC">
            <w:pPr>
              <w:pStyle w:val="consplusnormal"/>
              <w:jc w:val="center"/>
              <w:rPr>
                <w:rFonts w:ascii="Verdana" w:hAnsi="Verdana"/>
                <w:color w:val="052635"/>
                <w:sz w:val="17"/>
                <w:szCs w:val="17"/>
              </w:rPr>
            </w:pPr>
            <w:r>
              <w:rPr>
                <w:color w:val="052635"/>
                <w:sz w:val="17"/>
                <w:szCs w:val="17"/>
              </w:rPr>
              <w:t>Наименование показателей</w:t>
            </w:r>
          </w:p>
        </w:tc>
        <w:tc>
          <w:tcPr>
            <w:tcW w:w="85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0BDD4EA7" w14:textId="77777777" w:rsidR="001A02FC" w:rsidRDefault="001A02FC">
            <w:pPr>
              <w:pStyle w:val="consplusnormal"/>
              <w:jc w:val="center"/>
              <w:rPr>
                <w:rFonts w:ascii="Verdana" w:hAnsi="Verdana"/>
                <w:color w:val="052635"/>
                <w:sz w:val="17"/>
                <w:szCs w:val="17"/>
              </w:rPr>
            </w:pPr>
            <w:r>
              <w:rPr>
                <w:color w:val="052635"/>
                <w:sz w:val="17"/>
                <w:szCs w:val="17"/>
              </w:rPr>
              <w:t>2012</w:t>
            </w:r>
          </w:p>
        </w:tc>
        <w:tc>
          <w:tcPr>
            <w:tcW w:w="99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441F1683" w14:textId="77777777" w:rsidR="001A02FC" w:rsidRDefault="001A02FC">
            <w:pPr>
              <w:pStyle w:val="consplusnormal"/>
              <w:jc w:val="center"/>
              <w:rPr>
                <w:rFonts w:ascii="Verdana" w:hAnsi="Verdana"/>
                <w:color w:val="052635"/>
                <w:sz w:val="17"/>
                <w:szCs w:val="17"/>
              </w:rPr>
            </w:pPr>
            <w:r>
              <w:rPr>
                <w:color w:val="052635"/>
                <w:sz w:val="17"/>
                <w:szCs w:val="17"/>
              </w:rPr>
              <w:t>2013</w:t>
            </w:r>
          </w:p>
        </w:tc>
        <w:tc>
          <w:tcPr>
            <w:tcW w:w="85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77AF821E" w14:textId="77777777" w:rsidR="001A02FC" w:rsidRDefault="001A02FC">
            <w:pPr>
              <w:pStyle w:val="consplusnormal"/>
              <w:jc w:val="center"/>
              <w:rPr>
                <w:rFonts w:ascii="Verdana" w:hAnsi="Verdana"/>
                <w:color w:val="052635"/>
                <w:sz w:val="17"/>
                <w:szCs w:val="17"/>
              </w:rPr>
            </w:pPr>
            <w:r>
              <w:rPr>
                <w:color w:val="052635"/>
                <w:sz w:val="17"/>
                <w:szCs w:val="17"/>
              </w:rPr>
              <w:t>2014</w:t>
            </w:r>
          </w:p>
        </w:tc>
        <w:tc>
          <w:tcPr>
            <w:tcW w:w="85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231FB3A2" w14:textId="77777777" w:rsidR="001A02FC" w:rsidRDefault="001A02FC">
            <w:pPr>
              <w:pStyle w:val="consplusnormal"/>
              <w:jc w:val="center"/>
              <w:rPr>
                <w:rFonts w:ascii="Verdana" w:hAnsi="Verdana"/>
                <w:color w:val="052635"/>
                <w:sz w:val="17"/>
                <w:szCs w:val="17"/>
              </w:rPr>
            </w:pPr>
            <w:r>
              <w:rPr>
                <w:color w:val="052635"/>
                <w:sz w:val="17"/>
                <w:szCs w:val="17"/>
              </w:rPr>
              <w:t>2015</w:t>
            </w:r>
          </w:p>
        </w:tc>
        <w:tc>
          <w:tcPr>
            <w:tcW w:w="113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123B15B6" w14:textId="77777777" w:rsidR="001A02FC" w:rsidRDefault="001A02FC">
            <w:pPr>
              <w:pStyle w:val="consplusnormal"/>
              <w:jc w:val="center"/>
              <w:rPr>
                <w:rFonts w:ascii="Verdana" w:hAnsi="Verdana"/>
                <w:color w:val="052635"/>
                <w:sz w:val="17"/>
                <w:szCs w:val="17"/>
              </w:rPr>
            </w:pPr>
            <w:r>
              <w:rPr>
                <w:color w:val="052635"/>
                <w:sz w:val="17"/>
                <w:szCs w:val="17"/>
              </w:rPr>
              <w:t>2016</w:t>
            </w:r>
          </w:p>
        </w:tc>
        <w:tc>
          <w:tcPr>
            <w:tcW w:w="113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7FBCA202" w14:textId="77777777" w:rsidR="001A02FC" w:rsidRDefault="001A02FC">
            <w:pPr>
              <w:pStyle w:val="consplusnormal"/>
              <w:jc w:val="center"/>
              <w:rPr>
                <w:rFonts w:ascii="Verdana" w:hAnsi="Verdana"/>
                <w:color w:val="052635"/>
                <w:sz w:val="17"/>
                <w:szCs w:val="17"/>
              </w:rPr>
            </w:pPr>
            <w:r>
              <w:rPr>
                <w:color w:val="052635"/>
                <w:sz w:val="17"/>
                <w:szCs w:val="17"/>
              </w:rPr>
              <w:t>2017</w:t>
            </w:r>
          </w:p>
        </w:tc>
        <w:tc>
          <w:tcPr>
            <w:tcW w:w="113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02A01E17" w14:textId="77777777" w:rsidR="001A02FC" w:rsidRDefault="001A02FC">
            <w:pPr>
              <w:pStyle w:val="consplusnormal"/>
              <w:jc w:val="center"/>
              <w:rPr>
                <w:rFonts w:ascii="Verdana" w:hAnsi="Verdana"/>
                <w:color w:val="052635"/>
                <w:sz w:val="17"/>
                <w:szCs w:val="17"/>
              </w:rPr>
            </w:pPr>
            <w:r>
              <w:rPr>
                <w:color w:val="052635"/>
                <w:sz w:val="17"/>
                <w:szCs w:val="17"/>
              </w:rPr>
              <w:t>2018</w:t>
            </w:r>
          </w:p>
        </w:tc>
      </w:tr>
      <w:tr w:rsidR="001A02FC" w14:paraId="40C0B1C7" w14:textId="77777777" w:rsidTr="001A02FC">
        <w:trPr>
          <w:tblCellSpacing w:w="0" w:type="dxa"/>
        </w:trPr>
        <w:tc>
          <w:tcPr>
            <w:tcW w:w="241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F70E483" w14:textId="77777777" w:rsidR="001A02FC" w:rsidRDefault="001A02FC">
            <w:pPr>
              <w:pStyle w:val="consplusnormal"/>
              <w:rPr>
                <w:rFonts w:ascii="Verdana" w:hAnsi="Verdana"/>
                <w:color w:val="052635"/>
                <w:sz w:val="17"/>
                <w:szCs w:val="17"/>
              </w:rPr>
            </w:pPr>
            <w:r>
              <w:rPr>
                <w:color w:val="052635"/>
                <w:sz w:val="17"/>
                <w:szCs w:val="17"/>
              </w:rPr>
              <w:t>Введено домов, кв. метров</w:t>
            </w:r>
          </w:p>
        </w:tc>
        <w:tc>
          <w:tcPr>
            <w:tcW w:w="85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8FB7738" w14:textId="77777777" w:rsidR="001A02FC" w:rsidRDefault="001A02FC">
            <w:pPr>
              <w:pStyle w:val="consplusnormal"/>
              <w:jc w:val="center"/>
              <w:rPr>
                <w:rFonts w:ascii="Verdana" w:hAnsi="Verdana"/>
                <w:color w:val="052635"/>
                <w:sz w:val="17"/>
                <w:szCs w:val="17"/>
              </w:rPr>
            </w:pPr>
            <w:r>
              <w:rPr>
                <w:color w:val="052635"/>
                <w:sz w:val="17"/>
                <w:szCs w:val="17"/>
              </w:rPr>
              <w:t>9573</w:t>
            </w:r>
          </w:p>
        </w:tc>
        <w:tc>
          <w:tcPr>
            <w:tcW w:w="9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2195C1C" w14:textId="77777777" w:rsidR="001A02FC" w:rsidRDefault="001A02FC">
            <w:pPr>
              <w:pStyle w:val="consplusnormal"/>
              <w:jc w:val="center"/>
              <w:rPr>
                <w:rFonts w:ascii="Verdana" w:hAnsi="Verdana"/>
                <w:color w:val="052635"/>
                <w:sz w:val="17"/>
                <w:szCs w:val="17"/>
              </w:rPr>
            </w:pPr>
            <w:r>
              <w:rPr>
                <w:color w:val="052635"/>
                <w:sz w:val="17"/>
                <w:szCs w:val="17"/>
              </w:rPr>
              <w:t>2505</w:t>
            </w:r>
          </w:p>
        </w:tc>
        <w:tc>
          <w:tcPr>
            <w:tcW w:w="85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1EF83ED" w14:textId="77777777" w:rsidR="001A02FC" w:rsidRDefault="001A02FC">
            <w:pPr>
              <w:pStyle w:val="consplusnormal"/>
              <w:jc w:val="center"/>
              <w:rPr>
                <w:rFonts w:ascii="Verdana" w:hAnsi="Verdana"/>
                <w:color w:val="052635"/>
                <w:sz w:val="17"/>
                <w:szCs w:val="17"/>
              </w:rPr>
            </w:pPr>
            <w:r>
              <w:rPr>
                <w:color w:val="052635"/>
                <w:sz w:val="17"/>
                <w:szCs w:val="17"/>
              </w:rPr>
              <w:t>4791</w:t>
            </w:r>
          </w:p>
        </w:tc>
        <w:tc>
          <w:tcPr>
            <w:tcW w:w="85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CA4E833" w14:textId="77777777" w:rsidR="001A02FC" w:rsidRDefault="001A02FC">
            <w:pPr>
              <w:pStyle w:val="consplusnormal"/>
              <w:jc w:val="center"/>
              <w:rPr>
                <w:rFonts w:ascii="Verdana" w:hAnsi="Verdana"/>
                <w:color w:val="052635"/>
                <w:sz w:val="17"/>
                <w:szCs w:val="17"/>
              </w:rPr>
            </w:pPr>
            <w:r>
              <w:rPr>
                <w:color w:val="052635"/>
                <w:sz w:val="17"/>
                <w:szCs w:val="17"/>
              </w:rPr>
              <w:t>6773</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D6CC2D8" w14:textId="77777777" w:rsidR="001A02FC" w:rsidRDefault="001A02FC">
            <w:pPr>
              <w:pStyle w:val="consplusnormal"/>
              <w:jc w:val="center"/>
              <w:rPr>
                <w:rFonts w:ascii="Verdana" w:hAnsi="Verdana"/>
                <w:color w:val="052635"/>
                <w:sz w:val="17"/>
                <w:szCs w:val="17"/>
              </w:rPr>
            </w:pPr>
            <w:r>
              <w:rPr>
                <w:color w:val="052635"/>
                <w:sz w:val="17"/>
                <w:szCs w:val="17"/>
              </w:rPr>
              <w:t>10115</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07BBBE7" w14:textId="77777777" w:rsidR="001A02FC" w:rsidRDefault="001A02FC">
            <w:pPr>
              <w:pStyle w:val="consplusnormal"/>
              <w:jc w:val="center"/>
              <w:rPr>
                <w:rFonts w:ascii="Verdana" w:hAnsi="Verdana"/>
                <w:color w:val="052635"/>
                <w:sz w:val="17"/>
                <w:szCs w:val="17"/>
              </w:rPr>
            </w:pPr>
            <w:r>
              <w:rPr>
                <w:color w:val="052635"/>
                <w:sz w:val="17"/>
                <w:szCs w:val="17"/>
              </w:rPr>
              <w:t>9308</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5E441E5" w14:textId="77777777" w:rsidR="001A02FC" w:rsidRDefault="001A02FC">
            <w:pPr>
              <w:pStyle w:val="consplusnormal"/>
              <w:jc w:val="center"/>
              <w:rPr>
                <w:rFonts w:ascii="Verdana" w:hAnsi="Verdana"/>
                <w:color w:val="052635"/>
                <w:sz w:val="17"/>
                <w:szCs w:val="17"/>
              </w:rPr>
            </w:pPr>
            <w:r>
              <w:rPr>
                <w:color w:val="052635"/>
                <w:sz w:val="17"/>
                <w:szCs w:val="17"/>
              </w:rPr>
              <w:t>9004</w:t>
            </w:r>
          </w:p>
        </w:tc>
      </w:tr>
      <w:tr w:rsidR="001A02FC" w14:paraId="58FE6AB8" w14:textId="77777777" w:rsidTr="001A02FC">
        <w:trPr>
          <w:tblCellSpacing w:w="0" w:type="dxa"/>
        </w:trPr>
        <w:tc>
          <w:tcPr>
            <w:tcW w:w="241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3B70FE7D" w14:textId="77777777" w:rsidR="001A02FC" w:rsidRDefault="001A02FC">
            <w:pPr>
              <w:pStyle w:val="consplusnormal"/>
              <w:rPr>
                <w:rFonts w:ascii="Verdana" w:hAnsi="Verdana"/>
                <w:color w:val="052635"/>
                <w:sz w:val="17"/>
                <w:szCs w:val="17"/>
              </w:rPr>
            </w:pPr>
            <w:r>
              <w:rPr>
                <w:color w:val="052635"/>
                <w:sz w:val="17"/>
                <w:szCs w:val="17"/>
              </w:rPr>
              <w:t>в том числе индивидуальными застройщиками, кв. метров</w:t>
            </w:r>
          </w:p>
        </w:tc>
        <w:tc>
          <w:tcPr>
            <w:tcW w:w="85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8DFE5D0" w14:textId="77777777" w:rsidR="001A02FC" w:rsidRDefault="001A02FC">
            <w:pPr>
              <w:pStyle w:val="consplusnormal"/>
              <w:jc w:val="center"/>
              <w:rPr>
                <w:rFonts w:ascii="Verdana" w:hAnsi="Verdana"/>
                <w:color w:val="052635"/>
                <w:sz w:val="17"/>
                <w:szCs w:val="17"/>
              </w:rPr>
            </w:pPr>
            <w:r>
              <w:rPr>
                <w:color w:val="052635"/>
                <w:sz w:val="17"/>
                <w:szCs w:val="17"/>
              </w:rPr>
              <w:t>2547</w:t>
            </w:r>
          </w:p>
        </w:tc>
        <w:tc>
          <w:tcPr>
            <w:tcW w:w="9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08045B0" w14:textId="77777777" w:rsidR="001A02FC" w:rsidRDefault="001A02FC">
            <w:pPr>
              <w:pStyle w:val="consplusnormal"/>
              <w:jc w:val="center"/>
              <w:rPr>
                <w:rFonts w:ascii="Verdana" w:hAnsi="Verdana"/>
                <w:color w:val="052635"/>
                <w:sz w:val="17"/>
                <w:szCs w:val="17"/>
              </w:rPr>
            </w:pPr>
            <w:r>
              <w:rPr>
                <w:color w:val="052635"/>
                <w:sz w:val="17"/>
                <w:szCs w:val="17"/>
              </w:rPr>
              <w:t>2505</w:t>
            </w:r>
          </w:p>
        </w:tc>
        <w:tc>
          <w:tcPr>
            <w:tcW w:w="85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3FE44C9" w14:textId="77777777" w:rsidR="001A02FC" w:rsidRDefault="001A02FC">
            <w:pPr>
              <w:pStyle w:val="consplusnormal"/>
              <w:jc w:val="center"/>
              <w:rPr>
                <w:rFonts w:ascii="Verdana" w:hAnsi="Verdana"/>
                <w:color w:val="052635"/>
                <w:sz w:val="17"/>
                <w:szCs w:val="17"/>
              </w:rPr>
            </w:pPr>
            <w:r>
              <w:rPr>
                <w:color w:val="052635"/>
                <w:sz w:val="17"/>
                <w:szCs w:val="17"/>
              </w:rPr>
              <w:t>1954</w:t>
            </w:r>
          </w:p>
        </w:tc>
        <w:tc>
          <w:tcPr>
            <w:tcW w:w="85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CA19050" w14:textId="77777777" w:rsidR="001A02FC" w:rsidRDefault="001A02FC">
            <w:pPr>
              <w:pStyle w:val="consplusnormal"/>
              <w:jc w:val="center"/>
              <w:rPr>
                <w:rFonts w:ascii="Verdana" w:hAnsi="Verdana"/>
                <w:color w:val="052635"/>
                <w:sz w:val="17"/>
                <w:szCs w:val="17"/>
              </w:rPr>
            </w:pPr>
            <w:r>
              <w:rPr>
                <w:color w:val="052635"/>
                <w:sz w:val="17"/>
                <w:szCs w:val="17"/>
              </w:rPr>
              <w:t>2627</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D2A16DD" w14:textId="77777777" w:rsidR="001A02FC" w:rsidRDefault="001A02FC">
            <w:pPr>
              <w:pStyle w:val="consplusnormal"/>
              <w:jc w:val="center"/>
              <w:rPr>
                <w:rFonts w:ascii="Verdana" w:hAnsi="Verdana"/>
                <w:color w:val="052635"/>
                <w:sz w:val="17"/>
                <w:szCs w:val="17"/>
              </w:rPr>
            </w:pPr>
            <w:r>
              <w:rPr>
                <w:color w:val="052635"/>
                <w:sz w:val="17"/>
                <w:szCs w:val="17"/>
              </w:rPr>
              <w:t>765</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2BC1944" w14:textId="77777777" w:rsidR="001A02FC" w:rsidRDefault="001A02FC">
            <w:pPr>
              <w:pStyle w:val="consplusnormal"/>
              <w:jc w:val="center"/>
              <w:rPr>
                <w:rFonts w:ascii="Verdana" w:hAnsi="Verdana"/>
                <w:color w:val="052635"/>
                <w:sz w:val="17"/>
                <w:szCs w:val="17"/>
              </w:rPr>
            </w:pPr>
            <w:r>
              <w:rPr>
                <w:color w:val="052635"/>
                <w:sz w:val="17"/>
                <w:szCs w:val="17"/>
              </w:rPr>
              <w:t>6007</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5221EA5" w14:textId="77777777" w:rsidR="001A02FC" w:rsidRDefault="001A02FC">
            <w:pPr>
              <w:pStyle w:val="consplusnormal"/>
              <w:jc w:val="center"/>
              <w:rPr>
                <w:rFonts w:ascii="Verdana" w:hAnsi="Verdana"/>
                <w:color w:val="052635"/>
                <w:sz w:val="17"/>
                <w:szCs w:val="17"/>
              </w:rPr>
            </w:pPr>
            <w:r>
              <w:rPr>
                <w:color w:val="052635"/>
                <w:sz w:val="17"/>
                <w:szCs w:val="17"/>
              </w:rPr>
              <w:t>7103</w:t>
            </w:r>
          </w:p>
        </w:tc>
      </w:tr>
    </w:tbl>
    <w:p w14:paraId="3350F953" w14:textId="77777777" w:rsidR="001A02FC" w:rsidRDefault="001A02FC" w:rsidP="001A02FC">
      <w:pPr>
        <w:pStyle w:val="consplusnormal"/>
        <w:shd w:val="clear" w:color="auto" w:fill="FFFFFF"/>
        <w:jc w:val="both"/>
        <w:rPr>
          <w:rFonts w:ascii="Verdana" w:hAnsi="Verdana"/>
          <w:color w:val="052635"/>
          <w:sz w:val="17"/>
          <w:szCs w:val="17"/>
        </w:rPr>
      </w:pPr>
      <w:r>
        <w:rPr>
          <w:color w:val="052635"/>
        </w:rPr>
        <w:t> </w:t>
      </w:r>
    </w:p>
    <w:p w14:paraId="4479AEE2" w14:textId="77777777" w:rsidR="001A02FC" w:rsidRDefault="001A02FC" w:rsidP="001A02FC">
      <w:pPr>
        <w:shd w:val="clear" w:color="auto" w:fill="FFFFFF"/>
        <w:spacing w:before="100" w:beforeAutospacing="1" w:after="100" w:afterAutospacing="1"/>
        <w:ind w:firstLine="708"/>
        <w:jc w:val="both"/>
        <w:rPr>
          <w:rFonts w:ascii="Verdana" w:hAnsi="Verdana"/>
          <w:color w:val="052635"/>
          <w:sz w:val="17"/>
          <w:szCs w:val="17"/>
        </w:rPr>
      </w:pPr>
      <w:r>
        <w:rPr>
          <w:color w:val="052635"/>
        </w:rPr>
        <w:t>Индивидуальных жилых домов введено 7103 кв.метров общей площади, 78,9% к общей площади введенных домов.</w:t>
      </w:r>
      <w:r>
        <w:rPr>
          <w:color w:val="323232"/>
        </w:rPr>
        <w:t> Дальнейшее обеспечение растущих потребностей населения в жилье и достижение требуемого уровня жилищной обеспеченности  осуществляется в рамках государственных, муниципальных программ и программ поселений. Утвержденная муниципальная программа «</w:t>
      </w:r>
      <w:r>
        <w:rPr>
          <w:color w:val="052635"/>
        </w:rPr>
        <w:t>Жилище (2016 – 2020 годы)</w:t>
      </w:r>
      <w:r>
        <w:rPr>
          <w:color w:val="323232"/>
        </w:rPr>
        <w:t>» включает в себя 3 подпрограммы: «</w:t>
      </w:r>
      <w:r>
        <w:rPr>
          <w:color w:val="052635"/>
        </w:rPr>
        <w:t>Обеспечение жильем молодых семей», «Свой дом», «Обеспечение молодежи земельными участками». А также действует программа «Устойчивое развитие сельских территорий на 2014-2017  годы и на период до 2020 года».</w:t>
      </w:r>
    </w:p>
    <w:p w14:paraId="0B36E3C1"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По Муниципальной программе «Жилище» в 2018 году из бюджетов Республики Хакасия, МО Аскизский район РХ профинансированы мероприятия на  13 900,72  тыс.рублей (при плане 15 936,17 тыс.рублей).</w:t>
      </w:r>
    </w:p>
    <w:p w14:paraId="53CC19CF"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 на мероприятия подпрограммы «Обеспечение жильем  молодых семей»   предусмотрены субсидии из республиканского бюджета Республики Хакасия в размере 1 095,05 тыс.рублей (фактическое освоение – 1 025,12 тыс.рублей), в бюджете Аскизского района предусмотрено финансирование в размере  409,0 тыс.рублей  (фактическое освоение – 382,88 тыс. рублей).</w:t>
      </w:r>
    </w:p>
    <w:p w14:paraId="58070AF7"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 на мероприятия подпрограммы «Свой дом»  в бюджете Аскизского района предусмотрено финансирование в размере  1 653,29 тыс.рублей  (фактическое освоение – 1 033,76 тыс. рублей).</w:t>
      </w:r>
    </w:p>
    <w:p w14:paraId="213C8DBC"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lastRenderedPageBreak/>
        <w:t>          - на мероприятия подпрограммы «Обеспечение льготной категории граждан, в том числе молодых семей, молодых специалистов  земельными участками» в бюджете Аскизского района предусмотрено финансирование в размере  150,0 тыс.рублей  (фактическое освоение – 112,5 тыс. рублей).</w:t>
      </w:r>
    </w:p>
    <w:p w14:paraId="2B161D45"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 на мероприятия подпрограммы «Формирование современной комфортной городской среды»   предусмотрены субсидии из республиканского бюджета Республики Хакасия в размере 12 628,83 тыс.рублей (фактическое освоение – 11 346,46 тыс.рублей).</w:t>
      </w:r>
    </w:p>
    <w:p w14:paraId="0A6DADD8"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w:t>
      </w:r>
    </w:p>
    <w:p w14:paraId="2CB2FFC7" w14:textId="77777777" w:rsidR="001A02FC" w:rsidRDefault="001A02FC" w:rsidP="001A02FC">
      <w:pPr>
        <w:shd w:val="clear" w:color="auto" w:fill="FFFFFF"/>
        <w:spacing w:before="100" w:beforeAutospacing="1"/>
        <w:ind w:firstLine="851"/>
        <w:jc w:val="both"/>
        <w:rPr>
          <w:rFonts w:ascii="Verdana" w:hAnsi="Verdana"/>
          <w:color w:val="052635"/>
          <w:sz w:val="17"/>
          <w:szCs w:val="17"/>
        </w:rPr>
      </w:pPr>
      <w:r>
        <w:rPr>
          <w:color w:val="052635"/>
        </w:rPr>
        <w:t>В целях реализации государственной политики, направленной на развитие сельского хозяйства и создание комфортных условий для проживания в них населения постановлением Правительства Республики Хакасия от 19.11.2012г. №781 утверждена государственная программа Республики Хакасия «Развитие агропромышленного комплекса Республики Хакасия и социальной сферы на селе на 2013-2020 годы».</w:t>
      </w:r>
    </w:p>
    <w:p w14:paraId="6A0B33A2"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Администрацией Аскизского района Республики Хакасия утверждена Муниципальная программа «Устойчивое развитие сельских территорий на 2014-2017 годы и на период до 2020 года» (постановление от 21.11.2013г. № 1787-п).</w:t>
      </w:r>
    </w:p>
    <w:p w14:paraId="4AC8AC7C"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В 2018 году из бюджетов Республики Хакасия, МО Аскизский район РХ профинансированы мероприятия на  14 387,12  тыс.рублей (при плане 14 388,42 тыс.рублей).</w:t>
      </w:r>
    </w:p>
    <w:p w14:paraId="0F8DFAB3"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В 2018 году на предоставление социальных выплат на улучшение жилищных условий гражданам, в том числе молодым семьям и молодым специалистам  предусмотрены субсидии из республиканского бюджета Республики Хакасия в размере 1 325,42 тыс.рублей (фактическое освоение – 1 325,42 тыс.рублей), в бюджете Аскизского района предусмотрено финансирование в размере  242,0 тыс.рублей  (фактическое освоение- 241,51 тыс. рублей).</w:t>
      </w:r>
    </w:p>
    <w:p w14:paraId="54D75CD9"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В 2018 году на повышение уровня комплексного обустройства населенных пунктов, расположенных в сельской местности, объектами социальной и инженерной инфраструктуры предусмотрены субсидии из республиканского бюджета Республики Хакасия в размере 11 000,0 тыс.рублей (в том числе погашение кредиторской задолженности за предыдущие годы – 11 000,0</w:t>
      </w:r>
      <w:r>
        <w:rPr>
          <w:color w:val="FF0000"/>
        </w:rPr>
        <w:t> </w:t>
      </w:r>
      <w:r>
        <w:rPr>
          <w:color w:val="052635"/>
        </w:rPr>
        <w:t>тыс.рублей), в бюджете Аскизского района предусмотрено финансирование в размере  1 821,0 тыс.рублей  (в том числе погашение кредиторской задолженности за предыдущие годы -  1 820,3</w:t>
      </w:r>
      <w:r>
        <w:rPr>
          <w:color w:val="FF0000"/>
        </w:rPr>
        <w:t> </w:t>
      </w:r>
      <w:r>
        <w:rPr>
          <w:color w:val="052635"/>
        </w:rPr>
        <w:t>тыс.рублей).</w:t>
      </w:r>
    </w:p>
    <w:p w14:paraId="6511D708" w14:textId="77777777" w:rsidR="001A02FC" w:rsidRDefault="001A02FC" w:rsidP="001A02FC">
      <w:pPr>
        <w:shd w:val="clear" w:color="auto" w:fill="FFFFFF"/>
        <w:spacing w:before="100" w:beforeAutospacing="1"/>
        <w:jc w:val="both"/>
        <w:rPr>
          <w:rFonts w:ascii="Verdana" w:hAnsi="Verdana"/>
          <w:color w:val="052635"/>
          <w:sz w:val="17"/>
          <w:szCs w:val="17"/>
        </w:rPr>
      </w:pPr>
      <w:r>
        <w:rPr>
          <w:rFonts w:ascii="Verdana" w:hAnsi="Verdana"/>
          <w:color w:val="052635"/>
          <w:sz w:val="12"/>
          <w:szCs w:val="12"/>
        </w:rPr>
        <w:t>  </w:t>
      </w:r>
    </w:p>
    <w:p w14:paraId="787344D0" w14:textId="77777777" w:rsidR="001A02FC" w:rsidRDefault="001A02FC" w:rsidP="001A02FC">
      <w:pPr>
        <w:shd w:val="clear" w:color="auto" w:fill="FFFFFF"/>
        <w:spacing w:before="100" w:beforeAutospacing="1" w:after="100" w:afterAutospacing="1"/>
        <w:jc w:val="both"/>
        <w:rPr>
          <w:rFonts w:ascii="Verdana" w:hAnsi="Verdana"/>
          <w:color w:val="052635"/>
          <w:sz w:val="17"/>
          <w:szCs w:val="17"/>
        </w:rPr>
      </w:pPr>
      <w:r>
        <w:rPr>
          <w:color w:val="052635"/>
        </w:rPr>
        <w:t>            </w:t>
      </w:r>
      <w:r>
        <w:rPr>
          <w:b/>
          <w:bCs/>
          <w:color w:val="052635"/>
        </w:rPr>
        <w:t>7. ЖИЛИЩНО-КОММУНАЛЬНОЕ ХОЗЯЙСТВО</w:t>
      </w:r>
    </w:p>
    <w:p w14:paraId="7923E9E1"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w:t>
      </w:r>
    </w:p>
    <w:p w14:paraId="71D04290" w14:textId="77777777" w:rsidR="001A02FC" w:rsidRDefault="001A02FC" w:rsidP="001A02FC">
      <w:pPr>
        <w:shd w:val="clear" w:color="auto" w:fill="FFFFFF"/>
        <w:spacing w:before="100" w:beforeAutospacing="1" w:after="100" w:afterAutospacing="1"/>
        <w:ind w:firstLine="540"/>
        <w:jc w:val="both"/>
        <w:rPr>
          <w:rFonts w:ascii="Verdana" w:hAnsi="Verdana"/>
          <w:color w:val="052635"/>
          <w:sz w:val="17"/>
          <w:szCs w:val="17"/>
        </w:rPr>
      </w:pPr>
      <w:r>
        <w:rPr>
          <w:color w:val="052635"/>
        </w:rPr>
        <w:t>В 2017 году на территории Аскизского района 13 организаций оказывали коммунальные услуги:</w:t>
      </w:r>
    </w:p>
    <w:p w14:paraId="5D9688D2" w14:textId="77777777" w:rsidR="001A02FC" w:rsidRDefault="001A02FC" w:rsidP="001A02FC">
      <w:pPr>
        <w:shd w:val="clear" w:color="auto" w:fill="FFFFFF"/>
        <w:spacing w:before="100" w:beforeAutospacing="1" w:after="100" w:afterAutospacing="1"/>
        <w:ind w:firstLine="540"/>
        <w:jc w:val="both"/>
        <w:rPr>
          <w:rFonts w:ascii="Verdana" w:hAnsi="Verdana"/>
          <w:color w:val="052635"/>
          <w:sz w:val="17"/>
          <w:szCs w:val="17"/>
        </w:rPr>
      </w:pPr>
      <w:r>
        <w:rPr>
          <w:color w:val="052635"/>
        </w:rPr>
        <w:t xml:space="preserve">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Техническое состояние коммунальной инфраструктуры района характеризуется значительным физическим износом. </w:t>
      </w:r>
      <w:r>
        <w:rPr>
          <w:color w:val="052635"/>
        </w:rPr>
        <w:lastRenderedPageBreak/>
        <w:t>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w:t>
      </w:r>
    </w:p>
    <w:p w14:paraId="730BB987" w14:textId="77777777" w:rsidR="001A02FC" w:rsidRDefault="001A02FC" w:rsidP="001A02FC">
      <w:pPr>
        <w:shd w:val="clear" w:color="auto" w:fill="FFFFFF"/>
        <w:spacing w:before="100" w:beforeAutospacing="1" w:after="100" w:afterAutospacing="1"/>
        <w:jc w:val="both"/>
        <w:rPr>
          <w:rFonts w:ascii="Verdana" w:hAnsi="Verdana"/>
          <w:color w:val="052635"/>
          <w:sz w:val="17"/>
          <w:szCs w:val="17"/>
        </w:rPr>
      </w:pPr>
      <w:r>
        <w:rPr>
          <w:color w:val="052635"/>
        </w:rPr>
        <w:t>                                         </w:t>
      </w:r>
      <w:r>
        <w:rPr>
          <w:b/>
          <w:bCs/>
          <w:color w:val="052635"/>
        </w:rPr>
        <w:t>Формирование современной городской среды.</w:t>
      </w:r>
    </w:p>
    <w:p w14:paraId="23D956B2"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В рамках реализации подпрограммы</w:t>
      </w:r>
      <w:r>
        <w:rPr>
          <w:i/>
          <w:iCs/>
          <w:color w:val="052635"/>
        </w:rPr>
        <w:t> </w:t>
      </w:r>
      <w:r>
        <w:rPr>
          <w:color w:val="052635"/>
        </w:rPr>
        <w:t>«Формирование современной городской среды» муниципальной программы «Жилище 2017-2020 год» и муниципальных программ поселений на средства федерального, республиканского и местных бюджетов были выполнены мероприятия по благоустройству дворовых территорий и территорий общего пользования в муниципальных образованиях. По Аскизскому сельсовету проведены работы по благоустройству одной дворовой территорий и одной территории общего пользования на общую сумму  на мероприятия подпрограммы «Формирование современной комфортной городской среды»   предусмотрены субсидии из республиканского бюджета Республики Хакасия в размере 12 628,83 тыс.рублей (фактическое освоение – 11 346,46 тыс.рублей).</w:t>
      </w:r>
    </w:p>
    <w:p w14:paraId="63DFBECF" w14:textId="77777777" w:rsidR="001A02FC" w:rsidRDefault="001A02FC" w:rsidP="001A02FC">
      <w:pPr>
        <w:shd w:val="clear" w:color="auto" w:fill="FFFFFF"/>
        <w:spacing w:before="100" w:beforeAutospacing="1" w:after="100" w:afterAutospacing="1"/>
        <w:jc w:val="both"/>
        <w:rPr>
          <w:rFonts w:ascii="Verdana" w:hAnsi="Verdana"/>
          <w:color w:val="052635"/>
          <w:sz w:val="17"/>
          <w:szCs w:val="17"/>
        </w:rPr>
      </w:pPr>
      <w:r>
        <w:rPr>
          <w:color w:val="052635"/>
        </w:rPr>
        <w:t>Проведены работы по благоустройству 8-ми дворовых территорий и одной территории общего пользования на общую сумму  по Вершино-Тейскому поссовету, Аскизскому поссовету и Аскизскому сельсовету.</w:t>
      </w:r>
    </w:p>
    <w:p w14:paraId="19A7E45E"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Администрацией Аскизского района Республики Хакасия утверждена Муниципальная программа «Совершенствование и развитие автомобильных дорог муниципального образования Аскизский район на 2017-2020 годы» (постановление от 21.12.2016 г. № 1264-п).  </w:t>
      </w:r>
    </w:p>
    <w:p w14:paraId="58F0A378"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В 2018 году заключены контракты и выполнены работы по следующим мероприятиям:</w:t>
      </w:r>
    </w:p>
    <w:p w14:paraId="22BC0AB6"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1. Ремонт автомобильных дорог общего пользования местного значения</w:t>
      </w:r>
    </w:p>
    <w:p w14:paraId="22F3B2F9"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муниципального образования Аскизский район: «Пуланколь – Камышта – Аев», «Пуланколь – Камышта – Аев – оз.Балануль» - 1 449,43 тыс.рублей (5 км).</w:t>
      </w:r>
    </w:p>
    <w:p w14:paraId="7A25BF8A"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2.  Содержание автомобильных дорог общего пользования местного значения</w:t>
      </w:r>
    </w:p>
    <w:p w14:paraId="1531FD1C"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муниципального образования Аскизский район: «Пуланколь – Камышта – Аев», «Пуланколь – Камышта – Аев – оз.Балануль» - 410,17 тыс.рублей.</w:t>
      </w:r>
    </w:p>
    <w:p w14:paraId="39C7C4E8" w14:textId="77777777" w:rsidR="001A02FC" w:rsidRDefault="001A02FC" w:rsidP="001A02FC">
      <w:pPr>
        <w:shd w:val="clear" w:color="auto" w:fill="FFFFFF"/>
        <w:ind w:left="567"/>
        <w:jc w:val="both"/>
        <w:rPr>
          <w:rFonts w:ascii="Verdana" w:hAnsi="Verdana"/>
          <w:color w:val="052635"/>
          <w:sz w:val="17"/>
          <w:szCs w:val="17"/>
        </w:rPr>
      </w:pPr>
      <w:r>
        <w:rPr>
          <w:color w:val="052635"/>
        </w:rPr>
        <w:t>3.  Разработка комплексной схемы организации дорожного движения на</w:t>
      </w:r>
    </w:p>
    <w:p w14:paraId="3FD9D8CA"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территории Аскизского района – 300,00 тыс.рублей.</w:t>
      </w:r>
    </w:p>
    <w:p w14:paraId="235E956D"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4.  Содержание автомобильной дороги «Подъезд к п. Ясная Поляна» - 135 тыс.рублей (5 км).</w:t>
      </w:r>
    </w:p>
    <w:p w14:paraId="7E973A7B"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В 2018 году по Муниципальной программе «Совершенствование и развитие автомобильных дорог муниципального образования Аскизский район на 2017-2020 годы» профинансированы мероприятия на сумму  25 904,27 тыс.рублей (при плане 26 216,87 тыс.рублей), в том числе кредиторская задолженность за 2016 год – 7 714,69 тыс.рублей, за 2017 год – 15 894,97 тыс.рублей.</w:t>
      </w:r>
    </w:p>
    <w:p w14:paraId="0AAB7041"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Освоено:</w:t>
      </w:r>
    </w:p>
    <w:p w14:paraId="6DFE32EB"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- 1 903,77 тыс.рублей – средства бюджета муниципального района на содержание автомобильных  дорог  общего  пользования  местного  значения муниципального района</w:t>
      </w:r>
    </w:p>
    <w:p w14:paraId="4BF4623F"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lastRenderedPageBreak/>
        <w:t>(83 км).</w:t>
      </w:r>
    </w:p>
    <w:p w14:paraId="7969F4E8"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- 1 449,43 тыс.рублей - средства бюджета муниципального района на ремонт автомобильных  дорог  общего  пользования  местного  значения муниципального района</w:t>
      </w:r>
    </w:p>
    <w:p w14:paraId="70E5694E"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(83 км).</w:t>
      </w:r>
    </w:p>
    <w:p w14:paraId="2C05CD73"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В 2018 году на перевозку пассажиров на автобусном маршруте «аал Верхняя База – аал Бейка» выделена субсидия ИП Кильчичакову Е.К, Пуланкольскому сельсовету для организации перевозок аал Аево - Пуланколь (ИП Канзычаков) – 446,521 тыс.рублей.</w:t>
      </w:r>
    </w:p>
    <w:p w14:paraId="75A76ED8"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Приобретены тахографы, три  автомобиля на общую сумму  2022,4 тыс.рублей.</w:t>
      </w:r>
    </w:p>
    <w:p w14:paraId="33544BE8"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w:t>
      </w:r>
    </w:p>
    <w:p w14:paraId="43F0CB70"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w:t>
      </w:r>
    </w:p>
    <w:p w14:paraId="07B95E75" w14:textId="77777777" w:rsidR="001A02FC" w:rsidRDefault="001A02FC" w:rsidP="001A02FC">
      <w:pPr>
        <w:shd w:val="clear" w:color="auto" w:fill="FFFFFF"/>
        <w:spacing w:before="100" w:beforeAutospacing="1" w:after="100" w:afterAutospacing="1"/>
        <w:jc w:val="both"/>
        <w:rPr>
          <w:rFonts w:ascii="Verdana" w:hAnsi="Verdana"/>
          <w:color w:val="052635"/>
          <w:sz w:val="17"/>
          <w:szCs w:val="17"/>
        </w:rPr>
      </w:pPr>
      <w:r>
        <w:rPr>
          <w:color w:val="052635"/>
        </w:rPr>
        <w:t>                                                        </w:t>
      </w:r>
      <w:r>
        <w:rPr>
          <w:b/>
          <w:bCs/>
          <w:color w:val="052635"/>
        </w:rPr>
        <w:t>Благоустройство.</w:t>
      </w:r>
    </w:p>
    <w:p w14:paraId="6D696F04"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 В рамках реализации муниципальной программы "Экологическая безопасность Аскизского района на 2017 - 2020 годы"  в  </w:t>
      </w:r>
      <w:r>
        <w:rPr>
          <w:rStyle w:val="ad"/>
          <w:color w:val="052635"/>
        </w:rPr>
        <w:t> </w:t>
      </w:r>
      <w:r>
        <w:rPr>
          <w:color w:val="052635"/>
        </w:rPr>
        <w:t> 2018 году на реализацию мероприятий программы в бюджете муниципального образования Аскизский район были предусмотрены средства в размере 600 тыс. рублей. Данные средства были направлены на следующие мероприятия:</w:t>
      </w:r>
    </w:p>
    <w:p w14:paraId="00D4D55B"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- 300 тыс. рублей на мероприятия по благоустройству и ликвидации несанкционированных свалок в виде иных межбюджетных трансфертов муниципальным образованиям Аскизского района. (Постановление от 11.05.2018 г. №393-п).  В период проведения двухмесячника по благоустройству в 2018 году</w:t>
      </w:r>
      <w:r>
        <w:rPr>
          <w:i/>
          <w:iCs/>
          <w:color w:val="052635"/>
        </w:rPr>
        <w:t>  </w:t>
      </w:r>
      <w:r>
        <w:rPr>
          <w:color w:val="052635"/>
        </w:rPr>
        <w:t> выявлены и ликвидированы 43 мелких свалок и 19 крупных несанкционированных свалок на территории поселений Аскизского района.</w:t>
      </w:r>
    </w:p>
    <w:p w14:paraId="0009C2ED"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- 300 тыс. рублей на мероприятие по проведению экологического конкурса «Мы любим Аскизский район» в 2018 году (Постановление от 15.08.2018 г. № 716-п).</w:t>
      </w:r>
    </w:p>
    <w:p w14:paraId="1187C0CA"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В экологическом  конкурсе  «Мы любим Аскизский район» в 2018 году приняли участие все  14 муниципальных образований района.</w:t>
      </w:r>
    </w:p>
    <w:p w14:paraId="1FFBB753"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На участие в конкурсе поступило 235 заявок от муниципальных образований, организаций и учреждений, а также личных подворий поселений района. Среди муниципальных образований лучшими признаны муниципальные образования: Бельтирский сельсовет и Вершино – Тейский поссовет. Принявшие участие в экологическом конкурсе 2018 года номинанты в количестве – 170 были награждены дипломами и денежными призами, в том числе номинанты среди муниципальных образований: Бельтирский,Усть – Чульский, Кызласский, Пуланкольский и Усть – Камыштинский сельсоветы.</w:t>
      </w:r>
    </w:p>
    <w:p w14:paraId="16B49F66"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Среди личных подворий заняли первые места  преимущественно жители сел Бельтирское, Балыкса,  Бирикчуль и Пуланкольского сельсовета.(Постановление № 941-п  от 19.10.2018 г «О подведении итогов экологического конкурса «Мы любим Аскизский район» в 2018 году»).</w:t>
      </w:r>
    </w:p>
    <w:p w14:paraId="2A53CED1"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Количество проведенных надзорных мероприятий за использованием и охраной водных объектов, за деятельностью в области обращения с отходами – 4:       </w:t>
      </w:r>
    </w:p>
    <w:p w14:paraId="6C31FBB1"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lastRenderedPageBreak/>
        <w:t>- четыре рейда проведены весенне-летний период  2018 года «Чистый берег» </w:t>
      </w:r>
    </w:p>
    <w:p w14:paraId="5491B859"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Количество проводимых экологических акций, практических природоохранных мероприятий, конкурсов – 2:</w:t>
      </w:r>
    </w:p>
    <w:p w14:paraId="755A22B1"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в 2018 году проведены два экологических конкурса.</w:t>
      </w:r>
    </w:p>
    <w:p w14:paraId="1DF1E3E1"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 </w:t>
      </w:r>
    </w:p>
    <w:p w14:paraId="63BFE0B7"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В соответствии с государственной программой Республики Хакасия «Сохранение и развитие малых и отдаленных сел Республики Хакасия (2016−2018 годы)» и в Муниципальной программе приняли участие  два малых населенных пункта: аал Тюрт –Тас Кызлаского сельсовета и аал Сафьянов Усть-Камыштинского сельсовета - с численностью населения 147 человек.</w:t>
      </w:r>
    </w:p>
    <w:p w14:paraId="531CAC3D"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Из бюджетов Республики Хакасия, МО Аскизский район РХ и поселений профинансированы мероприятия на  2910,682 тыс.рублей (при плане 2917,9 тыс.рублей).</w:t>
      </w:r>
    </w:p>
    <w:p w14:paraId="0E087F3F"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В 2018 году предусмотрены субсидии из республиканского бюджета Республики Хакасия местным бюджетам муниципальных образований  Республики Хакасия на сохранение и развитие малых сел Аскизского района 2907,9 тыс.рублей (в том числе погашение кредиторской задолженности за предыдущий год – 2622,9 тыс.рублей).</w:t>
      </w:r>
    </w:p>
    <w:p w14:paraId="77065A9E"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В бюджете Аскизского района предусмотрено субсидий поселениям 10 тыс. рублей в рамках Программы развития малых сел. (фактическое освоение 2,878 тыс рублей – 99,75).</w:t>
      </w:r>
    </w:p>
    <w:p w14:paraId="49CF4B38"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В 2018 году Администрацией Аскизского района заключено с Министерством экономики Республики Хакасия Соглашение (№050-6/2018-2) о предоставлении субсидии в целях софинансирования мероприятий по сохранению и развитию малых сел Республики Хакасия Аскизскому району в размере 284,9 тыс.рублей</w:t>
      </w:r>
    </w:p>
    <w:p w14:paraId="30858BDF" w14:textId="77777777" w:rsidR="001A02FC" w:rsidRDefault="001A02FC" w:rsidP="001A02FC">
      <w:pPr>
        <w:pStyle w:val="aa"/>
        <w:shd w:val="clear" w:color="auto" w:fill="FFFFFF"/>
        <w:spacing w:before="0" w:beforeAutospacing="0" w:after="0" w:afterAutospacing="0"/>
        <w:jc w:val="both"/>
        <w:rPr>
          <w:rFonts w:ascii="Verdana" w:hAnsi="Verdana"/>
          <w:color w:val="052635"/>
          <w:sz w:val="17"/>
          <w:szCs w:val="17"/>
        </w:rPr>
      </w:pPr>
      <w:r>
        <w:rPr>
          <w:color w:val="052635"/>
        </w:rPr>
        <w:t>            </w:t>
      </w:r>
    </w:p>
    <w:tbl>
      <w:tblPr>
        <w:tblW w:w="9510" w:type="dxa"/>
        <w:tblCellSpacing w:w="0" w:type="dxa"/>
        <w:tblInd w:w="96" w:type="dxa"/>
        <w:shd w:val="clear" w:color="auto" w:fill="FFFFFF"/>
        <w:tblCellMar>
          <w:left w:w="0" w:type="dxa"/>
          <w:right w:w="0" w:type="dxa"/>
        </w:tblCellMar>
        <w:tblLook w:val="04A0" w:firstRow="1" w:lastRow="0" w:firstColumn="1" w:lastColumn="0" w:noHBand="0" w:noVBand="1"/>
      </w:tblPr>
      <w:tblGrid>
        <w:gridCol w:w="358"/>
        <w:gridCol w:w="4630"/>
        <w:gridCol w:w="2262"/>
        <w:gridCol w:w="2260"/>
      </w:tblGrid>
      <w:tr w:rsidR="001A02FC" w14:paraId="441C9741" w14:textId="77777777" w:rsidTr="001A02FC">
        <w:trPr>
          <w:trHeight w:val="555"/>
          <w:tblCellSpacing w:w="0" w:type="dxa"/>
        </w:trPr>
        <w:tc>
          <w:tcPr>
            <w:tcW w:w="29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E53AC67" w14:textId="77777777" w:rsidR="001A02FC" w:rsidRDefault="001A02FC">
            <w:pPr>
              <w:rPr>
                <w:rFonts w:ascii="Verdana" w:hAnsi="Verdana"/>
                <w:color w:val="052635"/>
                <w:sz w:val="17"/>
                <w:szCs w:val="17"/>
              </w:rPr>
            </w:pPr>
          </w:p>
        </w:tc>
        <w:tc>
          <w:tcPr>
            <w:tcW w:w="4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099C59"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Целевое назначение средств субсидии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BFCD42"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Размер софинансирования за счет районного бюджета (руб.)</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B324F65"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Размер субсидии из республиканского бюджета (руб.)</w:t>
            </w:r>
          </w:p>
        </w:tc>
      </w:tr>
      <w:tr w:rsidR="001A02FC" w14:paraId="7461678F" w14:textId="77777777" w:rsidTr="001A02FC">
        <w:trPr>
          <w:trHeight w:val="555"/>
          <w:tblCellSpacing w:w="0" w:type="dxa"/>
        </w:trPr>
        <w:tc>
          <w:tcPr>
            <w:tcW w:w="29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E36FFC" w14:textId="77777777" w:rsidR="001A02FC" w:rsidRDefault="001A02FC">
            <w:pPr>
              <w:rPr>
                <w:rFonts w:ascii="Verdana" w:hAnsi="Verdana"/>
                <w:color w:val="052635"/>
                <w:sz w:val="17"/>
                <w:szCs w:val="17"/>
              </w:rPr>
            </w:pPr>
          </w:p>
        </w:tc>
        <w:tc>
          <w:tcPr>
            <w:tcW w:w="921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B4BC215" w14:textId="77777777" w:rsidR="001A02FC" w:rsidRDefault="001A02FC">
            <w:pPr>
              <w:spacing w:before="100" w:beforeAutospacing="1" w:after="100" w:afterAutospacing="1"/>
              <w:jc w:val="center"/>
              <w:rPr>
                <w:rFonts w:ascii="Verdana" w:hAnsi="Verdana"/>
                <w:color w:val="052635"/>
                <w:sz w:val="17"/>
                <w:szCs w:val="17"/>
              </w:rPr>
            </w:pPr>
            <w:r>
              <w:rPr>
                <w:b/>
                <w:bCs/>
                <w:color w:val="052635"/>
                <w:sz w:val="20"/>
                <w:szCs w:val="20"/>
              </w:rPr>
              <w:t>Муниципальное образование Кызласский сельсовет: аал Тюрт-Тас</w:t>
            </w:r>
          </w:p>
        </w:tc>
      </w:tr>
      <w:tr w:rsidR="001A02FC" w14:paraId="243162BD" w14:textId="77777777" w:rsidTr="001A02FC">
        <w:trPr>
          <w:trHeight w:val="555"/>
          <w:tblCellSpacing w:w="0" w:type="dxa"/>
        </w:trPr>
        <w:tc>
          <w:tcPr>
            <w:tcW w:w="29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CEC12C" w14:textId="77777777" w:rsidR="001A02FC" w:rsidRDefault="001A02FC">
            <w:pPr>
              <w:spacing w:before="100" w:beforeAutospacing="1" w:after="100" w:afterAutospacing="1"/>
              <w:jc w:val="right"/>
              <w:rPr>
                <w:rFonts w:ascii="Verdana" w:hAnsi="Verdana"/>
                <w:color w:val="052635"/>
                <w:sz w:val="17"/>
                <w:szCs w:val="17"/>
              </w:rPr>
            </w:pPr>
            <w:r>
              <w:rPr>
                <w:color w:val="052635"/>
                <w:sz w:val="20"/>
                <w:szCs w:val="20"/>
              </w:rPr>
              <w:t>1</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D5A84D"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Благоустройство территории (огораживание кладбища)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CA65A5A"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1 196</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E51A5E"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118 385</w:t>
            </w:r>
          </w:p>
        </w:tc>
      </w:tr>
      <w:tr w:rsidR="001A02FC" w14:paraId="4DFE154B" w14:textId="77777777" w:rsidTr="001A02FC">
        <w:trPr>
          <w:trHeight w:val="555"/>
          <w:tblCellSpacing w:w="0" w:type="dxa"/>
        </w:trPr>
        <w:tc>
          <w:tcPr>
            <w:tcW w:w="29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A5B74B" w14:textId="77777777" w:rsidR="001A02FC" w:rsidRDefault="001A02FC">
            <w:pPr>
              <w:spacing w:before="100" w:beforeAutospacing="1" w:after="100" w:afterAutospacing="1"/>
              <w:jc w:val="right"/>
              <w:rPr>
                <w:rFonts w:ascii="Verdana" w:hAnsi="Verdana"/>
                <w:color w:val="052635"/>
                <w:sz w:val="17"/>
                <w:szCs w:val="17"/>
              </w:rPr>
            </w:pPr>
            <w:r>
              <w:rPr>
                <w:color w:val="052635"/>
                <w:sz w:val="20"/>
                <w:szCs w:val="20"/>
              </w:rPr>
              <w:t>2</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75686E"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Устройство детской игровой площадки</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33EF91"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485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37A82F0"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48 015</w:t>
            </w:r>
          </w:p>
        </w:tc>
      </w:tr>
      <w:tr w:rsidR="001A02FC" w14:paraId="035CD685" w14:textId="77777777" w:rsidTr="001A02FC">
        <w:trPr>
          <w:trHeight w:val="555"/>
          <w:tblCellSpacing w:w="0" w:type="dxa"/>
        </w:trPr>
        <w:tc>
          <w:tcPr>
            <w:tcW w:w="29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83AB80" w14:textId="77777777" w:rsidR="001A02FC" w:rsidRDefault="001A02FC">
            <w:pPr>
              <w:rPr>
                <w:rFonts w:ascii="Verdana" w:hAnsi="Verdana"/>
                <w:color w:val="052635"/>
                <w:sz w:val="17"/>
                <w:szCs w:val="17"/>
              </w:rPr>
            </w:pPr>
          </w:p>
        </w:tc>
        <w:tc>
          <w:tcPr>
            <w:tcW w:w="921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1570B65" w14:textId="77777777" w:rsidR="001A02FC" w:rsidRDefault="001A02FC">
            <w:pPr>
              <w:spacing w:before="100" w:beforeAutospacing="1" w:after="100" w:afterAutospacing="1"/>
              <w:jc w:val="center"/>
              <w:rPr>
                <w:rFonts w:ascii="Verdana" w:hAnsi="Verdana"/>
                <w:color w:val="052635"/>
                <w:sz w:val="17"/>
                <w:szCs w:val="17"/>
              </w:rPr>
            </w:pPr>
            <w:r>
              <w:rPr>
                <w:b/>
                <w:bCs/>
                <w:color w:val="052635"/>
                <w:sz w:val="20"/>
                <w:szCs w:val="20"/>
              </w:rPr>
              <w:t>Муниципальное образование Усть-Камыштинский сельсовет: аал Сафьянов</w:t>
            </w:r>
          </w:p>
        </w:tc>
      </w:tr>
      <w:tr w:rsidR="001A02FC" w14:paraId="49A3B46D" w14:textId="77777777" w:rsidTr="001A02FC">
        <w:trPr>
          <w:trHeight w:val="276"/>
          <w:tblCellSpacing w:w="0" w:type="dxa"/>
        </w:trPr>
        <w:tc>
          <w:tcPr>
            <w:tcW w:w="29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9E61F8" w14:textId="77777777" w:rsidR="001A02FC" w:rsidRDefault="001A02FC">
            <w:pPr>
              <w:spacing w:before="100" w:beforeAutospacing="1" w:after="100" w:afterAutospacing="1"/>
              <w:jc w:val="right"/>
              <w:rPr>
                <w:rFonts w:ascii="Verdana" w:hAnsi="Verdana"/>
                <w:color w:val="052635"/>
                <w:sz w:val="17"/>
                <w:szCs w:val="17"/>
              </w:rPr>
            </w:pPr>
            <w:r>
              <w:rPr>
                <w:color w:val="052635"/>
                <w:sz w:val="20"/>
                <w:szCs w:val="20"/>
              </w:rPr>
              <w:t>3</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621282B"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Устройство детской игровой площадки</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0EAF3B"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1 197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B655612" w14:textId="77777777" w:rsidR="001A02FC" w:rsidRDefault="001A02FC">
            <w:pPr>
              <w:spacing w:before="100" w:beforeAutospacing="1" w:after="100" w:afterAutospacing="1"/>
              <w:jc w:val="center"/>
              <w:rPr>
                <w:rFonts w:ascii="Verdana" w:hAnsi="Verdana"/>
                <w:color w:val="052635"/>
                <w:sz w:val="17"/>
                <w:szCs w:val="17"/>
              </w:rPr>
            </w:pPr>
            <w:r>
              <w:rPr>
                <w:color w:val="052635"/>
                <w:sz w:val="20"/>
                <w:szCs w:val="20"/>
              </w:rPr>
              <w:t>118500</w:t>
            </w:r>
          </w:p>
        </w:tc>
      </w:tr>
      <w:tr w:rsidR="001A02FC" w14:paraId="2480F938" w14:textId="77777777" w:rsidTr="001A02FC">
        <w:trPr>
          <w:trHeight w:val="249"/>
          <w:tblCellSpacing w:w="0" w:type="dxa"/>
        </w:trPr>
        <w:tc>
          <w:tcPr>
            <w:tcW w:w="29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4D82CE" w14:textId="77777777" w:rsidR="001A02FC" w:rsidRDefault="001A02FC">
            <w:pPr>
              <w:rPr>
                <w:rFonts w:ascii="Verdana" w:hAnsi="Verdana"/>
                <w:color w:val="052635"/>
                <w:sz w:val="17"/>
                <w:szCs w:val="17"/>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09FDE12" w14:textId="77777777" w:rsidR="001A02FC" w:rsidRDefault="001A02FC">
            <w:pPr>
              <w:spacing w:before="100" w:beforeAutospacing="1" w:after="100" w:afterAutospacing="1"/>
              <w:rPr>
                <w:rFonts w:ascii="Verdana" w:hAnsi="Verdana"/>
                <w:color w:val="052635"/>
                <w:sz w:val="17"/>
                <w:szCs w:val="17"/>
              </w:rPr>
            </w:pPr>
            <w:r>
              <w:rPr>
                <w:color w:val="052635"/>
                <w:sz w:val="20"/>
                <w:szCs w:val="20"/>
              </w:rPr>
              <w:t>ИТОГО</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0172C15" w14:textId="77777777" w:rsidR="001A02FC" w:rsidRDefault="001A02FC">
            <w:pPr>
              <w:spacing w:before="100" w:beforeAutospacing="1" w:after="100" w:afterAutospacing="1"/>
              <w:jc w:val="center"/>
              <w:rPr>
                <w:rFonts w:ascii="Verdana" w:hAnsi="Verdana"/>
                <w:color w:val="052635"/>
                <w:sz w:val="17"/>
                <w:szCs w:val="17"/>
              </w:rPr>
            </w:pPr>
            <w:r>
              <w:rPr>
                <w:b/>
                <w:bCs/>
                <w:color w:val="052635"/>
                <w:sz w:val="20"/>
                <w:szCs w:val="20"/>
              </w:rPr>
              <w:t>2 878</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030FC7" w14:textId="77777777" w:rsidR="001A02FC" w:rsidRDefault="001A02FC">
            <w:pPr>
              <w:spacing w:before="100" w:beforeAutospacing="1" w:after="100" w:afterAutospacing="1"/>
              <w:jc w:val="center"/>
              <w:rPr>
                <w:rFonts w:ascii="Verdana" w:hAnsi="Verdana"/>
                <w:color w:val="052635"/>
                <w:sz w:val="17"/>
                <w:szCs w:val="17"/>
              </w:rPr>
            </w:pPr>
            <w:r>
              <w:rPr>
                <w:b/>
                <w:bCs/>
                <w:color w:val="052635"/>
                <w:sz w:val="20"/>
                <w:szCs w:val="20"/>
              </w:rPr>
              <w:t>284 900</w:t>
            </w:r>
          </w:p>
        </w:tc>
      </w:tr>
    </w:tbl>
    <w:p w14:paraId="02E5AE77"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b/>
          <w:bCs/>
          <w:color w:val="052635"/>
        </w:rPr>
        <w:t> </w:t>
      </w:r>
    </w:p>
    <w:p w14:paraId="4062CBE5"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b/>
          <w:bCs/>
          <w:color w:val="052635"/>
        </w:rPr>
        <w:t>2.8. ОРГАНИЗАЦИЯ МУНИЦИПАЛЬНОГО УПРАВЛЕНИЯ</w:t>
      </w:r>
    </w:p>
    <w:p w14:paraId="2934E0AB" w14:textId="77777777" w:rsidR="001A02FC" w:rsidRDefault="001A02FC" w:rsidP="001A02FC">
      <w:pPr>
        <w:shd w:val="clear" w:color="auto" w:fill="FFFFFF"/>
        <w:spacing w:before="100" w:beforeAutospacing="1"/>
        <w:ind w:firstLine="928"/>
        <w:jc w:val="both"/>
        <w:rPr>
          <w:rFonts w:ascii="Verdana" w:hAnsi="Verdana"/>
          <w:color w:val="052635"/>
          <w:sz w:val="17"/>
          <w:szCs w:val="17"/>
        </w:rPr>
      </w:pPr>
      <w:r>
        <w:rPr>
          <w:color w:val="323232"/>
        </w:rPr>
        <w:lastRenderedPageBreak/>
        <w:t>Проводится работа, направленная на повышение качества муниципальных услуг, оказываемых населению. Для обеспечения открытости деятельности органов муниципальной власти разработан регламент деятельности Администрации Аскизского района. Действует официальный сайт администрации Аскизского района, на котором размещаются документы, информация о деятельности органов местного самоуправления и новости района.</w:t>
      </w:r>
    </w:p>
    <w:p w14:paraId="6C9BCDBF" w14:textId="77777777" w:rsidR="001A02FC" w:rsidRDefault="001A02FC" w:rsidP="001A02FC">
      <w:pPr>
        <w:shd w:val="clear" w:color="auto" w:fill="FFFFFF"/>
        <w:spacing w:before="100" w:beforeAutospacing="1"/>
        <w:ind w:firstLine="928"/>
        <w:jc w:val="both"/>
        <w:rPr>
          <w:rFonts w:ascii="Verdana" w:hAnsi="Verdana"/>
          <w:color w:val="052635"/>
          <w:sz w:val="17"/>
          <w:szCs w:val="17"/>
        </w:rPr>
      </w:pPr>
      <w:r>
        <w:rPr>
          <w:color w:val="323232"/>
        </w:rPr>
        <w:t>Действуют программы:</w:t>
      </w:r>
    </w:p>
    <w:p w14:paraId="3030F91F" w14:textId="77777777" w:rsidR="001A02FC" w:rsidRDefault="001A02FC" w:rsidP="001A02FC">
      <w:pPr>
        <w:shd w:val="clear" w:color="auto" w:fill="FFFFFF"/>
        <w:spacing w:before="100" w:beforeAutospacing="1" w:after="100" w:afterAutospacing="1"/>
        <w:ind w:firstLine="708"/>
        <w:jc w:val="both"/>
        <w:rPr>
          <w:rFonts w:ascii="Verdana" w:hAnsi="Verdana"/>
          <w:color w:val="052635"/>
          <w:sz w:val="17"/>
          <w:szCs w:val="17"/>
        </w:rPr>
      </w:pPr>
      <w:r>
        <w:rPr>
          <w:color w:val="052635"/>
        </w:rPr>
        <w:t>- МП "Повышение качества государственных и муниципальных услуг на 2017-2020 годы" (В 2018 году на реализацию мероприятий программы в бюджете муниципального образования Аскизский район были предусмотрены средства в размере 82,5 тыс. рублей). Данные средства были направлены на следующие мероприятия: Приобретение оборудования, программного обеспечения  для улучшения качества   и быстроты обслуживания населения.  Погашена кредиторская задолженность за поставку программы для сканирования архивных документов за 2016 год (15 тыс.рублей). В 2018 году приобретены основные средства: оргтехника и программное обеспечение на сумму 82,5 тыс.рублей.</w:t>
      </w:r>
    </w:p>
    <w:p w14:paraId="61D1E0EB"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 - МП Развитие территориального общественного самоуправления в Аскизском районе на 2017-2020 годы»;</w:t>
      </w:r>
    </w:p>
    <w:p w14:paraId="4BAE7C39"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 МП «Развитие муниципальной службы муниципального образования Аскизский район Республики Хакасия».</w:t>
      </w:r>
    </w:p>
    <w:p w14:paraId="7FE08346"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Утверждены расчетно-нормативные затраты на оказание муниципальных услуг (выполнение работ) и содержание имущества муниципальных учреждений муниципального образования. Утверждены и доведены до подведомственных бюджетных учреждений муниципальные задания на оказание муниципальных услуг и бюджетные ассигнования.</w:t>
      </w:r>
    </w:p>
    <w:p w14:paraId="63191C33"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b/>
          <w:bCs/>
          <w:color w:val="323232"/>
        </w:rPr>
        <w:t>По </w:t>
      </w:r>
      <w:r>
        <w:rPr>
          <w:color w:val="052635"/>
        </w:rPr>
        <w:t>МП Развитие территориального общественного самоуправления в Аскизском районе на 2017-2020 годы» утверждены объемы бюджетных ассигнований на 2018 год в размере 465 т.р. Запланировано проведение мероприятий: Первого районного Форума органов ТОС и иных общественных организаций и первого районного конкурса «Лучшая местная администрация муниципального образования (поселения) Аскизского района по работе с территориальным общественным самоуправлением» .</w:t>
      </w:r>
    </w:p>
    <w:p w14:paraId="555BAF76"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В связи с повышением активности участия органов местного самоуправления в развитии территориального общественного самоуправления в муниципальных образованиях Аскизского района выделены средства по МП на приобретение фоторамок и поздравительных адресов.</w:t>
      </w:r>
    </w:p>
    <w:p w14:paraId="39672107" w14:textId="77777777" w:rsidR="001A02FC" w:rsidRDefault="001A02FC" w:rsidP="001A02FC">
      <w:pPr>
        <w:shd w:val="clear" w:color="auto" w:fill="FFFFFF"/>
        <w:spacing w:before="100" w:beforeAutospacing="1" w:after="100" w:afterAutospacing="1"/>
        <w:jc w:val="both"/>
        <w:rPr>
          <w:rFonts w:ascii="Verdana" w:hAnsi="Verdana"/>
          <w:color w:val="052635"/>
          <w:sz w:val="17"/>
          <w:szCs w:val="17"/>
        </w:rPr>
      </w:pPr>
      <w:r>
        <w:rPr>
          <w:color w:val="052635"/>
        </w:rPr>
        <w:t>        Запланированные объемы бюджетных ассигнований на 2018 год  в размере 465 т.р. освоены полностью (100 %). Конкурс и Форум ТОС и иных НКО проведены.</w:t>
      </w:r>
    </w:p>
    <w:p w14:paraId="446AD73E" w14:textId="77777777" w:rsidR="001A02FC" w:rsidRDefault="001A02FC" w:rsidP="001A02FC">
      <w:pPr>
        <w:shd w:val="clear" w:color="auto" w:fill="FFFFFF"/>
        <w:spacing w:before="100" w:beforeAutospacing="1" w:after="100" w:afterAutospacing="1"/>
        <w:jc w:val="both"/>
        <w:rPr>
          <w:rFonts w:ascii="Verdana" w:hAnsi="Verdana"/>
          <w:color w:val="052635"/>
          <w:sz w:val="17"/>
          <w:szCs w:val="17"/>
        </w:rPr>
      </w:pPr>
      <w:r>
        <w:rPr>
          <w:color w:val="052635"/>
        </w:rPr>
        <w:t>        Ожидаемые результаты реализации мероприятий МП по итогам 2018 года положительные:  количество ТОС в районе увеличилось, доля охваченного населения территориально-общественным самоуправлением повысилась, активизировался интерес населения к деятельности ТОС. Основной задачей МП остается создание органов ТОС во всех поселениях района.</w:t>
      </w:r>
    </w:p>
    <w:tbl>
      <w:tblPr>
        <w:tblW w:w="8984" w:type="dxa"/>
        <w:tblInd w:w="39" w:type="dxa"/>
        <w:shd w:val="clear" w:color="auto" w:fill="FFFFFF"/>
        <w:tblCellMar>
          <w:left w:w="0" w:type="dxa"/>
          <w:right w:w="0" w:type="dxa"/>
        </w:tblCellMar>
        <w:tblLook w:val="04A0" w:firstRow="1" w:lastRow="0" w:firstColumn="1" w:lastColumn="0" w:noHBand="0" w:noVBand="1"/>
      </w:tblPr>
      <w:tblGrid>
        <w:gridCol w:w="1166"/>
        <w:gridCol w:w="1992"/>
        <w:gridCol w:w="1408"/>
        <w:gridCol w:w="1683"/>
        <w:gridCol w:w="1351"/>
        <w:gridCol w:w="1384"/>
      </w:tblGrid>
      <w:tr w:rsidR="001A02FC" w14:paraId="55F4A4E7" w14:textId="77777777" w:rsidTr="001A02FC">
        <w:trPr>
          <w:trHeight w:val="804"/>
        </w:trPr>
        <w:tc>
          <w:tcPr>
            <w:tcW w:w="6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D04D39" w14:textId="77777777" w:rsidR="001A02FC" w:rsidRDefault="001A02FC">
            <w:pPr>
              <w:spacing w:before="100" w:beforeAutospacing="1" w:after="100" w:afterAutospacing="1"/>
              <w:ind w:left="69" w:firstLine="540"/>
              <w:rPr>
                <w:rFonts w:ascii="Verdana" w:hAnsi="Verdana"/>
                <w:color w:val="052635"/>
                <w:sz w:val="17"/>
                <w:szCs w:val="17"/>
              </w:rPr>
            </w:pPr>
            <w:r>
              <w:rPr>
                <w:color w:val="052635"/>
                <w:sz w:val="20"/>
                <w:szCs w:val="20"/>
              </w:rPr>
              <w:lastRenderedPageBreak/>
              <w:t>   №</w:t>
            </w:r>
          </w:p>
        </w:tc>
        <w:tc>
          <w:tcPr>
            <w:tcW w:w="21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2F6C88" w14:textId="77777777" w:rsidR="001A02FC" w:rsidRDefault="001A02FC">
            <w:pPr>
              <w:spacing w:before="100" w:beforeAutospacing="1" w:after="100" w:afterAutospacing="1"/>
              <w:ind w:left="69"/>
              <w:jc w:val="both"/>
              <w:rPr>
                <w:rFonts w:ascii="Verdana" w:hAnsi="Verdana"/>
                <w:color w:val="052635"/>
                <w:sz w:val="17"/>
                <w:szCs w:val="17"/>
              </w:rPr>
            </w:pPr>
            <w:r>
              <w:rPr>
                <w:color w:val="052635"/>
                <w:sz w:val="20"/>
                <w:szCs w:val="20"/>
              </w:rPr>
              <w:t>Наименование показателей</w:t>
            </w:r>
          </w:p>
        </w:tc>
        <w:tc>
          <w:tcPr>
            <w:tcW w:w="16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637BAB" w14:textId="77777777" w:rsidR="001A02FC" w:rsidRDefault="001A02FC">
            <w:pPr>
              <w:spacing w:before="100" w:beforeAutospacing="1" w:after="100" w:afterAutospacing="1"/>
              <w:ind w:left="69"/>
              <w:jc w:val="both"/>
              <w:rPr>
                <w:rFonts w:ascii="Verdana" w:hAnsi="Verdana"/>
                <w:color w:val="052635"/>
                <w:sz w:val="17"/>
                <w:szCs w:val="17"/>
              </w:rPr>
            </w:pPr>
            <w:r>
              <w:rPr>
                <w:color w:val="052635"/>
                <w:sz w:val="20"/>
                <w:szCs w:val="20"/>
              </w:rPr>
              <w:t>Ед.изм.</w:t>
            </w:r>
          </w:p>
        </w:tc>
        <w:tc>
          <w:tcPr>
            <w:tcW w:w="1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8C15EE" w14:textId="77777777" w:rsidR="001A02FC" w:rsidRDefault="001A02FC">
            <w:pPr>
              <w:spacing w:before="100" w:beforeAutospacing="1" w:after="100" w:afterAutospacing="1"/>
              <w:ind w:left="69"/>
              <w:jc w:val="both"/>
              <w:rPr>
                <w:rFonts w:ascii="Verdana" w:hAnsi="Verdana"/>
                <w:color w:val="052635"/>
                <w:sz w:val="17"/>
                <w:szCs w:val="17"/>
              </w:rPr>
            </w:pPr>
            <w:r>
              <w:rPr>
                <w:color w:val="052635"/>
                <w:sz w:val="20"/>
                <w:szCs w:val="20"/>
              </w:rPr>
              <w:t>Фактическое значение за 2017 год</w:t>
            </w:r>
          </w:p>
        </w:tc>
        <w:tc>
          <w:tcPr>
            <w:tcW w:w="13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3217E3" w14:textId="77777777" w:rsidR="001A02FC" w:rsidRDefault="001A02FC">
            <w:pPr>
              <w:spacing w:before="100" w:beforeAutospacing="1" w:after="100" w:afterAutospacing="1"/>
              <w:ind w:left="69"/>
              <w:jc w:val="both"/>
              <w:rPr>
                <w:rFonts w:ascii="Verdana" w:hAnsi="Verdana"/>
                <w:color w:val="052635"/>
                <w:sz w:val="17"/>
                <w:szCs w:val="17"/>
              </w:rPr>
            </w:pPr>
            <w:r>
              <w:rPr>
                <w:color w:val="052635"/>
                <w:sz w:val="20"/>
                <w:szCs w:val="20"/>
              </w:rPr>
              <w:t>Плановое значение показателей на 2018 г.</w:t>
            </w:r>
          </w:p>
        </w:tc>
        <w:tc>
          <w:tcPr>
            <w:tcW w:w="13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CB43CC" w14:textId="77777777" w:rsidR="001A02FC" w:rsidRDefault="001A02FC">
            <w:pPr>
              <w:spacing w:before="100" w:beforeAutospacing="1" w:after="100" w:afterAutospacing="1"/>
              <w:ind w:left="69"/>
              <w:jc w:val="both"/>
              <w:rPr>
                <w:rFonts w:ascii="Verdana" w:hAnsi="Verdana"/>
                <w:color w:val="052635"/>
                <w:sz w:val="17"/>
                <w:szCs w:val="17"/>
              </w:rPr>
            </w:pPr>
            <w:r>
              <w:rPr>
                <w:color w:val="052635"/>
                <w:sz w:val="20"/>
                <w:szCs w:val="20"/>
              </w:rPr>
              <w:t>Фактическое значение показателей за 2018 г.</w:t>
            </w:r>
          </w:p>
        </w:tc>
      </w:tr>
      <w:tr w:rsidR="001A02FC" w14:paraId="436B9A74" w14:textId="77777777" w:rsidTr="001A02FC">
        <w:trPr>
          <w:trHeight w:val="471"/>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6709D0" w14:textId="77777777" w:rsidR="001A02FC" w:rsidRDefault="001A02FC">
            <w:pPr>
              <w:spacing w:before="100" w:beforeAutospacing="1" w:after="100" w:afterAutospacing="1"/>
              <w:ind w:left="-471" w:firstLine="540"/>
              <w:jc w:val="both"/>
              <w:rPr>
                <w:rFonts w:ascii="Verdana" w:hAnsi="Verdana"/>
                <w:color w:val="052635"/>
                <w:sz w:val="17"/>
                <w:szCs w:val="17"/>
              </w:rPr>
            </w:pPr>
            <w:r>
              <w:rPr>
                <w:color w:val="052635"/>
                <w:sz w:val="20"/>
                <w:szCs w:val="20"/>
              </w:rPr>
              <w:t>1</w:t>
            </w:r>
          </w:p>
        </w:tc>
        <w:tc>
          <w:tcPr>
            <w:tcW w:w="2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02682" w14:textId="77777777" w:rsidR="001A02FC" w:rsidRDefault="001A02FC">
            <w:pPr>
              <w:spacing w:before="100" w:beforeAutospacing="1" w:after="100" w:afterAutospacing="1"/>
              <w:ind w:left="69" w:firstLine="540"/>
              <w:jc w:val="both"/>
              <w:rPr>
                <w:rFonts w:ascii="Verdana" w:hAnsi="Verdana"/>
                <w:color w:val="052635"/>
                <w:sz w:val="17"/>
                <w:szCs w:val="17"/>
              </w:rPr>
            </w:pPr>
            <w:r>
              <w:rPr>
                <w:color w:val="052635"/>
                <w:sz w:val="20"/>
                <w:szCs w:val="20"/>
              </w:rPr>
              <w:t>2</w:t>
            </w:r>
          </w:p>
        </w:tc>
        <w:tc>
          <w:tcPr>
            <w:tcW w:w="1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02410A" w14:textId="77777777" w:rsidR="001A02FC" w:rsidRDefault="001A02FC">
            <w:pPr>
              <w:spacing w:before="100" w:beforeAutospacing="1" w:after="100" w:afterAutospacing="1"/>
              <w:jc w:val="both"/>
              <w:rPr>
                <w:rFonts w:ascii="Verdana" w:hAnsi="Verdana"/>
                <w:color w:val="052635"/>
                <w:sz w:val="17"/>
                <w:szCs w:val="17"/>
              </w:rPr>
            </w:pPr>
            <w:r>
              <w:rPr>
                <w:color w:val="052635"/>
                <w:sz w:val="20"/>
                <w:szCs w:val="20"/>
              </w:rPr>
              <w:t>    3</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85E132" w14:textId="77777777" w:rsidR="001A02FC" w:rsidRDefault="001A02FC">
            <w:pPr>
              <w:spacing w:before="100" w:beforeAutospacing="1" w:after="100" w:afterAutospacing="1"/>
              <w:ind w:left="69" w:firstLine="540"/>
              <w:jc w:val="both"/>
              <w:rPr>
                <w:rFonts w:ascii="Verdana" w:hAnsi="Verdana"/>
                <w:color w:val="052635"/>
                <w:sz w:val="17"/>
                <w:szCs w:val="17"/>
              </w:rPr>
            </w:pPr>
            <w:r>
              <w:rPr>
                <w:color w:val="052635"/>
                <w:sz w:val="20"/>
                <w:szCs w:val="20"/>
              </w:rPr>
              <w:t>4</w:t>
            </w:r>
          </w:p>
        </w:tc>
        <w:tc>
          <w:tcPr>
            <w:tcW w:w="1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1CF65B" w14:textId="77777777" w:rsidR="001A02FC" w:rsidRDefault="001A02FC">
            <w:pPr>
              <w:spacing w:before="100" w:beforeAutospacing="1" w:after="100" w:afterAutospacing="1"/>
              <w:ind w:left="69" w:firstLine="540"/>
              <w:jc w:val="both"/>
              <w:rPr>
                <w:rFonts w:ascii="Verdana" w:hAnsi="Verdana"/>
                <w:color w:val="052635"/>
                <w:sz w:val="17"/>
                <w:szCs w:val="17"/>
              </w:rPr>
            </w:pPr>
            <w:r>
              <w:rPr>
                <w:color w:val="052635"/>
                <w:sz w:val="20"/>
                <w:szCs w:val="20"/>
              </w:rPr>
              <w:t>5</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23EDED" w14:textId="77777777" w:rsidR="001A02FC" w:rsidRDefault="001A02FC">
            <w:pPr>
              <w:spacing w:before="100" w:beforeAutospacing="1" w:after="100" w:afterAutospacing="1"/>
              <w:ind w:left="69" w:firstLine="540"/>
              <w:jc w:val="both"/>
              <w:rPr>
                <w:rFonts w:ascii="Verdana" w:hAnsi="Verdana"/>
                <w:color w:val="052635"/>
                <w:sz w:val="17"/>
                <w:szCs w:val="17"/>
              </w:rPr>
            </w:pPr>
            <w:r>
              <w:rPr>
                <w:color w:val="052635"/>
                <w:sz w:val="20"/>
                <w:szCs w:val="20"/>
              </w:rPr>
              <w:t>6</w:t>
            </w:r>
          </w:p>
        </w:tc>
      </w:tr>
      <w:tr w:rsidR="001A02FC" w14:paraId="461CC094" w14:textId="77777777" w:rsidTr="001A02FC">
        <w:trPr>
          <w:trHeight w:val="471"/>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1129A3" w14:textId="77777777" w:rsidR="001A02FC" w:rsidRDefault="001A02FC">
            <w:pPr>
              <w:spacing w:before="100" w:beforeAutospacing="1" w:after="100" w:afterAutospacing="1"/>
              <w:ind w:left="-471" w:firstLine="540"/>
              <w:jc w:val="both"/>
              <w:rPr>
                <w:rFonts w:ascii="Verdana" w:hAnsi="Verdana"/>
                <w:color w:val="052635"/>
                <w:sz w:val="17"/>
                <w:szCs w:val="17"/>
              </w:rPr>
            </w:pPr>
            <w:r>
              <w:rPr>
                <w:color w:val="052635"/>
                <w:sz w:val="20"/>
                <w:szCs w:val="20"/>
              </w:rPr>
              <w:t>1.2.1.</w:t>
            </w:r>
          </w:p>
        </w:tc>
        <w:tc>
          <w:tcPr>
            <w:tcW w:w="2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770F5B" w14:textId="77777777" w:rsidR="001A02FC" w:rsidRDefault="001A02FC">
            <w:pPr>
              <w:spacing w:before="100" w:beforeAutospacing="1" w:after="100" w:afterAutospacing="1"/>
              <w:ind w:left="69"/>
              <w:jc w:val="both"/>
              <w:rPr>
                <w:rFonts w:ascii="Verdana" w:hAnsi="Verdana"/>
                <w:color w:val="052635"/>
                <w:sz w:val="17"/>
                <w:szCs w:val="17"/>
              </w:rPr>
            </w:pPr>
            <w:r>
              <w:rPr>
                <w:color w:val="052635"/>
                <w:sz w:val="20"/>
                <w:szCs w:val="20"/>
              </w:rPr>
              <w:t>Количество учрежденных ТОС</w:t>
            </w:r>
          </w:p>
        </w:tc>
        <w:tc>
          <w:tcPr>
            <w:tcW w:w="1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94F84A" w14:textId="77777777" w:rsidR="001A02FC" w:rsidRDefault="001A02FC">
            <w:pPr>
              <w:spacing w:before="100" w:beforeAutospacing="1" w:after="100" w:afterAutospacing="1"/>
              <w:ind w:left="69"/>
              <w:jc w:val="both"/>
              <w:rPr>
                <w:rFonts w:ascii="Verdana" w:hAnsi="Verdana"/>
                <w:color w:val="052635"/>
                <w:sz w:val="17"/>
                <w:szCs w:val="17"/>
              </w:rPr>
            </w:pPr>
            <w:r>
              <w:rPr>
                <w:color w:val="052635"/>
                <w:sz w:val="20"/>
                <w:szCs w:val="20"/>
              </w:rPr>
              <w:t>Кол-во</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060DBF" w14:textId="77777777" w:rsidR="001A02FC" w:rsidRDefault="001A02FC">
            <w:pPr>
              <w:spacing w:before="100" w:beforeAutospacing="1" w:after="100" w:afterAutospacing="1"/>
              <w:jc w:val="both"/>
              <w:rPr>
                <w:rFonts w:ascii="Verdana" w:hAnsi="Verdana"/>
                <w:color w:val="052635"/>
                <w:sz w:val="17"/>
                <w:szCs w:val="17"/>
              </w:rPr>
            </w:pPr>
            <w:r>
              <w:rPr>
                <w:color w:val="052635"/>
                <w:sz w:val="20"/>
                <w:szCs w:val="20"/>
              </w:rPr>
              <w:t>10</w:t>
            </w:r>
          </w:p>
        </w:tc>
        <w:tc>
          <w:tcPr>
            <w:tcW w:w="1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4A0A5E" w14:textId="77777777" w:rsidR="001A02FC" w:rsidRDefault="001A02FC">
            <w:pPr>
              <w:spacing w:before="100" w:beforeAutospacing="1" w:after="100" w:afterAutospacing="1"/>
              <w:jc w:val="both"/>
              <w:rPr>
                <w:rFonts w:ascii="Verdana" w:hAnsi="Verdana"/>
                <w:color w:val="052635"/>
                <w:sz w:val="17"/>
                <w:szCs w:val="17"/>
              </w:rPr>
            </w:pPr>
            <w:r>
              <w:rPr>
                <w:color w:val="052635"/>
                <w:sz w:val="20"/>
                <w:szCs w:val="20"/>
              </w:rPr>
              <w:t>15</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7C718B" w14:textId="77777777" w:rsidR="001A02FC" w:rsidRDefault="001A02FC">
            <w:pPr>
              <w:spacing w:before="100" w:beforeAutospacing="1" w:after="100" w:afterAutospacing="1"/>
              <w:jc w:val="both"/>
              <w:rPr>
                <w:rFonts w:ascii="Verdana" w:hAnsi="Verdana"/>
                <w:color w:val="052635"/>
                <w:sz w:val="17"/>
                <w:szCs w:val="17"/>
              </w:rPr>
            </w:pPr>
            <w:r>
              <w:rPr>
                <w:color w:val="052635"/>
                <w:sz w:val="20"/>
                <w:szCs w:val="20"/>
              </w:rPr>
              <w:t>26</w:t>
            </w:r>
          </w:p>
        </w:tc>
      </w:tr>
      <w:tr w:rsidR="001A02FC" w14:paraId="5DAAC7F8" w14:textId="77777777" w:rsidTr="001A02FC">
        <w:trPr>
          <w:trHeight w:val="471"/>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14DADC" w14:textId="77777777" w:rsidR="001A02FC" w:rsidRDefault="001A02FC">
            <w:pPr>
              <w:spacing w:before="100" w:beforeAutospacing="1" w:after="100" w:afterAutospacing="1"/>
              <w:ind w:left="-471" w:firstLine="540"/>
              <w:jc w:val="both"/>
              <w:rPr>
                <w:rFonts w:ascii="Verdana" w:hAnsi="Verdana"/>
                <w:color w:val="052635"/>
                <w:sz w:val="17"/>
                <w:szCs w:val="17"/>
              </w:rPr>
            </w:pPr>
            <w:r>
              <w:rPr>
                <w:color w:val="052635"/>
                <w:sz w:val="20"/>
                <w:szCs w:val="20"/>
              </w:rPr>
              <w:t>1.2.2.</w:t>
            </w:r>
          </w:p>
        </w:tc>
        <w:tc>
          <w:tcPr>
            <w:tcW w:w="2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1D15BF" w14:textId="77777777" w:rsidR="001A02FC" w:rsidRDefault="001A02FC">
            <w:pPr>
              <w:spacing w:before="100" w:beforeAutospacing="1" w:after="100" w:afterAutospacing="1"/>
              <w:ind w:left="69"/>
              <w:jc w:val="both"/>
              <w:rPr>
                <w:rFonts w:ascii="Verdana" w:hAnsi="Verdana"/>
                <w:color w:val="052635"/>
                <w:sz w:val="17"/>
                <w:szCs w:val="17"/>
              </w:rPr>
            </w:pPr>
            <w:r>
              <w:rPr>
                <w:color w:val="052635"/>
                <w:sz w:val="20"/>
                <w:szCs w:val="20"/>
              </w:rPr>
              <w:t>Доля населения, охваченного ТОС</w:t>
            </w:r>
          </w:p>
        </w:tc>
        <w:tc>
          <w:tcPr>
            <w:tcW w:w="1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D80278" w14:textId="77777777" w:rsidR="001A02FC" w:rsidRDefault="001A02FC">
            <w:pPr>
              <w:spacing w:before="100" w:beforeAutospacing="1" w:after="100" w:afterAutospacing="1"/>
              <w:jc w:val="both"/>
              <w:rPr>
                <w:rFonts w:ascii="Verdana" w:hAnsi="Verdana"/>
                <w:color w:val="052635"/>
                <w:sz w:val="17"/>
                <w:szCs w:val="17"/>
              </w:rPr>
            </w:pPr>
            <w:r>
              <w:rPr>
                <w:color w:val="052635"/>
                <w:sz w:val="20"/>
                <w:szCs w:val="20"/>
              </w:rPr>
              <w:t>%</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3BDBD" w14:textId="77777777" w:rsidR="001A02FC" w:rsidRDefault="001A02FC">
            <w:pPr>
              <w:spacing w:before="100" w:beforeAutospacing="1" w:after="100" w:afterAutospacing="1"/>
              <w:jc w:val="both"/>
              <w:rPr>
                <w:rFonts w:ascii="Verdana" w:hAnsi="Verdana"/>
                <w:color w:val="052635"/>
                <w:sz w:val="17"/>
                <w:szCs w:val="17"/>
              </w:rPr>
            </w:pPr>
            <w:r>
              <w:rPr>
                <w:color w:val="052635"/>
                <w:sz w:val="20"/>
                <w:szCs w:val="20"/>
              </w:rPr>
              <w:t>0,2</w:t>
            </w:r>
          </w:p>
        </w:tc>
        <w:tc>
          <w:tcPr>
            <w:tcW w:w="1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2D726" w14:textId="77777777" w:rsidR="001A02FC" w:rsidRDefault="001A02FC">
            <w:pPr>
              <w:spacing w:before="100" w:beforeAutospacing="1" w:after="100" w:afterAutospacing="1"/>
              <w:jc w:val="both"/>
              <w:rPr>
                <w:rFonts w:ascii="Verdana" w:hAnsi="Verdana"/>
                <w:color w:val="052635"/>
                <w:sz w:val="17"/>
                <w:szCs w:val="17"/>
              </w:rPr>
            </w:pPr>
            <w:r>
              <w:rPr>
                <w:color w:val="052635"/>
                <w:sz w:val="20"/>
                <w:szCs w:val="20"/>
              </w:rPr>
              <w:t>0,3</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349E53" w14:textId="77777777" w:rsidR="001A02FC" w:rsidRDefault="001A02FC">
            <w:pPr>
              <w:spacing w:before="100" w:beforeAutospacing="1" w:after="100" w:afterAutospacing="1"/>
              <w:jc w:val="both"/>
              <w:rPr>
                <w:rFonts w:ascii="Verdana" w:hAnsi="Verdana"/>
                <w:color w:val="052635"/>
                <w:sz w:val="17"/>
                <w:szCs w:val="17"/>
              </w:rPr>
            </w:pPr>
            <w:r>
              <w:rPr>
                <w:color w:val="052635"/>
                <w:sz w:val="20"/>
                <w:szCs w:val="20"/>
              </w:rPr>
              <w:t>1,3</w:t>
            </w:r>
          </w:p>
        </w:tc>
      </w:tr>
      <w:tr w:rsidR="001A02FC" w14:paraId="5BB2EC4E" w14:textId="77777777" w:rsidTr="001A02FC">
        <w:trPr>
          <w:trHeight w:val="471"/>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C64B8F" w14:textId="77777777" w:rsidR="001A02FC" w:rsidRDefault="001A02FC">
            <w:pPr>
              <w:spacing w:before="100" w:beforeAutospacing="1" w:after="100" w:afterAutospacing="1"/>
              <w:ind w:left="-471" w:firstLine="540"/>
              <w:jc w:val="both"/>
              <w:rPr>
                <w:rFonts w:ascii="Verdana" w:hAnsi="Verdana"/>
                <w:color w:val="052635"/>
                <w:sz w:val="17"/>
                <w:szCs w:val="17"/>
              </w:rPr>
            </w:pPr>
            <w:r>
              <w:rPr>
                <w:color w:val="052635"/>
                <w:sz w:val="20"/>
                <w:szCs w:val="20"/>
              </w:rPr>
              <w:t>1.2.3.</w:t>
            </w:r>
          </w:p>
        </w:tc>
        <w:tc>
          <w:tcPr>
            <w:tcW w:w="2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4D9E52" w14:textId="77777777" w:rsidR="001A02FC" w:rsidRDefault="001A02FC">
            <w:pPr>
              <w:spacing w:before="100" w:beforeAutospacing="1" w:after="100" w:afterAutospacing="1"/>
              <w:ind w:left="69"/>
              <w:jc w:val="both"/>
              <w:rPr>
                <w:rFonts w:ascii="Verdana" w:hAnsi="Verdana"/>
                <w:color w:val="052635"/>
                <w:sz w:val="17"/>
                <w:szCs w:val="17"/>
              </w:rPr>
            </w:pPr>
            <w:r>
              <w:rPr>
                <w:color w:val="052635"/>
                <w:sz w:val="20"/>
                <w:szCs w:val="20"/>
              </w:rPr>
              <w:t>Количество мероприятий, проведенных при участии ТОС</w:t>
            </w:r>
          </w:p>
        </w:tc>
        <w:tc>
          <w:tcPr>
            <w:tcW w:w="1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BF5C86" w14:textId="77777777" w:rsidR="001A02FC" w:rsidRDefault="001A02FC">
            <w:pPr>
              <w:spacing w:before="100" w:beforeAutospacing="1" w:after="100" w:afterAutospacing="1"/>
              <w:ind w:left="69"/>
              <w:jc w:val="both"/>
              <w:rPr>
                <w:rFonts w:ascii="Verdana" w:hAnsi="Verdana"/>
                <w:color w:val="052635"/>
                <w:sz w:val="17"/>
                <w:szCs w:val="17"/>
              </w:rPr>
            </w:pPr>
            <w:r>
              <w:rPr>
                <w:color w:val="052635"/>
                <w:sz w:val="20"/>
                <w:szCs w:val="20"/>
              </w:rPr>
              <w:t>Кол-во</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4D4504" w14:textId="77777777" w:rsidR="001A02FC" w:rsidRDefault="001A02FC">
            <w:pPr>
              <w:spacing w:before="100" w:beforeAutospacing="1" w:after="100" w:afterAutospacing="1"/>
              <w:jc w:val="both"/>
              <w:rPr>
                <w:rFonts w:ascii="Verdana" w:hAnsi="Verdana"/>
                <w:color w:val="052635"/>
                <w:sz w:val="17"/>
                <w:szCs w:val="17"/>
              </w:rPr>
            </w:pPr>
            <w:r>
              <w:rPr>
                <w:color w:val="052635"/>
                <w:sz w:val="20"/>
                <w:szCs w:val="20"/>
              </w:rPr>
              <w:t>100</w:t>
            </w:r>
          </w:p>
        </w:tc>
        <w:tc>
          <w:tcPr>
            <w:tcW w:w="1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5D829A" w14:textId="77777777" w:rsidR="001A02FC" w:rsidRDefault="001A02FC">
            <w:pPr>
              <w:spacing w:before="100" w:beforeAutospacing="1" w:after="100" w:afterAutospacing="1"/>
              <w:ind w:left="69"/>
              <w:jc w:val="both"/>
              <w:rPr>
                <w:rFonts w:ascii="Verdana" w:hAnsi="Verdana"/>
                <w:color w:val="052635"/>
                <w:sz w:val="17"/>
                <w:szCs w:val="17"/>
              </w:rPr>
            </w:pPr>
            <w:r>
              <w:rPr>
                <w:color w:val="052635"/>
                <w:sz w:val="20"/>
                <w:szCs w:val="20"/>
              </w:rPr>
              <w:t>150</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6855DE" w14:textId="77777777" w:rsidR="001A02FC" w:rsidRDefault="001A02FC">
            <w:pPr>
              <w:spacing w:before="100" w:beforeAutospacing="1" w:after="100" w:afterAutospacing="1"/>
              <w:jc w:val="both"/>
              <w:rPr>
                <w:rFonts w:ascii="Verdana" w:hAnsi="Verdana"/>
                <w:color w:val="052635"/>
                <w:sz w:val="17"/>
                <w:szCs w:val="17"/>
              </w:rPr>
            </w:pPr>
            <w:r>
              <w:rPr>
                <w:color w:val="052635"/>
                <w:sz w:val="20"/>
                <w:szCs w:val="20"/>
              </w:rPr>
              <w:t>187</w:t>
            </w:r>
          </w:p>
        </w:tc>
      </w:tr>
    </w:tbl>
    <w:p w14:paraId="7A205130"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b/>
          <w:bCs/>
          <w:color w:val="323232"/>
        </w:rPr>
        <w:t> </w:t>
      </w:r>
    </w:p>
    <w:p w14:paraId="44D78B02" w14:textId="77777777" w:rsidR="001A02FC" w:rsidRDefault="001A02FC" w:rsidP="001A02FC">
      <w:pPr>
        <w:shd w:val="clear" w:color="auto" w:fill="FFFFFF"/>
        <w:spacing w:before="100" w:beforeAutospacing="1" w:after="120"/>
        <w:ind w:firstLine="709"/>
        <w:jc w:val="both"/>
        <w:rPr>
          <w:rFonts w:ascii="Verdana" w:hAnsi="Verdana"/>
          <w:color w:val="052635"/>
          <w:sz w:val="17"/>
          <w:szCs w:val="17"/>
        </w:rPr>
      </w:pPr>
      <w:r>
        <w:rPr>
          <w:b/>
          <w:bCs/>
          <w:color w:val="323232"/>
        </w:rPr>
        <w:t>Ведется работа с обращениями граждан. </w:t>
      </w:r>
      <w:r>
        <w:rPr>
          <w:color w:val="052635"/>
        </w:rPr>
        <w:t>Количество обращений в 2018 году составило 170, уменьшилось по сравнении с 2017 годом на 21,66%.    По социальным вопросам уменьшилось на 23%, количество общений по жилищно-коммунальному хозяйству увеличилось на 3,2%, повторных обращений 2, уменьшение в 7,5 раз ( в 2017 году 15 повторных обращений).</w:t>
      </w:r>
    </w:p>
    <w:p w14:paraId="1BFCAD36" w14:textId="77777777" w:rsidR="001A02FC" w:rsidRDefault="001A02FC" w:rsidP="001A02FC">
      <w:pPr>
        <w:shd w:val="clear" w:color="auto" w:fill="FFFFFF"/>
        <w:spacing w:before="100" w:beforeAutospacing="1" w:after="120"/>
        <w:ind w:firstLine="708"/>
        <w:jc w:val="both"/>
        <w:rPr>
          <w:rFonts w:ascii="Verdana" w:hAnsi="Verdana"/>
          <w:color w:val="052635"/>
          <w:sz w:val="17"/>
          <w:szCs w:val="17"/>
        </w:rPr>
      </w:pPr>
      <w:r>
        <w:rPr>
          <w:color w:val="052635"/>
        </w:rPr>
        <w:t>Все обращения регистрируются в общем отделе, рассматриваются главой, направляются на исполнение и осуществляется контроль  за  исполнением обращений.</w:t>
      </w:r>
    </w:p>
    <w:p w14:paraId="478DB028" w14:textId="77777777" w:rsidR="001A02FC" w:rsidRDefault="001A02FC" w:rsidP="001A02FC">
      <w:pPr>
        <w:shd w:val="clear" w:color="auto" w:fill="FFFFFF"/>
        <w:spacing w:before="100" w:beforeAutospacing="1" w:after="120"/>
        <w:ind w:firstLine="540"/>
        <w:jc w:val="both"/>
        <w:rPr>
          <w:rFonts w:ascii="Verdana" w:hAnsi="Verdana"/>
          <w:color w:val="052635"/>
          <w:sz w:val="17"/>
          <w:szCs w:val="17"/>
        </w:rPr>
      </w:pPr>
      <w:r>
        <w:rPr>
          <w:color w:val="052635"/>
        </w:rPr>
        <w:t>Доля устных обращений к главе администрации Аскизского района   составила  5,5% от общего числа обращений. Дважды в месяц глава  района проводит прием граждан по личным вопросам, заместители главы прием граждан по личным вопросам проводят ежедневно. В структуре устных обращений преобладает количество заявлений  по социальным вопросам.</w:t>
      </w:r>
    </w:p>
    <w:p w14:paraId="21ABC992" w14:textId="77777777" w:rsidR="001A02FC" w:rsidRDefault="001A02FC" w:rsidP="001A02FC">
      <w:pPr>
        <w:shd w:val="clear" w:color="auto" w:fill="FFFFFF"/>
        <w:spacing w:before="100" w:beforeAutospacing="1" w:after="120"/>
        <w:ind w:firstLine="540"/>
        <w:jc w:val="both"/>
        <w:rPr>
          <w:rFonts w:ascii="Verdana" w:hAnsi="Verdana"/>
          <w:color w:val="052635"/>
          <w:sz w:val="17"/>
          <w:szCs w:val="17"/>
        </w:rPr>
      </w:pPr>
      <w:r>
        <w:rPr>
          <w:color w:val="052635"/>
        </w:rPr>
        <w:t>Основными вопросами, поставленными в данных заявлениях, являются: работа органов местного самоуправления на местах, улучшение жилищных условий, проведение ремонта жилья, предоставление коммунальных услуг, доступность транспортных средств, выплата льгот и социальных гарантий.</w:t>
      </w:r>
    </w:p>
    <w:p w14:paraId="5660B41D" w14:textId="77777777" w:rsidR="001A02FC" w:rsidRDefault="001A02FC" w:rsidP="001A02FC">
      <w:pPr>
        <w:shd w:val="clear" w:color="auto" w:fill="FFFFFF"/>
        <w:spacing w:before="100" w:beforeAutospacing="1" w:after="120"/>
        <w:ind w:firstLine="540"/>
        <w:jc w:val="both"/>
        <w:rPr>
          <w:rFonts w:ascii="Verdana" w:hAnsi="Verdana"/>
          <w:color w:val="052635"/>
          <w:sz w:val="17"/>
          <w:szCs w:val="17"/>
        </w:rPr>
      </w:pPr>
      <w:r>
        <w:rPr>
          <w:color w:val="052635"/>
        </w:rPr>
        <w:t>В 2018 году были организованы встречи главы Администрации, руководителей структурных подразделений, представителей Пенсионного фонда, Управления социальной поддержки населения с населением района. Многие вопросы жителей района решались сразу при встрече с руководителями. По итогам сходов  критические замечания и предложения граждан анализировались, ставились на контроль и  учитываются в дальнейшей работе Администрации района.</w:t>
      </w:r>
    </w:p>
    <w:p w14:paraId="56EAA0B7" w14:textId="77777777" w:rsidR="001A02FC" w:rsidRDefault="001A02FC" w:rsidP="001A02FC">
      <w:pPr>
        <w:shd w:val="clear" w:color="auto" w:fill="FFFFFF"/>
        <w:spacing w:before="100" w:beforeAutospacing="1" w:after="120"/>
        <w:ind w:firstLine="540"/>
        <w:jc w:val="both"/>
        <w:rPr>
          <w:rFonts w:ascii="Verdana" w:hAnsi="Verdana"/>
          <w:color w:val="052635"/>
          <w:sz w:val="17"/>
          <w:szCs w:val="17"/>
        </w:rPr>
      </w:pPr>
      <w:r>
        <w:rPr>
          <w:color w:val="052635"/>
        </w:rPr>
        <w:t>На районном телевидении регулярно проводится прямой эфир с руководством района и должностными лицами  районной Администрации, что даёт возможность жителям района обратиться с вопросами напрямую к руководителям либо к ответственным исполнителям.</w:t>
      </w:r>
    </w:p>
    <w:p w14:paraId="022460B4" w14:textId="77777777" w:rsidR="001A02FC" w:rsidRDefault="001A02FC" w:rsidP="001A02FC">
      <w:pPr>
        <w:shd w:val="clear" w:color="auto" w:fill="FFFFFF"/>
        <w:spacing w:before="100" w:beforeAutospacing="1" w:after="100" w:afterAutospacing="1"/>
        <w:ind w:firstLine="928"/>
        <w:jc w:val="center"/>
        <w:rPr>
          <w:rFonts w:ascii="Verdana" w:hAnsi="Verdana"/>
          <w:color w:val="052635"/>
          <w:sz w:val="17"/>
          <w:szCs w:val="17"/>
        </w:rPr>
      </w:pPr>
      <w:r>
        <w:rPr>
          <w:b/>
          <w:bCs/>
          <w:color w:val="323232"/>
        </w:rPr>
        <w:t>Повышение эффективности муниципального управления</w:t>
      </w:r>
    </w:p>
    <w:p w14:paraId="489E9329" w14:textId="77777777" w:rsidR="001A02FC" w:rsidRDefault="001A02FC" w:rsidP="001A02FC">
      <w:pPr>
        <w:shd w:val="clear" w:color="auto" w:fill="FFFFFF"/>
        <w:spacing w:before="100" w:beforeAutospacing="1" w:after="100" w:afterAutospacing="1"/>
        <w:ind w:firstLine="708"/>
        <w:jc w:val="both"/>
        <w:rPr>
          <w:rFonts w:ascii="Verdana" w:hAnsi="Verdana"/>
          <w:color w:val="052635"/>
          <w:sz w:val="17"/>
          <w:szCs w:val="17"/>
        </w:rPr>
      </w:pPr>
      <w:r>
        <w:rPr>
          <w:color w:val="323232"/>
        </w:rPr>
        <w:t xml:space="preserve">Проводится работа по оптимизации бюджетных расходов, мероприятия по увеличению доходов районного бюджета. Активная деятельность была направлена на расширение налоговой базы района, путем работы с населением по регистрации имущества, в том числе на землю. </w:t>
      </w:r>
      <w:r>
        <w:rPr>
          <w:color w:val="323232"/>
        </w:rPr>
        <w:lastRenderedPageBreak/>
        <w:t>Проводится работа с неплательщиками налогов. Проводятся комиссии по своевременной уплате налогов с юридическими лицами и предпринимателями. Проводится  работа по оптимизации бюджетных расходов, мероприятия по увеличению доходов районного бюджета.</w:t>
      </w:r>
    </w:p>
    <w:p w14:paraId="06806777"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Для достижения цели муниципальной программы предусмотрены четыре задачи, которые предполагается решить посредством реализации следующих подпрограмм:</w:t>
      </w:r>
    </w:p>
    <w:p w14:paraId="070DE300"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w:t>
      </w:r>
      <w:hyperlink r:id="rId6" w:anchor="P120" w:history="1">
        <w:r>
          <w:rPr>
            <w:rStyle w:val="ab"/>
          </w:rPr>
          <w:t>подпрограммы</w:t>
        </w:r>
      </w:hyperlink>
      <w:r>
        <w:rPr>
          <w:color w:val="052635"/>
        </w:rPr>
        <w:t>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w:t>
      </w:r>
    </w:p>
    <w:p w14:paraId="3ACA3544"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w:t>
      </w:r>
      <w:hyperlink r:id="rId7" w:anchor="P284" w:history="1">
        <w:r>
          <w:rPr>
            <w:rStyle w:val="ab"/>
          </w:rPr>
          <w:t>подпрограммы</w:t>
        </w:r>
      </w:hyperlink>
      <w:r>
        <w:rPr>
          <w:color w:val="052635"/>
        </w:rPr>
        <w:t>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w:t>
      </w:r>
    </w:p>
    <w:p w14:paraId="7A6A495E"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подпрограммы "Управление муниципальным долгом муниципального образования Аскизский район;</w:t>
      </w:r>
    </w:p>
    <w:p w14:paraId="5A8D88EB"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подпрограммы "Обеспечение реализации муниципальной программы"</w:t>
      </w:r>
    </w:p>
    <w:p w14:paraId="02CA7D43"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В рамках подпрограммы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 реализованы следующие мероприятия:</w:t>
      </w:r>
    </w:p>
    <w:p w14:paraId="2D34174F"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постановлением Администрации Аскизского района от 26.01.2017 №30 –п утвержден бюджетный прогноз Аскизского района Республики Хакасия до 2030 года, в 2018 году внесены изменения в бюджетный прогноз в целях приведения его в соответствие с бюджетом муниципального образования Аскизский район Республики Хакасия на 2018 год и плановый период 2019 и 2020 годов;</w:t>
      </w:r>
    </w:p>
    <w:p w14:paraId="426EEC5F"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формирование и исполнение районного бюджета в 2018 году проводилось на основе программно-целевых принципов. Доля расходов районного бюджета, формируемых в рамках муниципальных программ, к общему объему расходов местного бюджета составила в 2018 году 88,9 процента;</w:t>
      </w:r>
    </w:p>
    <w:p w14:paraId="346ECB9C"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в рамках полномочий по внутреннему финансовому контролю в 2018 году проведено 7 проверок, объем проверенных бюджетных средств составляет 5186,4 тыс. рублей, по результатам контрольных мероприятий выявлено финансовых нарушений на общую сумму 1356,4 тыс. рублей;</w:t>
      </w:r>
    </w:p>
    <w:p w14:paraId="1985E402"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в целях повышения профессионального мастерства и качества работы представителей бухгалтерской профессии проведен конкурс «Лучший бухгалтер бюджетной сферы Аскизского района 2018 года», финансирование мероприятий составило 25,0 тыс. рублей при плане 35,0 тыс. рублей,</w:t>
      </w:r>
    </w:p>
    <w:p w14:paraId="4088ED61"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в течение 2018 года вносились изменения в нормативные правовые акты регулирующие финансово бюджетную сферу;</w:t>
      </w:r>
    </w:p>
    <w:p w14:paraId="6007751B"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xml:space="preserve">- в рамках методологического руководства в области финансово-бюджетного планирования осуществлялось консультирование главных распорядителей средств бюджета муниципального образования Аскизский район  при составлении проекта бюджета на очередной финансовой год и </w:t>
      </w:r>
      <w:r>
        <w:rPr>
          <w:color w:val="052635"/>
        </w:rPr>
        <w:lastRenderedPageBreak/>
        <w:t>на плановый период по расходам на предмет соответствия расходных обязательств полномочиям, правильности применения кодов </w:t>
      </w:r>
      <w:hyperlink r:id="rId8" w:tooltip="Бюджетная классификация" w:history="1">
        <w:r>
          <w:rPr>
            <w:rStyle w:val="ab"/>
          </w:rPr>
          <w:t>бюджетной классификации</w:t>
        </w:r>
      </w:hyperlink>
      <w:r>
        <w:rPr>
          <w:color w:val="052635"/>
        </w:rPr>
        <w:t>, составления расчетов и обоснований доходов, расходов районного бюджета.</w:t>
      </w:r>
    </w:p>
    <w:p w14:paraId="192488F8"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В рамках подпрограммы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 реализованы следующие мероприятий:</w:t>
      </w:r>
    </w:p>
    <w:p w14:paraId="29A744BF"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бюджетам поселений предоставлены дотации на выравнивание бюджетной обеспеченности в сумме 34302,0 тыс. рублей при плане 34302,0 тыс. рублей, или 100%, так же предоставлены дотации на поддержку мер по обеспечению сбалансированности бюджетов в сумме 138715,9 тыс. рублей при плане 138715,9 тыс. рублей, или 100%.</w:t>
      </w:r>
    </w:p>
    <w:p w14:paraId="11052523"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rStyle w:val="ab"/>
        </w:rPr>
        <w:t>В рамках </w:t>
      </w:r>
      <w:hyperlink r:id="rId9" w:anchor="P378" w:history="1">
        <w:r>
          <w:rPr>
            <w:rStyle w:val="ab"/>
          </w:rPr>
          <w:t>подпрограммы </w:t>
        </w:r>
      </w:hyperlink>
      <w:r>
        <w:rPr>
          <w:color w:val="052635"/>
        </w:rPr>
        <w:t>"Управление муниципальным долгом муниципального образования Аскизский район» реализованы следующие мероприятия:</w:t>
      </w:r>
    </w:p>
    <w:p w14:paraId="0D6E69B6"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погашена задолженность перед кредитной организацией в сумме 11085,8 тыс. рублей, в связи с этим снизился муниципальный долг муниципального образования Аскизский район, так на 01.01.2018 года муниципальный долг составлял 196656,18 тыс. рублей на 01.01.2019 года составил 185570,3 тыс. рублей. Просроченная задолженность по долговым обязательствам муниципального образования Аскизский район на 01.01.2019 года отсутствует.</w:t>
      </w:r>
    </w:p>
    <w:p w14:paraId="5FDA3538"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В рамках подпрограммы «Обеспечение реализации муниципальной программы» произведены расходы на содержание аппарата финансового управления администрации Аскизского района.</w:t>
      </w:r>
    </w:p>
    <w:p w14:paraId="513897D5" w14:textId="77777777" w:rsidR="001A02FC" w:rsidRDefault="001A02FC" w:rsidP="001A02FC">
      <w:pPr>
        <w:shd w:val="clear" w:color="auto" w:fill="FFFFFF"/>
        <w:spacing w:before="100" w:beforeAutospacing="1"/>
        <w:ind w:firstLine="540"/>
        <w:jc w:val="both"/>
        <w:rPr>
          <w:rFonts w:ascii="Verdana" w:hAnsi="Verdana"/>
          <w:color w:val="052635"/>
          <w:sz w:val="17"/>
          <w:szCs w:val="17"/>
        </w:rPr>
      </w:pPr>
      <w:r>
        <w:rPr>
          <w:color w:val="052635"/>
        </w:rPr>
        <w:t> Дальнейшая реализация муниципальной программы</w:t>
      </w:r>
    </w:p>
    <w:p w14:paraId="0325B534" w14:textId="77777777" w:rsidR="001A02FC" w:rsidRDefault="001A02FC" w:rsidP="001A02FC">
      <w:pPr>
        <w:shd w:val="clear" w:color="auto" w:fill="FFFFFF"/>
        <w:ind w:right="-108"/>
        <w:jc w:val="center"/>
        <w:rPr>
          <w:rFonts w:ascii="Verdana" w:hAnsi="Verdana"/>
          <w:color w:val="052635"/>
          <w:sz w:val="17"/>
          <w:szCs w:val="17"/>
        </w:rPr>
      </w:pPr>
      <w:r>
        <w:rPr>
          <w:color w:val="052635"/>
        </w:rPr>
        <w:t> </w:t>
      </w:r>
    </w:p>
    <w:p w14:paraId="58A531CE"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На основании анализа реализации муниципальной Программы будут и впредь выполняться программные мероприятия направленные на:</w:t>
      </w:r>
    </w:p>
    <w:p w14:paraId="5474823B" w14:textId="77777777" w:rsidR="001A02FC" w:rsidRDefault="001A02FC" w:rsidP="001A02FC">
      <w:pPr>
        <w:shd w:val="clear" w:color="auto" w:fill="FFFFFF"/>
        <w:spacing w:before="100" w:beforeAutospacing="1"/>
        <w:ind w:firstLine="708"/>
        <w:jc w:val="both"/>
        <w:rPr>
          <w:rFonts w:ascii="Verdana" w:hAnsi="Verdana"/>
          <w:color w:val="052635"/>
          <w:sz w:val="17"/>
          <w:szCs w:val="17"/>
        </w:rPr>
      </w:pPr>
      <w:r>
        <w:rPr>
          <w:color w:val="052635"/>
        </w:rPr>
        <w:t>- повышение качества бюджетного планирования при помощи бюджетного прогноза на долгосрочный период, формирование районного бюджета на основе муниципальных программ муниципального образования Аскизский район;</w:t>
      </w:r>
    </w:p>
    <w:p w14:paraId="14B4EC79" w14:textId="77777777" w:rsidR="001A02FC" w:rsidRDefault="001A02FC" w:rsidP="001A02FC">
      <w:pPr>
        <w:shd w:val="clear" w:color="auto" w:fill="FFFFFF"/>
        <w:ind w:right="-108" w:firstLine="709"/>
        <w:jc w:val="both"/>
        <w:rPr>
          <w:rFonts w:ascii="Verdana" w:hAnsi="Verdana"/>
          <w:color w:val="052635"/>
          <w:sz w:val="17"/>
          <w:szCs w:val="17"/>
        </w:rPr>
      </w:pPr>
      <w:r>
        <w:rPr>
          <w:color w:val="052635"/>
        </w:rPr>
        <w:t>- развитие системы муниципального контроля;</w:t>
      </w:r>
    </w:p>
    <w:p w14:paraId="7BE0AC07" w14:textId="77777777" w:rsidR="001A02FC" w:rsidRDefault="001A02FC" w:rsidP="001A02FC">
      <w:pPr>
        <w:shd w:val="clear" w:color="auto" w:fill="FFFFFF"/>
        <w:ind w:right="-108" w:firstLine="709"/>
        <w:jc w:val="both"/>
        <w:rPr>
          <w:rFonts w:ascii="Verdana" w:hAnsi="Verdana"/>
          <w:color w:val="052635"/>
          <w:sz w:val="17"/>
          <w:szCs w:val="17"/>
        </w:rPr>
      </w:pPr>
      <w:r>
        <w:rPr>
          <w:color w:val="052635"/>
        </w:rPr>
        <w:t>- совершенствование межбюджетных отношений;</w:t>
      </w:r>
    </w:p>
    <w:p w14:paraId="75349315" w14:textId="77777777" w:rsidR="001A02FC" w:rsidRDefault="001A02FC" w:rsidP="001A02FC">
      <w:pPr>
        <w:shd w:val="clear" w:color="auto" w:fill="FFFFFF"/>
        <w:ind w:right="-108" w:firstLine="709"/>
        <w:jc w:val="both"/>
        <w:rPr>
          <w:rFonts w:ascii="Verdana" w:hAnsi="Verdana"/>
          <w:color w:val="052635"/>
          <w:sz w:val="17"/>
          <w:szCs w:val="17"/>
        </w:rPr>
      </w:pPr>
      <w:r>
        <w:rPr>
          <w:color w:val="052635"/>
        </w:rPr>
        <w:t>- сохранение объема муниципального долга на экономически безопасном уровне;</w:t>
      </w:r>
    </w:p>
    <w:p w14:paraId="7CFB8748" w14:textId="77777777" w:rsidR="001A02FC" w:rsidRDefault="001A02FC" w:rsidP="001A02FC">
      <w:pPr>
        <w:shd w:val="clear" w:color="auto" w:fill="FFFFFF"/>
        <w:ind w:right="-108" w:firstLine="709"/>
        <w:jc w:val="both"/>
        <w:rPr>
          <w:rFonts w:ascii="Verdana" w:hAnsi="Verdana"/>
          <w:color w:val="052635"/>
          <w:sz w:val="17"/>
          <w:szCs w:val="17"/>
        </w:rPr>
      </w:pPr>
      <w:r>
        <w:rPr>
          <w:color w:val="052635"/>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14:paraId="5881E2B2" w14:textId="77777777" w:rsidR="001A02FC" w:rsidRDefault="001A02FC" w:rsidP="001A02FC">
      <w:pPr>
        <w:shd w:val="clear" w:color="auto" w:fill="FFFFFF"/>
        <w:ind w:right="-108" w:firstLine="709"/>
        <w:jc w:val="both"/>
        <w:rPr>
          <w:rFonts w:ascii="Verdana" w:hAnsi="Verdana"/>
          <w:color w:val="052635"/>
          <w:sz w:val="17"/>
          <w:szCs w:val="17"/>
        </w:rPr>
      </w:pPr>
      <w:r>
        <w:rPr>
          <w:color w:val="052635"/>
        </w:rPr>
        <w:t>- взвешенный, экономически обоснованный подход при принятии новых расходных обязательств;</w:t>
      </w:r>
    </w:p>
    <w:p w14:paraId="09E2A527" w14:textId="77777777" w:rsidR="001A02FC" w:rsidRDefault="001A02FC" w:rsidP="001A02FC">
      <w:pPr>
        <w:shd w:val="clear" w:color="auto" w:fill="FFFFFF"/>
        <w:ind w:right="-108" w:firstLine="709"/>
        <w:jc w:val="both"/>
        <w:rPr>
          <w:rFonts w:ascii="Verdana" w:hAnsi="Verdana"/>
          <w:color w:val="052635"/>
          <w:sz w:val="17"/>
          <w:szCs w:val="17"/>
        </w:rPr>
      </w:pPr>
      <w:r>
        <w:rPr>
          <w:color w:val="052635"/>
        </w:rPr>
        <w:t>- совершенствование межбюджетных отношений;</w:t>
      </w:r>
    </w:p>
    <w:p w14:paraId="56E67E84" w14:textId="77777777" w:rsidR="001A02FC" w:rsidRDefault="001A02FC" w:rsidP="001A02FC">
      <w:pPr>
        <w:shd w:val="clear" w:color="auto" w:fill="FFFFFF"/>
        <w:ind w:right="-108" w:firstLine="709"/>
        <w:jc w:val="both"/>
        <w:rPr>
          <w:rFonts w:ascii="Verdana" w:hAnsi="Verdana"/>
          <w:color w:val="052635"/>
          <w:sz w:val="17"/>
          <w:szCs w:val="17"/>
        </w:rPr>
      </w:pPr>
      <w:r>
        <w:rPr>
          <w:color w:val="052635"/>
        </w:rPr>
        <w:t>- проведение эффективной бюджетной политики.</w:t>
      </w:r>
    </w:p>
    <w:p w14:paraId="63907461" w14:textId="77777777" w:rsidR="001A02FC" w:rsidRDefault="001A02FC" w:rsidP="001A02FC">
      <w:pPr>
        <w:shd w:val="clear" w:color="auto" w:fill="FFFFFF"/>
        <w:ind w:right="-108"/>
        <w:jc w:val="both"/>
        <w:rPr>
          <w:rFonts w:ascii="Verdana" w:hAnsi="Verdana"/>
          <w:color w:val="052635"/>
          <w:sz w:val="17"/>
          <w:szCs w:val="17"/>
        </w:rPr>
      </w:pPr>
      <w:r>
        <w:rPr>
          <w:rFonts w:ascii="Verdana" w:hAnsi="Verdana"/>
          <w:color w:val="052635"/>
          <w:sz w:val="26"/>
          <w:szCs w:val="26"/>
        </w:rPr>
        <w:lastRenderedPageBreak/>
        <w:t>        </w:t>
      </w:r>
      <w:r>
        <w:rPr>
          <w:color w:val="052635"/>
        </w:rPr>
        <w:t>Муниципальное казённое учреждение «</w:t>
      </w:r>
      <w:r>
        <w:rPr>
          <w:b/>
          <w:bCs/>
          <w:color w:val="052635"/>
        </w:rPr>
        <w:t>Комитет по закупкам администрации Аскизского района» </w:t>
      </w:r>
      <w:r>
        <w:rPr>
          <w:color w:val="052635"/>
        </w:rPr>
        <w:t>в целях проведения закупок по 44-ФЗ, заключило в 2017 году 49 соглашений с главными распорядителями бюджетных средств.</w:t>
      </w:r>
    </w:p>
    <w:p w14:paraId="37CD92B1" w14:textId="77777777" w:rsidR="001A02FC" w:rsidRDefault="001A02FC" w:rsidP="001A02FC">
      <w:pPr>
        <w:pStyle w:val="1"/>
        <w:pBdr>
          <w:bottom w:val="single" w:sz="6" w:space="9" w:color="E4E7E9"/>
        </w:pBdr>
        <w:shd w:val="clear" w:color="auto" w:fill="FFFFFF"/>
        <w:spacing w:before="0" w:beforeAutospacing="0" w:after="0" w:afterAutospacing="0" w:line="288" w:lineRule="atLeast"/>
        <w:ind w:firstLine="709"/>
        <w:jc w:val="both"/>
        <w:rPr>
          <w:rFonts w:ascii="Verdana" w:hAnsi="Verdana"/>
          <w:color w:val="3D3D3D"/>
          <w:sz w:val="24"/>
          <w:szCs w:val="24"/>
        </w:rPr>
      </w:pPr>
      <w:r>
        <w:rPr>
          <w:rFonts w:ascii="Verdana" w:hAnsi="Verdana"/>
          <w:b w:val="0"/>
          <w:bCs w:val="0"/>
          <w:color w:val="3D3D3D"/>
          <w:sz w:val="24"/>
          <w:szCs w:val="24"/>
        </w:rPr>
        <w:t>В соответствии с </w:t>
      </w:r>
      <w:r>
        <w:rPr>
          <w:rFonts w:ascii="Verdana" w:hAnsi="Verdana"/>
          <w:b w:val="0"/>
          <w:bCs w:val="0"/>
          <w:color w:val="3D3D3D"/>
          <w:spacing w:val="3"/>
          <w:sz w:val="24"/>
          <w:szCs w:val="24"/>
        </w:rPr>
        <w:t>Федеральный закон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утвержден Реестр маршрутов регулярных перевозок автомобильным транспортом на территории Аскизского района. Общее количество муниципальных автобусных маршрутов регулярных перевозок на территории Аскизского района составила 16 единиц. В сравнении с предыдущим периодом количество маршрутов увеличилось на 2 это маршруты по регулируемым тарифам аал Верхняя База - аал Бейка и село Пуланколь - аал Аев.</w:t>
      </w:r>
    </w:p>
    <w:p w14:paraId="648167E4"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color w:val="052635"/>
        </w:rPr>
        <w:t>В 2018 года МКУ «Комитетом по закупкам» проведено 195 аукционов в электронной форме, в том числе совместных аукционов 6, 28 запросов котировок и 4 предварительных отбора, на общую сумму 192 667 636,39</w:t>
      </w:r>
      <w:r>
        <w:rPr>
          <w:rFonts w:ascii="Cambria" w:hAnsi="Cambria"/>
          <w:color w:val="052635"/>
          <w:sz w:val="20"/>
          <w:szCs w:val="20"/>
        </w:rPr>
        <w:t> </w:t>
      </w:r>
      <w:r>
        <w:rPr>
          <w:color w:val="052635"/>
        </w:rPr>
        <w:t>рублей. Экономия при проведении конкурентных процедур составила 6 024 634,11</w:t>
      </w:r>
      <w:r>
        <w:rPr>
          <w:rFonts w:ascii="Cambria" w:hAnsi="Cambria"/>
          <w:color w:val="052635"/>
          <w:sz w:val="20"/>
          <w:szCs w:val="20"/>
        </w:rPr>
        <w:t> </w:t>
      </w:r>
      <w:r>
        <w:rPr>
          <w:color w:val="052635"/>
        </w:rPr>
        <w:t>рублей.</w:t>
      </w:r>
    </w:p>
    <w:p w14:paraId="537B7CA1"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В 2018 году Комитет выступал от имени Администрации Аскизского района в целях реализации мероприятий Муниципальной программы «Сохранение и развитие малых и отдаленных сел Аскизского района Республики Хакасия на 2017-2020 годы».</w:t>
      </w:r>
    </w:p>
    <w:p w14:paraId="43690E6B" w14:textId="77777777" w:rsidR="001A02FC" w:rsidRDefault="001A02FC" w:rsidP="001A02FC">
      <w:pPr>
        <w:shd w:val="clear" w:color="auto" w:fill="FFFFFF"/>
        <w:spacing w:before="100" w:beforeAutospacing="1" w:after="100" w:afterAutospacing="1"/>
        <w:ind w:right="-81" w:firstLine="567"/>
        <w:jc w:val="both"/>
        <w:rPr>
          <w:rFonts w:ascii="Verdana" w:hAnsi="Verdana"/>
          <w:color w:val="052635"/>
          <w:sz w:val="17"/>
          <w:szCs w:val="17"/>
        </w:rPr>
      </w:pPr>
      <w:r>
        <w:rPr>
          <w:b/>
          <w:bCs/>
          <w:color w:val="052635"/>
        </w:rPr>
        <w:t>Управление муниципальным имуществом.</w:t>
      </w:r>
      <w:r>
        <w:rPr>
          <w:color w:val="052635"/>
        </w:rPr>
        <w:t> Комитетом по управлению муниципальным имуществом администрации Аскизский район ведется работа по эффективному использованию имущества, находящегося в муниципальной собственности  муниципального образования Аскизский район. В целях обеспечения экономической основы для муниципального образования Аскизский район сформирован и ведется Реестр объектов муниципальной собственности муниципального образования Аскизский район.</w:t>
      </w:r>
    </w:p>
    <w:p w14:paraId="305B0839" w14:textId="77777777" w:rsidR="001A02FC" w:rsidRDefault="001A02FC" w:rsidP="001A02FC">
      <w:pPr>
        <w:shd w:val="clear" w:color="auto" w:fill="FFFFFF"/>
        <w:spacing w:before="100" w:beforeAutospacing="1" w:after="100" w:afterAutospacing="1"/>
        <w:ind w:firstLine="708"/>
        <w:jc w:val="both"/>
        <w:rPr>
          <w:rFonts w:ascii="Verdana" w:hAnsi="Verdana"/>
          <w:color w:val="052635"/>
          <w:sz w:val="17"/>
          <w:szCs w:val="17"/>
        </w:rPr>
      </w:pPr>
      <w:r>
        <w:rPr>
          <w:rStyle w:val="af0"/>
          <w:rFonts w:ascii="Verdana" w:hAnsi="Verdana"/>
          <w:color w:val="052635"/>
        </w:rPr>
        <w:t>В соответствии с требованиями Федерального закона </w:t>
      </w:r>
      <w:r>
        <w:rPr>
          <w:color w:val="052635"/>
        </w:rPr>
        <w:t>от 05.04.2013 №44-ФЗ «О контрактной системе в сфере закупок товаров, работ, услуг для обеспечения государственных и муниципальных нужд» Комитетом были проведены электронные аукционы на право заключить муниципальный контракт на приобретение жилых помещений для детей-сирот и детей, оставшихся без попечения родителей.</w:t>
      </w:r>
    </w:p>
    <w:p w14:paraId="2F573505" w14:textId="77777777" w:rsidR="001A02FC" w:rsidRDefault="001A02FC" w:rsidP="001A02FC">
      <w:pPr>
        <w:pStyle w:val="consplusnormal"/>
        <w:shd w:val="clear" w:color="auto" w:fill="FFFFFF"/>
        <w:jc w:val="center"/>
        <w:rPr>
          <w:rFonts w:ascii="Verdana" w:hAnsi="Verdana"/>
          <w:color w:val="052635"/>
          <w:sz w:val="17"/>
          <w:szCs w:val="17"/>
        </w:rPr>
      </w:pPr>
      <w:r>
        <w:rPr>
          <w:b/>
          <w:bCs/>
          <w:color w:val="052635"/>
        </w:rPr>
        <w:t>9. ЭНЕРГОСБЕРЕЖЕНИЕ И ПОВЫШЕНИЕ ЭНЕРГЕТИЧЕСКОЙ ЭФФЕКТИВНОСТИ</w:t>
      </w:r>
    </w:p>
    <w:p w14:paraId="3F99D124" w14:textId="77777777" w:rsidR="001A02FC" w:rsidRDefault="001A02FC" w:rsidP="001A02FC">
      <w:pPr>
        <w:shd w:val="clear" w:color="auto" w:fill="FFFFFF"/>
        <w:spacing w:before="100" w:beforeAutospacing="1"/>
        <w:ind w:firstLine="567"/>
        <w:jc w:val="center"/>
        <w:rPr>
          <w:rFonts w:ascii="Verdana" w:hAnsi="Verdana"/>
          <w:color w:val="052635"/>
          <w:sz w:val="17"/>
          <w:szCs w:val="17"/>
        </w:rPr>
      </w:pPr>
      <w:r>
        <w:rPr>
          <w:color w:val="052635"/>
        </w:rPr>
        <w:t> </w:t>
      </w:r>
    </w:p>
    <w:p w14:paraId="0AF92122" w14:textId="77777777" w:rsidR="001A02FC" w:rsidRDefault="001A02FC" w:rsidP="001A02FC">
      <w:pPr>
        <w:shd w:val="clear" w:color="auto" w:fill="FFFFFF"/>
        <w:spacing w:before="100" w:beforeAutospacing="1" w:after="100" w:afterAutospacing="1"/>
        <w:jc w:val="both"/>
        <w:rPr>
          <w:rFonts w:ascii="Verdana" w:hAnsi="Verdana"/>
          <w:color w:val="052635"/>
          <w:sz w:val="17"/>
          <w:szCs w:val="17"/>
        </w:rPr>
      </w:pPr>
      <w:r>
        <w:rPr>
          <w:color w:val="052635"/>
        </w:rPr>
        <w:t>        Повышение качества жилищно-коммунальных услуг, экономия  электроэнергии, экономия и  снижение потерь тепловой энергии и воды осуществляются в рамках   муниципальных программ  «Энергосбережение и повышение  энергетической эффективности в муниципальном образовании Аскизский район на  2014-2016 годы с перспективой до 2020 года» и муниципальных программ поселений. </w:t>
      </w:r>
    </w:p>
    <w:p w14:paraId="1278BAAB" w14:textId="77777777" w:rsidR="001A02FC" w:rsidRDefault="001A02FC" w:rsidP="001A02FC">
      <w:pPr>
        <w:shd w:val="clear" w:color="auto" w:fill="FFFFFF"/>
        <w:spacing w:before="100" w:beforeAutospacing="1" w:after="100" w:afterAutospacing="1"/>
        <w:jc w:val="both"/>
        <w:rPr>
          <w:rFonts w:ascii="Verdana" w:hAnsi="Verdana"/>
          <w:color w:val="052635"/>
          <w:sz w:val="17"/>
          <w:szCs w:val="17"/>
        </w:rPr>
      </w:pPr>
      <w:r>
        <w:rPr>
          <w:color w:val="052635"/>
        </w:rPr>
        <w:lastRenderedPageBreak/>
        <w:t>В рамках исполнения мероприятий МП  «Энергосбережение и повышение  энергетической эффективности в муниципальном образовании Аскизский район на  2014-2016 годы с перспективой до 2020 года» и муниципальных программ поселений в 2018 году  выполнены мероприятия.</w:t>
      </w:r>
    </w:p>
    <w:tbl>
      <w:tblPr>
        <w:tblW w:w="9629" w:type="dxa"/>
        <w:tblCellSpacing w:w="0" w:type="dxa"/>
        <w:tblInd w:w="88" w:type="dxa"/>
        <w:shd w:val="clear" w:color="auto" w:fill="FFFFFF"/>
        <w:tblCellMar>
          <w:left w:w="0" w:type="dxa"/>
          <w:right w:w="0" w:type="dxa"/>
        </w:tblCellMar>
        <w:tblLook w:val="04A0" w:firstRow="1" w:lastRow="0" w:firstColumn="1" w:lastColumn="0" w:noHBand="0" w:noVBand="1"/>
      </w:tblPr>
      <w:tblGrid>
        <w:gridCol w:w="3800"/>
        <w:gridCol w:w="718"/>
        <w:gridCol w:w="1925"/>
        <w:gridCol w:w="1374"/>
        <w:gridCol w:w="1766"/>
        <w:gridCol w:w="46"/>
      </w:tblGrid>
      <w:tr w:rsidR="001A02FC" w14:paraId="173F6855" w14:textId="77777777" w:rsidTr="001A02FC">
        <w:trPr>
          <w:trHeight w:val="1995"/>
          <w:tblCellSpacing w:w="0" w:type="dxa"/>
        </w:trPr>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9DF721" w14:textId="77777777" w:rsidR="001A02FC" w:rsidRDefault="001A02FC">
            <w:pPr>
              <w:spacing w:before="100" w:beforeAutospacing="1"/>
              <w:jc w:val="center"/>
              <w:rPr>
                <w:rFonts w:ascii="Verdana" w:hAnsi="Verdana"/>
                <w:color w:val="052635"/>
                <w:sz w:val="17"/>
                <w:szCs w:val="17"/>
              </w:rPr>
            </w:pPr>
            <w:r>
              <w:rPr>
                <w:color w:val="052635"/>
                <w:sz w:val="20"/>
                <w:szCs w:val="20"/>
              </w:rPr>
              <w:t>Наименование мероприятия, показателя</w:t>
            </w:r>
          </w:p>
        </w:tc>
        <w:tc>
          <w:tcPr>
            <w:tcW w:w="7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1E91FF" w14:textId="77777777" w:rsidR="001A02FC" w:rsidRDefault="001A02FC">
            <w:pPr>
              <w:spacing w:before="100" w:beforeAutospacing="1"/>
              <w:jc w:val="center"/>
              <w:rPr>
                <w:rFonts w:ascii="Verdana" w:hAnsi="Verdana"/>
                <w:color w:val="052635"/>
                <w:sz w:val="17"/>
                <w:szCs w:val="17"/>
              </w:rPr>
            </w:pPr>
            <w:r>
              <w:rPr>
                <w:color w:val="052635"/>
                <w:sz w:val="20"/>
                <w:szCs w:val="20"/>
              </w:rPr>
              <w:t>Ед. изм.</w:t>
            </w:r>
          </w:p>
        </w:tc>
        <w:tc>
          <w:tcPr>
            <w:tcW w:w="18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D3916C" w14:textId="77777777" w:rsidR="001A02FC" w:rsidRDefault="001A02FC">
            <w:pPr>
              <w:spacing w:before="100" w:beforeAutospacing="1"/>
              <w:jc w:val="center"/>
              <w:rPr>
                <w:rFonts w:ascii="Verdana" w:hAnsi="Verdana"/>
                <w:color w:val="052635"/>
                <w:sz w:val="17"/>
                <w:szCs w:val="17"/>
              </w:rPr>
            </w:pPr>
            <w:r>
              <w:rPr>
                <w:color w:val="052635"/>
                <w:sz w:val="20"/>
                <w:szCs w:val="20"/>
              </w:rPr>
              <w:t>Фактическое значение показателей за год, предшествующий отчетному</w:t>
            </w:r>
          </w:p>
        </w:tc>
        <w:tc>
          <w:tcPr>
            <w:tcW w:w="13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7E8F09" w14:textId="77777777" w:rsidR="001A02FC" w:rsidRDefault="001A02FC">
            <w:pPr>
              <w:spacing w:before="100" w:beforeAutospacing="1"/>
              <w:jc w:val="center"/>
              <w:rPr>
                <w:rFonts w:ascii="Verdana" w:hAnsi="Verdana"/>
                <w:color w:val="052635"/>
                <w:sz w:val="17"/>
                <w:szCs w:val="17"/>
              </w:rPr>
            </w:pPr>
            <w:r>
              <w:rPr>
                <w:color w:val="052635"/>
                <w:sz w:val="20"/>
                <w:szCs w:val="20"/>
              </w:rPr>
              <w:t>Плановое значение показателей на 2018 год</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422BF5" w14:textId="77777777" w:rsidR="001A02FC" w:rsidRDefault="001A02FC">
            <w:pPr>
              <w:spacing w:before="100" w:beforeAutospacing="1"/>
              <w:jc w:val="center"/>
              <w:rPr>
                <w:rFonts w:ascii="Verdana" w:hAnsi="Verdana"/>
                <w:color w:val="052635"/>
                <w:sz w:val="17"/>
                <w:szCs w:val="17"/>
              </w:rPr>
            </w:pPr>
            <w:r>
              <w:rPr>
                <w:color w:val="052635"/>
                <w:sz w:val="20"/>
                <w:szCs w:val="20"/>
              </w:rPr>
              <w:t>Фактическое значение показателей за 2018 год</w:t>
            </w:r>
          </w:p>
        </w:tc>
        <w:tc>
          <w:tcPr>
            <w:tcW w:w="2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49D07C3" w14:textId="77777777" w:rsidR="001A02FC" w:rsidRDefault="001A02FC">
            <w:pPr>
              <w:rPr>
                <w:rFonts w:ascii="Verdana" w:hAnsi="Verdana"/>
                <w:color w:val="052635"/>
                <w:sz w:val="17"/>
                <w:szCs w:val="17"/>
              </w:rPr>
            </w:pPr>
          </w:p>
        </w:tc>
      </w:tr>
      <w:tr w:rsidR="001A02FC" w14:paraId="5BD8B4CC" w14:textId="77777777" w:rsidTr="001A02FC">
        <w:trPr>
          <w:trHeight w:val="930"/>
          <w:tblCellSpacing w:w="0" w:type="dxa"/>
        </w:trPr>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249F6" w14:textId="77777777" w:rsidR="001A02FC" w:rsidRDefault="001A02FC">
            <w:pPr>
              <w:spacing w:before="100" w:beforeAutospacing="1"/>
              <w:rPr>
                <w:rFonts w:ascii="Verdana" w:hAnsi="Verdana"/>
                <w:color w:val="052635"/>
                <w:sz w:val="17"/>
                <w:szCs w:val="17"/>
              </w:rPr>
            </w:pPr>
            <w:r>
              <w:rPr>
                <w:color w:val="052635"/>
                <w:sz w:val="20"/>
                <w:szCs w:val="20"/>
              </w:rPr>
              <w:t>Применение на объектах уличного освещения энергосберегающих технологий</w:t>
            </w:r>
          </w:p>
        </w:tc>
        <w:tc>
          <w:tcPr>
            <w:tcW w:w="7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2C4E56" w14:textId="77777777" w:rsidR="001A02FC" w:rsidRDefault="001A02FC">
            <w:pPr>
              <w:spacing w:before="100" w:beforeAutospacing="1"/>
              <w:jc w:val="center"/>
              <w:rPr>
                <w:rFonts w:ascii="Verdana" w:hAnsi="Verdana"/>
                <w:color w:val="052635"/>
                <w:sz w:val="17"/>
                <w:szCs w:val="17"/>
              </w:rPr>
            </w:pPr>
            <w:r>
              <w:rPr>
                <w:color w:val="052635"/>
                <w:sz w:val="20"/>
                <w:szCs w:val="20"/>
              </w:rPr>
              <w:t>тыс. руб</w:t>
            </w:r>
          </w:p>
        </w:tc>
        <w:tc>
          <w:tcPr>
            <w:tcW w:w="18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C62FB4" w14:textId="77777777" w:rsidR="001A02FC" w:rsidRDefault="001A02FC">
            <w:pPr>
              <w:spacing w:before="100" w:beforeAutospacing="1"/>
              <w:jc w:val="center"/>
              <w:rPr>
                <w:rFonts w:ascii="Verdana" w:hAnsi="Verdana"/>
                <w:color w:val="052635"/>
                <w:sz w:val="17"/>
                <w:szCs w:val="17"/>
              </w:rPr>
            </w:pPr>
            <w:r>
              <w:rPr>
                <w:color w:val="052635"/>
                <w:sz w:val="20"/>
                <w:szCs w:val="20"/>
              </w:rPr>
              <w:t>433,50</w:t>
            </w:r>
          </w:p>
        </w:tc>
        <w:tc>
          <w:tcPr>
            <w:tcW w:w="133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120ECE7" w14:textId="77777777" w:rsidR="001A02FC" w:rsidRDefault="001A02FC">
            <w:pPr>
              <w:spacing w:before="100" w:beforeAutospacing="1"/>
              <w:jc w:val="center"/>
              <w:rPr>
                <w:rFonts w:ascii="Verdana" w:hAnsi="Verdana"/>
                <w:color w:val="052635"/>
                <w:sz w:val="17"/>
                <w:szCs w:val="17"/>
              </w:rPr>
            </w:pPr>
            <w:r>
              <w:rPr>
                <w:color w:val="052635"/>
                <w:sz w:val="20"/>
                <w:szCs w:val="20"/>
              </w:rPr>
              <w:t>1 251,55</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2D0B99" w14:textId="77777777" w:rsidR="001A02FC" w:rsidRDefault="001A02FC">
            <w:pPr>
              <w:spacing w:before="100" w:beforeAutospacing="1"/>
              <w:jc w:val="center"/>
              <w:rPr>
                <w:rFonts w:ascii="Verdana" w:hAnsi="Verdana"/>
                <w:color w:val="052635"/>
                <w:sz w:val="17"/>
                <w:szCs w:val="17"/>
              </w:rPr>
            </w:pPr>
            <w:r>
              <w:rPr>
                <w:color w:val="052635"/>
                <w:sz w:val="20"/>
                <w:szCs w:val="20"/>
              </w:rPr>
              <w:t>1 252,14</w:t>
            </w:r>
          </w:p>
        </w:tc>
        <w:tc>
          <w:tcPr>
            <w:tcW w:w="2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622B077" w14:textId="77777777" w:rsidR="001A02FC" w:rsidRDefault="001A02FC">
            <w:pPr>
              <w:rPr>
                <w:rFonts w:ascii="Verdana" w:hAnsi="Verdana"/>
                <w:color w:val="052635"/>
                <w:sz w:val="17"/>
                <w:szCs w:val="17"/>
              </w:rPr>
            </w:pPr>
          </w:p>
        </w:tc>
      </w:tr>
      <w:tr w:rsidR="001A02FC" w14:paraId="2E8DAB95" w14:textId="77777777" w:rsidTr="001A02FC">
        <w:trPr>
          <w:trHeight w:val="979"/>
          <w:tblCellSpacing w:w="0" w:type="dxa"/>
        </w:trPr>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9CE1B5" w14:textId="77777777" w:rsidR="001A02FC" w:rsidRDefault="001A02FC">
            <w:pPr>
              <w:spacing w:before="100" w:beforeAutospacing="1"/>
              <w:rPr>
                <w:rFonts w:ascii="Verdana" w:hAnsi="Verdana"/>
                <w:color w:val="052635"/>
                <w:sz w:val="17"/>
                <w:szCs w:val="17"/>
              </w:rPr>
            </w:pPr>
            <w:r>
              <w:rPr>
                <w:color w:val="052635"/>
                <w:sz w:val="20"/>
                <w:szCs w:val="20"/>
              </w:rPr>
              <w:t>Модернизация объектов генерации тепловой энергии, обеспечивающая теплосбережение</w:t>
            </w:r>
          </w:p>
        </w:tc>
        <w:tc>
          <w:tcPr>
            <w:tcW w:w="7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8BB04C" w14:textId="77777777" w:rsidR="001A02FC" w:rsidRDefault="001A02FC">
            <w:pPr>
              <w:spacing w:before="100" w:beforeAutospacing="1"/>
              <w:jc w:val="center"/>
              <w:rPr>
                <w:rFonts w:ascii="Verdana" w:hAnsi="Verdana"/>
                <w:color w:val="052635"/>
                <w:sz w:val="17"/>
                <w:szCs w:val="17"/>
              </w:rPr>
            </w:pPr>
            <w:r>
              <w:rPr>
                <w:color w:val="052635"/>
                <w:sz w:val="20"/>
                <w:szCs w:val="20"/>
              </w:rPr>
              <w:t>тыс. руб</w:t>
            </w:r>
          </w:p>
        </w:tc>
        <w:tc>
          <w:tcPr>
            <w:tcW w:w="188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F741C2" w14:textId="77777777" w:rsidR="001A02FC" w:rsidRDefault="001A02FC">
            <w:pPr>
              <w:spacing w:before="100" w:beforeAutospacing="1"/>
              <w:jc w:val="center"/>
              <w:rPr>
                <w:rFonts w:ascii="Verdana" w:hAnsi="Verdana"/>
                <w:color w:val="052635"/>
                <w:sz w:val="17"/>
                <w:szCs w:val="17"/>
              </w:rPr>
            </w:pPr>
            <w:r>
              <w:rPr>
                <w:color w:val="052635"/>
                <w:sz w:val="20"/>
                <w:szCs w:val="20"/>
              </w:rPr>
              <w:t>1 308,00</w:t>
            </w:r>
          </w:p>
        </w:tc>
        <w:tc>
          <w:tcPr>
            <w:tcW w:w="13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A26366" w14:textId="77777777" w:rsidR="001A02FC" w:rsidRDefault="001A02FC">
            <w:pPr>
              <w:spacing w:before="100" w:beforeAutospacing="1"/>
              <w:jc w:val="center"/>
              <w:rPr>
                <w:rFonts w:ascii="Verdana" w:hAnsi="Verdana"/>
                <w:color w:val="052635"/>
                <w:sz w:val="17"/>
                <w:szCs w:val="17"/>
              </w:rPr>
            </w:pPr>
            <w:r>
              <w:rPr>
                <w:color w:val="052635"/>
                <w:sz w:val="20"/>
                <w:szCs w:val="20"/>
              </w:rPr>
              <w:t>0,00</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CC3B8A" w14:textId="77777777" w:rsidR="001A02FC" w:rsidRDefault="001A02FC">
            <w:pPr>
              <w:spacing w:before="100" w:beforeAutospacing="1"/>
              <w:jc w:val="center"/>
              <w:rPr>
                <w:rFonts w:ascii="Verdana" w:hAnsi="Verdana"/>
                <w:color w:val="052635"/>
                <w:sz w:val="17"/>
                <w:szCs w:val="17"/>
              </w:rPr>
            </w:pPr>
            <w:r>
              <w:rPr>
                <w:color w:val="052635"/>
                <w:sz w:val="20"/>
                <w:szCs w:val="20"/>
              </w:rPr>
              <w:t>0,00</w:t>
            </w:r>
          </w:p>
        </w:tc>
        <w:tc>
          <w:tcPr>
            <w:tcW w:w="2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F14DDCD" w14:textId="77777777" w:rsidR="001A02FC" w:rsidRDefault="001A02FC">
            <w:pPr>
              <w:rPr>
                <w:rFonts w:ascii="Verdana" w:hAnsi="Verdana"/>
                <w:color w:val="052635"/>
                <w:sz w:val="17"/>
                <w:szCs w:val="17"/>
              </w:rPr>
            </w:pPr>
          </w:p>
        </w:tc>
      </w:tr>
      <w:tr w:rsidR="001A02FC" w14:paraId="243F92F4" w14:textId="77777777" w:rsidTr="001A02FC">
        <w:trPr>
          <w:trHeight w:val="1092"/>
          <w:tblCellSpacing w:w="0" w:type="dxa"/>
        </w:trPr>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FC501E" w14:textId="77777777" w:rsidR="001A02FC" w:rsidRDefault="001A02FC">
            <w:pPr>
              <w:spacing w:before="100" w:beforeAutospacing="1"/>
              <w:rPr>
                <w:rFonts w:ascii="Verdana" w:hAnsi="Verdana"/>
                <w:color w:val="052635"/>
                <w:sz w:val="17"/>
                <w:szCs w:val="17"/>
              </w:rPr>
            </w:pPr>
            <w:r>
              <w:rPr>
                <w:color w:val="052635"/>
                <w:sz w:val="20"/>
                <w:szCs w:val="20"/>
              </w:rPr>
              <w:t>Модернизация сетей инженерной инфраструктуры, обеспечивающая энергосбережение и повышение энергоэффективности</w:t>
            </w:r>
          </w:p>
        </w:tc>
        <w:tc>
          <w:tcPr>
            <w:tcW w:w="7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9A5255" w14:textId="77777777" w:rsidR="001A02FC" w:rsidRDefault="001A02FC">
            <w:pPr>
              <w:spacing w:before="100" w:beforeAutospacing="1"/>
              <w:jc w:val="center"/>
              <w:rPr>
                <w:rFonts w:ascii="Verdana" w:hAnsi="Verdana"/>
                <w:color w:val="052635"/>
                <w:sz w:val="17"/>
                <w:szCs w:val="17"/>
              </w:rPr>
            </w:pPr>
            <w:r>
              <w:rPr>
                <w:color w:val="052635"/>
                <w:sz w:val="20"/>
                <w:szCs w:val="20"/>
              </w:rPr>
              <w:t>тыс. руб</w:t>
            </w:r>
          </w:p>
        </w:tc>
        <w:tc>
          <w:tcPr>
            <w:tcW w:w="18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57300" w14:textId="77777777" w:rsidR="001A02FC" w:rsidRDefault="001A02FC">
            <w:pPr>
              <w:spacing w:before="100" w:beforeAutospacing="1"/>
              <w:jc w:val="center"/>
              <w:rPr>
                <w:rFonts w:ascii="Verdana" w:hAnsi="Verdana"/>
                <w:color w:val="052635"/>
                <w:sz w:val="17"/>
                <w:szCs w:val="17"/>
              </w:rPr>
            </w:pPr>
            <w:r>
              <w:rPr>
                <w:color w:val="052635"/>
                <w:sz w:val="20"/>
                <w:szCs w:val="20"/>
              </w:rPr>
              <w:t>700,00</w:t>
            </w:r>
          </w:p>
        </w:tc>
        <w:tc>
          <w:tcPr>
            <w:tcW w:w="13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29A4F6" w14:textId="77777777" w:rsidR="001A02FC" w:rsidRDefault="001A02FC">
            <w:pPr>
              <w:spacing w:before="100" w:beforeAutospacing="1"/>
              <w:jc w:val="center"/>
              <w:rPr>
                <w:rFonts w:ascii="Verdana" w:hAnsi="Verdana"/>
                <w:color w:val="052635"/>
                <w:sz w:val="17"/>
                <w:szCs w:val="17"/>
              </w:rPr>
            </w:pPr>
            <w:r>
              <w:rPr>
                <w:color w:val="052635"/>
                <w:sz w:val="20"/>
                <w:szCs w:val="20"/>
              </w:rPr>
              <w:t>0,00</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AA42AA" w14:textId="77777777" w:rsidR="001A02FC" w:rsidRDefault="001A02FC">
            <w:pPr>
              <w:spacing w:before="100" w:beforeAutospacing="1"/>
              <w:jc w:val="center"/>
              <w:rPr>
                <w:rFonts w:ascii="Verdana" w:hAnsi="Verdana"/>
                <w:color w:val="052635"/>
                <w:sz w:val="17"/>
                <w:szCs w:val="17"/>
              </w:rPr>
            </w:pPr>
            <w:r>
              <w:rPr>
                <w:color w:val="052635"/>
                <w:sz w:val="20"/>
                <w:szCs w:val="20"/>
              </w:rPr>
              <w:t>0,00</w:t>
            </w:r>
          </w:p>
        </w:tc>
        <w:tc>
          <w:tcPr>
            <w:tcW w:w="2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7CC50AB" w14:textId="77777777" w:rsidR="001A02FC" w:rsidRDefault="001A02FC">
            <w:pPr>
              <w:rPr>
                <w:rFonts w:ascii="Verdana" w:hAnsi="Verdana"/>
                <w:color w:val="052635"/>
                <w:sz w:val="17"/>
                <w:szCs w:val="17"/>
              </w:rPr>
            </w:pPr>
          </w:p>
        </w:tc>
      </w:tr>
      <w:tr w:rsidR="001A02FC" w14:paraId="6D58E13F" w14:textId="77777777" w:rsidTr="001A02FC">
        <w:trPr>
          <w:trHeight w:val="1249"/>
          <w:tblCellSpacing w:w="0" w:type="dxa"/>
        </w:trPr>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56485" w14:textId="77777777" w:rsidR="001A02FC" w:rsidRDefault="001A02FC">
            <w:pPr>
              <w:spacing w:before="100" w:beforeAutospacing="1"/>
              <w:rPr>
                <w:rFonts w:ascii="Verdana" w:hAnsi="Verdana"/>
                <w:color w:val="052635"/>
                <w:sz w:val="17"/>
                <w:szCs w:val="17"/>
              </w:rPr>
            </w:pPr>
            <w:r>
              <w:rPr>
                <w:color w:val="052635"/>
                <w:sz w:val="20"/>
                <w:szCs w:val="20"/>
              </w:rPr>
              <w:t>Модернизация, капитальный ремонт объектов коммунальной инфраструктуры муниципальной собственности</w:t>
            </w:r>
          </w:p>
        </w:tc>
        <w:tc>
          <w:tcPr>
            <w:tcW w:w="7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1E1FE7" w14:textId="77777777" w:rsidR="001A02FC" w:rsidRDefault="001A02FC">
            <w:pPr>
              <w:spacing w:before="100" w:beforeAutospacing="1"/>
              <w:jc w:val="center"/>
              <w:rPr>
                <w:rFonts w:ascii="Verdana" w:hAnsi="Verdana"/>
                <w:color w:val="052635"/>
                <w:sz w:val="17"/>
                <w:szCs w:val="17"/>
              </w:rPr>
            </w:pPr>
            <w:r>
              <w:rPr>
                <w:color w:val="052635"/>
                <w:sz w:val="20"/>
                <w:szCs w:val="20"/>
              </w:rPr>
              <w:t>тыс. руб</w:t>
            </w:r>
          </w:p>
        </w:tc>
        <w:tc>
          <w:tcPr>
            <w:tcW w:w="188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8BAB5BC" w14:textId="77777777" w:rsidR="001A02FC" w:rsidRDefault="001A02FC">
            <w:pPr>
              <w:spacing w:before="100" w:beforeAutospacing="1"/>
              <w:jc w:val="center"/>
              <w:rPr>
                <w:rFonts w:ascii="Verdana" w:hAnsi="Verdana"/>
                <w:color w:val="052635"/>
                <w:sz w:val="17"/>
                <w:szCs w:val="17"/>
              </w:rPr>
            </w:pPr>
            <w:r>
              <w:rPr>
                <w:color w:val="052635"/>
                <w:sz w:val="20"/>
                <w:szCs w:val="20"/>
              </w:rPr>
              <w:t>16 079,59</w:t>
            </w:r>
          </w:p>
        </w:tc>
        <w:tc>
          <w:tcPr>
            <w:tcW w:w="133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DDADED1" w14:textId="77777777" w:rsidR="001A02FC" w:rsidRDefault="001A02FC">
            <w:pPr>
              <w:spacing w:before="100" w:beforeAutospacing="1"/>
              <w:jc w:val="center"/>
              <w:rPr>
                <w:rFonts w:ascii="Verdana" w:hAnsi="Verdana"/>
                <w:color w:val="052635"/>
                <w:sz w:val="17"/>
                <w:szCs w:val="17"/>
              </w:rPr>
            </w:pPr>
            <w:r>
              <w:rPr>
                <w:color w:val="052635"/>
                <w:sz w:val="20"/>
                <w:szCs w:val="20"/>
              </w:rPr>
              <w:t>18 323,83</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A2B298" w14:textId="77777777" w:rsidR="001A02FC" w:rsidRDefault="001A02FC">
            <w:pPr>
              <w:spacing w:before="100" w:beforeAutospacing="1"/>
              <w:jc w:val="center"/>
              <w:rPr>
                <w:rFonts w:ascii="Verdana" w:hAnsi="Verdana"/>
                <w:color w:val="052635"/>
                <w:sz w:val="17"/>
                <w:szCs w:val="17"/>
              </w:rPr>
            </w:pPr>
            <w:r>
              <w:rPr>
                <w:color w:val="052635"/>
                <w:sz w:val="20"/>
                <w:szCs w:val="20"/>
              </w:rPr>
              <w:t>   17 233,88  </w:t>
            </w:r>
          </w:p>
        </w:tc>
        <w:tc>
          <w:tcPr>
            <w:tcW w:w="2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CAA53AD" w14:textId="77777777" w:rsidR="001A02FC" w:rsidRDefault="001A02FC">
            <w:pPr>
              <w:rPr>
                <w:rFonts w:ascii="Verdana" w:hAnsi="Verdana"/>
                <w:color w:val="052635"/>
                <w:sz w:val="17"/>
                <w:szCs w:val="17"/>
              </w:rPr>
            </w:pPr>
          </w:p>
        </w:tc>
      </w:tr>
      <w:tr w:rsidR="001A02FC" w14:paraId="0DB4255F" w14:textId="77777777" w:rsidTr="001A02FC">
        <w:trPr>
          <w:trHeight w:val="432"/>
          <w:tblCellSpacing w:w="0" w:type="dxa"/>
        </w:trPr>
        <w:tc>
          <w:tcPr>
            <w:tcW w:w="393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C62015" w14:textId="77777777" w:rsidR="001A02FC" w:rsidRDefault="001A02FC">
            <w:pPr>
              <w:spacing w:before="100" w:beforeAutospacing="1"/>
              <w:rPr>
                <w:rFonts w:ascii="Verdana" w:hAnsi="Verdana"/>
                <w:color w:val="052635"/>
                <w:sz w:val="17"/>
                <w:szCs w:val="17"/>
              </w:rPr>
            </w:pPr>
            <w:r>
              <w:rPr>
                <w:color w:val="052635"/>
                <w:sz w:val="20"/>
                <w:szCs w:val="20"/>
              </w:rPr>
              <w:t>Модернизация насосного оборудования с целью экономии энергоресурсов</w:t>
            </w:r>
          </w:p>
        </w:tc>
        <w:tc>
          <w:tcPr>
            <w:tcW w:w="72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97237" w14:textId="77777777" w:rsidR="001A02FC" w:rsidRDefault="001A02FC">
            <w:pPr>
              <w:spacing w:before="100" w:beforeAutospacing="1"/>
              <w:jc w:val="center"/>
              <w:rPr>
                <w:rFonts w:ascii="Verdana" w:hAnsi="Verdana"/>
                <w:color w:val="052635"/>
                <w:sz w:val="17"/>
                <w:szCs w:val="17"/>
              </w:rPr>
            </w:pPr>
            <w:r>
              <w:rPr>
                <w:color w:val="052635"/>
                <w:sz w:val="20"/>
                <w:szCs w:val="20"/>
              </w:rPr>
              <w:t>тыс. руб</w:t>
            </w:r>
          </w:p>
        </w:tc>
        <w:tc>
          <w:tcPr>
            <w:tcW w:w="188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2F5E60" w14:textId="77777777" w:rsidR="001A02FC" w:rsidRDefault="001A02FC">
            <w:pPr>
              <w:spacing w:before="100" w:beforeAutospacing="1"/>
              <w:jc w:val="center"/>
              <w:rPr>
                <w:rFonts w:ascii="Verdana" w:hAnsi="Verdana"/>
                <w:color w:val="052635"/>
                <w:sz w:val="17"/>
                <w:szCs w:val="17"/>
              </w:rPr>
            </w:pPr>
            <w:r>
              <w:rPr>
                <w:color w:val="052635"/>
                <w:sz w:val="20"/>
                <w:szCs w:val="20"/>
              </w:rPr>
              <w:t>424,31</w:t>
            </w:r>
          </w:p>
        </w:tc>
        <w:tc>
          <w:tcPr>
            <w:tcW w:w="1334"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448421" w14:textId="77777777" w:rsidR="001A02FC" w:rsidRDefault="001A02FC">
            <w:pPr>
              <w:spacing w:before="100" w:beforeAutospacing="1"/>
              <w:jc w:val="center"/>
              <w:rPr>
                <w:rFonts w:ascii="Verdana" w:hAnsi="Verdana"/>
                <w:color w:val="052635"/>
                <w:sz w:val="17"/>
                <w:szCs w:val="17"/>
              </w:rPr>
            </w:pPr>
            <w:r>
              <w:rPr>
                <w:color w:val="052635"/>
                <w:sz w:val="20"/>
                <w:szCs w:val="20"/>
              </w:rPr>
              <w:t>0,00</w:t>
            </w:r>
          </w:p>
        </w:tc>
        <w:tc>
          <w:tcPr>
            <w:tcW w:w="172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8DDE8D" w14:textId="77777777" w:rsidR="001A02FC" w:rsidRDefault="001A02FC">
            <w:pPr>
              <w:spacing w:before="100" w:beforeAutospacing="1"/>
              <w:jc w:val="center"/>
              <w:rPr>
                <w:rFonts w:ascii="Verdana" w:hAnsi="Verdana"/>
                <w:color w:val="052635"/>
                <w:sz w:val="17"/>
                <w:szCs w:val="17"/>
              </w:rPr>
            </w:pPr>
            <w:r>
              <w:rPr>
                <w:color w:val="052635"/>
                <w:sz w:val="20"/>
                <w:szCs w:val="20"/>
              </w:rPr>
              <w:t>0,00</w:t>
            </w:r>
          </w:p>
        </w:tc>
        <w:tc>
          <w:tcPr>
            <w:tcW w:w="2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79F84BE" w14:textId="77777777" w:rsidR="001A02FC" w:rsidRDefault="001A02FC">
            <w:pPr>
              <w:rPr>
                <w:rFonts w:ascii="Verdana" w:hAnsi="Verdana"/>
                <w:color w:val="052635"/>
                <w:sz w:val="17"/>
                <w:szCs w:val="17"/>
              </w:rPr>
            </w:pPr>
          </w:p>
        </w:tc>
      </w:tr>
      <w:tr w:rsidR="001A02FC" w14:paraId="5EB93FE8" w14:textId="77777777" w:rsidTr="001A02FC">
        <w:trPr>
          <w:trHeight w:val="432"/>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30A77C4" w14:textId="77777777" w:rsidR="001A02FC" w:rsidRDefault="001A02FC">
            <w:pPr>
              <w:rPr>
                <w:rFonts w:ascii="Verdana" w:hAnsi="Verdana"/>
                <w:color w:val="052635"/>
                <w:sz w:val="17"/>
                <w:szCs w:val="17"/>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3A17444" w14:textId="77777777" w:rsidR="001A02FC" w:rsidRDefault="001A02FC">
            <w:pPr>
              <w:rPr>
                <w:rFonts w:ascii="Verdana" w:hAnsi="Verdana"/>
                <w:color w:val="052635"/>
                <w:sz w:val="17"/>
                <w:szCs w:val="17"/>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3F63B47" w14:textId="77777777" w:rsidR="001A02FC" w:rsidRDefault="001A02FC">
            <w:pPr>
              <w:rPr>
                <w:rFonts w:ascii="Verdana" w:hAnsi="Verdana"/>
                <w:color w:val="052635"/>
                <w:sz w:val="17"/>
                <w:szCs w:val="17"/>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84D062F" w14:textId="77777777" w:rsidR="001A02FC" w:rsidRDefault="001A02FC">
            <w:pPr>
              <w:rPr>
                <w:rFonts w:ascii="Verdana" w:hAnsi="Verdana"/>
                <w:color w:val="052635"/>
                <w:sz w:val="17"/>
                <w:szCs w:val="17"/>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F3086C" w14:textId="77777777" w:rsidR="001A02FC" w:rsidRDefault="001A02FC">
            <w:pPr>
              <w:rPr>
                <w:rFonts w:ascii="Verdana" w:hAnsi="Verdana"/>
                <w:color w:val="052635"/>
                <w:sz w:val="17"/>
                <w:szCs w:val="17"/>
              </w:rPr>
            </w:pPr>
          </w:p>
        </w:tc>
        <w:tc>
          <w:tcPr>
            <w:tcW w:w="2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F96FEC8" w14:textId="77777777" w:rsidR="001A02FC" w:rsidRDefault="001A02FC">
            <w:pPr>
              <w:rPr>
                <w:sz w:val="20"/>
                <w:szCs w:val="20"/>
              </w:rPr>
            </w:pPr>
          </w:p>
        </w:tc>
      </w:tr>
      <w:tr w:rsidR="001A02FC" w14:paraId="09786E89" w14:textId="77777777" w:rsidTr="001A02FC">
        <w:trPr>
          <w:trHeight w:val="1102"/>
          <w:tblCellSpacing w:w="0" w:type="dxa"/>
        </w:trPr>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D58DDD" w14:textId="77777777" w:rsidR="001A02FC" w:rsidRDefault="001A02FC">
            <w:pPr>
              <w:spacing w:before="100" w:beforeAutospacing="1"/>
              <w:rPr>
                <w:rFonts w:ascii="Verdana" w:hAnsi="Verdana"/>
                <w:color w:val="052635"/>
                <w:sz w:val="17"/>
                <w:szCs w:val="17"/>
              </w:rPr>
            </w:pPr>
            <w:r>
              <w:rPr>
                <w:color w:val="052635"/>
                <w:sz w:val="20"/>
                <w:szCs w:val="20"/>
              </w:rPr>
              <w:t>Разработка проектно-сметной документации на модернизацию объектов инженерной инфраструктуры, обеспечивающую энергосбережение и повышение энергоэффективности</w:t>
            </w:r>
          </w:p>
        </w:tc>
        <w:tc>
          <w:tcPr>
            <w:tcW w:w="7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AFFDF3" w14:textId="77777777" w:rsidR="001A02FC" w:rsidRDefault="001A02FC">
            <w:pPr>
              <w:spacing w:before="100" w:beforeAutospacing="1"/>
              <w:jc w:val="center"/>
              <w:rPr>
                <w:rFonts w:ascii="Verdana" w:hAnsi="Verdana"/>
                <w:color w:val="052635"/>
                <w:sz w:val="17"/>
                <w:szCs w:val="17"/>
              </w:rPr>
            </w:pPr>
            <w:r>
              <w:rPr>
                <w:color w:val="052635"/>
                <w:sz w:val="20"/>
                <w:szCs w:val="20"/>
              </w:rPr>
              <w:t>тыс. руб</w:t>
            </w:r>
          </w:p>
        </w:tc>
        <w:tc>
          <w:tcPr>
            <w:tcW w:w="188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AE22A1" w14:textId="77777777" w:rsidR="001A02FC" w:rsidRDefault="001A02FC">
            <w:pPr>
              <w:spacing w:before="100" w:beforeAutospacing="1"/>
              <w:jc w:val="center"/>
              <w:rPr>
                <w:rFonts w:ascii="Verdana" w:hAnsi="Verdana"/>
                <w:color w:val="052635"/>
                <w:sz w:val="17"/>
                <w:szCs w:val="17"/>
              </w:rPr>
            </w:pPr>
            <w:r>
              <w:rPr>
                <w:color w:val="052635"/>
                <w:sz w:val="20"/>
                <w:szCs w:val="20"/>
              </w:rPr>
              <w:t>1 153,0</w:t>
            </w:r>
          </w:p>
        </w:tc>
        <w:tc>
          <w:tcPr>
            <w:tcW w:w="133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733BAD" w14:textId="77777777" w:rsidR="001A02FC" w:rsidRDefault="001A02FC">
            <w:pPr>
              <w:spacing w:before="100" w:beforeAutospacing="1"/>
              <w:jc w:val="center"/>
              <w:rPr>
                <w:rFonts w:ascii="Verdana" w:hAnsi="Verdana"/>
                <w:color w:val="052635"/>
                <w:sz w:val="17"/>
                <w:szCs w:val="17"/>
              </w:rPr>
            </w:pPr>
            <w:r>
              <w:rPr>
                <w:color w:val="052635"/>
                <w:sz w:val="20"/>
                <w:szCs w:val="20"/>
              </w:rPr>
              <w:t>0,00</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536BD" w14:textId="77777777" w:rsidR="001A02FC" w:rsidRDefault="001A02FC">
            <w:pPr>
              <w:spacing w:before="100" w:beforeAutospacing="1"/>
              <w:jc w:val="center"/>
              <w:rPr>
                <w:rFonts w:ascii="Verdana" w:hAnsi="Verdana"/>
                <w:color w:val="052635"/>
                <w:sz w:val="17"/>
                <w:szCs w:val="17"/>
              </w:rPr>
            </w:pPr>
            <w:r>
              <w:rPr>
                <w:color w:val="052635"/>
                <w:sz w:val="20"/>
                <w:szCs w:val="20"/>
              </w:rPr>
              <w:t>0,00</w:t>
            </w:r>
          </w:p>
        </w:tc>
        <w:tc>
          <w:tcPr>
            <w:tcW w:w="2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AD1B0CC" w14:textId="77777777" w:rsidR="001A02FC" w:rsidRDefault="001A02FC">
            <w:pPr>
              <w:rPr>
                <w:rFonts w:ascii="Verdana" w:hAnsi="Verdana"/>
                <w:color w:val="052635"/>
                <w:sz w:val="17"/>
                <w:szCs w:val="17"/>
              </w:rPr>
            </w:pPr>
          </w:p>
        </w:tc>
      </w:tr>
      <w:tr w:rsidR="001A02FC" w14:paraId="69388908" w14:textId="77777777" w:rsidTr="001A02FC">
        <w:trPr>
          <w:trHeight w:val="540"/>
          <w:tblCellSpacing w:w="0" w:type="dxa"/>
        </w:trPr>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352AF3" w14:textId="77777777" w:rsidR="001A02FC" w:rsidRDefault="001A02FC">
            <w:pPr>
              <w:spacing w:before="100" w:beforeAutospacing="1"/>
              <w:jc w:val="center"/>
              <w:rPr>
                <w:rFonts w:ascii="Verdana" w:hAnsi="Verdana"/>
                <w:color w:val="052635"/>
                <w:sz w:val="17"/>
                <w:szCs w:val="17"/>
              </w:rPr>
            </w:pPr>
            <w:r>
              <w:rPr>
                <w:b/>
                <w:bCs/>
                <w:color w:val="052635"/>
                <w:sz w:val="20"/>
                <w:szCs w:val="20"/>
              </w:rPr>
              <w:t>Итого</w:t>
            </w:r>
          </w:p>
        </w:tc>
        <w:tc>
          <w:tcPr>
            <w:tcW w:w="7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BD9A6C" w14:textId="77777777" w:rsidR="001A02FC" w:rsidRDefault="001A02FC">
            <w:pPr>
              <w:spacing w:before="100" w:beforeAutospacing="1"/>
              <w:jc w:val="center"/>
              <w:rPr>
                <w:rFonts w:ascii="Verdana" w:hAnsi="Verdana"/>
                <w:color w:val="052635"/>
                <w:sz w:val="17"/>
                <w:szCs w:val="17"/>
              </w:rPr>
            </w:pPr>
            <w:r>
              <w:rPr>
                <w:color w:val="052635"/>
                <w:sz w:val="20"/>
                <w:szCs w:val="20"/>
              </w:rPr>
              <w:t>тыс. руб</w:t>
            </w:r>
          </w:p>
        </w:tc>
        <w:tc>
          <w:tcPr>
            <w:tcW w:w="188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AD9FBAC" w14:textId="77777777" w:rsidR="001A02FC" w:rsidRDefault="001A02FC">
            <w:pPr>
              <w:spacing w:before="100" w:beforeAutospacing="1"/>
              <w:jc w:val="center"/>
              <w:rPr>
                <w:rFonts w:ascii="Verdana" w:hAnsi="Verdana"/>
                <w:color w:val="052635"/>
                <w:sz w:val="17"/>
                <w:szCs w:val="17"/>
              </w:rPr>
            </w:pPr>
            <w:r>
              <w:rPr>
                <w:b/>
                <w:bCs/>
                <w:color w:val="052635"/>
                <w:sz w:val="20"/>
                <w:szCs w:val="20"/>
              </w:rPr>
              <w:t>20 098,40</w:t>
            </w:r>
          </w:p>
        </w:tc>
        <w:tc>
          <w:tcPr>
            <w:tcW w:w="133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798D889" w14:textId="77777777" w:rsidR="001A02FC" w:rsidRDefault="001A02FC">
            <w:pPr>
              <w:spacing w:before="100" w:beforeAutospacing="1"/>
              <w:jc w:val="center"/>
              <w:rPr>
                <w:rFonts w:ascii="Verdana" w:hAnsi="Verdana"/>
                <w:color w:val="052635"/>
                <w:sz w:val="17"/>
                <w:szCs w:val="17"/>
              </w:rPr>
            </w:pPr>
            <w:r>
              <w:rPr>
                <w:b/>
                <w:bCs/>
                <w:color w:val="052635"/>
                <w:sz w:val="20"/>
                <w:szCs w:val="20"/>
              </w:rPr>
              <w:t>19 575,38</w:t>
            </w:r>
          </w:p>
        </w:tc>
        <w:tc>
          <w:tcPr>
            <w:tcW w:w="172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DB804EB" w14:textId="77777777" w:rsidR="001A02FC" w:rsidRDefault="001A02FC">
            <w:pPr>
              <w:spacing w:before="100" w:beforeAutospacing="1"/>
              <w:jc w:val="center"/>
              <w:rPr>
                <w:rFonts w:ascii="Verdana" w:hAnsi="Verdana"/>
                <w:color w:val="052635"/>
                <w:sz w:val="17"/>
                <w:szCs w:val="17"/>
              </w:rPr>
            </w:pPr>
            <w:r>
              <w:rPr>
                <w:b/>
                <w:bCs/>
                <w:color w:val="052635"/>
                <w:sz w:val="20"/>
                <w:szCs w:val="20"/>
              </w:rPr>
              <w:t>18 486,02</w:t>
            </w:r>
          </w:p>
        </w:tc>
        <w:tc>
          <w:tcPr>
            <w:tcW w:w="2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7A17CAB" w14:textId="77777777" w:rsidR="001A02FC" w:rsidRDefault="001A02FC">
            <w:pPr>
              <w:rPr>
                <w:rFonts w:ascii="Verdana" w:hAnsi="Verdana"/>
                <w:color w:val="052635"/>
                <w:sz w:val="17"/>
                <w:szCs w:val="17"/>
              </w:rPr>
            </w:pPr>
          </w:p>
        </w:tc>
      </w:tr>
      <w:tr w:rsidR="001A02FC" w14:paraId="536CC66F" w14:textId="77777777" w:rsidTr="001A02FC">
        <w:trPr>
          <w:trHeight w:val="552"/>
          <w:tblCellSpacing w:w="0" w:type="dxa"/>
        </w:trPr>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EDDABD" w14:textId="77777777" w:rsidR="001A02FC" w:rsidRDefault="001A02FC">
            <w:pPr>
              <w:spacing w:before="100" w:beforeAutospacing="1"/>
              <w:rPr>
                <w:rFonts w:ascii="Verdana" w:hAnsi="Verdana"/>
                <w:color w:val="052635"/>
                <w:sz w:val="17"/>
                <w:szCs w:val="17"/>
              </w:rPr>
            </w:pPr>
            <w:r>
              <w:rPr>
                <w:color w:val="052635"/>
                <w:sz w:val="20"/>
                <w:szCs w:val="20"/>
              </w:rPr>
              <w:t>Формирование аварийного запаса угольного топлива</w:t>
            </w:r>
          </w:p>
        </w:tc>
        <w:tc>
          <w:tcPr>
            <w:tcW w:w="7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D4E8B" w14:textId="77777777" w:rsidR="001A02FC" w:rsidRDefault="001A02FC">
            <w:pPr>
              <w:spacing w:before="100" w:beforeAutospacing="1"/>
              <w:jc w:val="center"/>
              <w:rPr>
                <w:rFonts w:ascii="Verdana" w:hAnsi="Verdana"/>
                <w:color w:val="052635"/>
                <w:sz w:val="17"/>
                <w:szCs w:val="17"/>
              </w:rPr>
            </w:pPr>
            <w:r>
              <w:rPr>
                <w:color w:val="052635"/>
                <w:sz w:val="20"/>
                <w:szCs w:val="20"/>
              </w:rPr>
              <w:t>тыс. руб</w:t>
            </w:r>
          </w:p>
        </w:tc>
        <w:tc>
          <w:tcPr>
            <w:tcW w:w="18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EAE1B9" w14:textId="77777777" w:rsidR="001A02FC" w:rsidRDefault="001A02FC">
            <w:pPr>
              <w:spacing w:before="100" w:beforeAutospacing="1"/>
              <w:jc w:val="center"/>
              <w:rPr>
                <w:rFonts w:ascii="Verdana" w:hAnsi="Verdana"/>
                <w:color w:val="052635"/>
                <w:sz w:val="17"/>
                <w:szCs w:val="17"/>
              </w:rPr>
            </w:pPr>
            <w:r>
              <w:rPr>
                <w:color w:val="052635"/>
                <w:sz w:val="20"/>
                <w:szCs w:val="20"/>
              </w:rPr>
              <w:t>6 092,90</w:t>
            </w:r>
          </w:p>
        </w:tc>
        <w:tc>
          <w:tcPr>
            <w:tcW w:w="13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E224AA" w14:textId="77777777" w:rsidR="001A02FC" w:rsidRDefault="001A02FC">
            <w:pPr>
              <w:spacing w:before="100" w:beforeAutospacing="1"/>
              <w:jc w:val="center"/>
              <w:rPr>
                <w:rFonts w:ascii="Verdana" w:hAnsi="Verdana"/>
                <w:color w:val="052635"/>
                <w:sz w:val="17"/>
                <w:szCs w:val="17"/>
              </w:rPr>
            </w:pPr>
            <w:r>
              <w:rPr>
                <w:color w:val="052635"/>
                <w:sz w:val="20"/>
                <w:szCs w:val="20"/>
              </w:rPr>
              <w:t>10 473,30</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A558E9" w14:textId="77777777" w:rsidR="001A02FC" w:rsidRDefault="001A02FC">
            <w:pPr>
              <w:spacing w:before="100" w:beforeAutospacing="1"/>
              <w:jc w:val="center"/>
              <w:rPr>
                <w:rFonts w:ascii="Verdana" w:hAnsi="Verdana"/>
                <w:color w:val="052635"/>
                <w:sz w:val="17"/>
                <w:szCs w:val="17"/>
              </w:rPr>
            </w:pPr>
            <w:r>
              <w:rPr>
                <w:color w:val="052635"/>
                <w:sz w:val="20"/>
                <w:szCs w:val="20"/>
              </w:rPr>
              <w:t>10 473,00</w:t>
            </w:r>
          </w:p>
        </w:tc>
        <w:tc>
          <w:tcPr>
            <w:tcW w:w="2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50C39A" w14:textId="77777777" w:rsidR="001A02FC" w:rsidRDefault="001A02FC">
            <w:pPr>
              <w:rPr>
                <w:rFonts w:ascii="Verdana" w:hAnsi="Verdana"/>
                <w:color w:val="052635"/>
                <w:sz w:val="17"/>
                <w:szCs w:val="17"/>
              </w:rPr>
            </w:pPr>
          </w:p>
        </w:tc>
      </w:tr>
      <w:tr w:rsidR="001A02FC" w14:paraId="4B6F3547" w14:textId="77777777" w:rsidTr="001A02FC">
        <w:trPr>
          <w:trHeight w:val="799"/>
          <w:tblCellSpacing w:w="0" w:type="dxa"/>
        </w:trPr>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0561D9" w14:textId="77777777" w:rsidR="001A02FC" w:rsidRDefault="001A02FC">
            <w:pPr>
              <w:spacing w:before="100" w:beforeAutospacing="1"/>
              <w:rPr>
                <w:rFonts w:ascii="Verdana" w:hAnsi="Verdana"/>
                <w:color w:val="052635"/>
                <w:sz w:val="17"/>
                <w:szCs w:val="17"/>
              </w:rPr>
            </w:pPr>
            <w:r>
              <w:rPr>
                <w:color w:val="052635"/>
                <w:sz w:val="20"/>
                <w:szCs w:val="20"/>
              </w:rPr>
              <w:t>Формирование аварийного запаса материально-технических ресурсов</w:t>
            </w:r>
          </w:p>
        </w:tc>
        <w:tc>
          <w:tcPr>
            <w:tcW w:w="7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878D49" w14:textId="77777777" w:rsidR="001A02FC" w:rsidRDefault="001A02FC">
            <w:pPr>
              <w:spacing w:before="100" w:beforeAutospacing="1"/>
              <w:jc w:val="center"/>
              <w:rPr>
                <w:rFonts w:ascii="Verdana" w:hAnsi="Verdana"/>
                <w:color w:val="052635"/>
                <w:sz w:val="17"/>
                <w:szCs w:val="17"/>
              </w:rPr>
            </w:pPr>
            <w:r>
              <w:rPr>
                <w:color w:val="052635"/>
                <w:sz w:val="20"/>
                <w:szCs w:val="20"/>
              </w:rPr>
              <w:t>тыс. руб</w:t>
            </w:r>
          </w:p>
        </w:tc>
        <w:tc>
          <w:tcPr>
            <w:tcW w:w="18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43FFFC" w14:textId="77777777" w:rsidR="001A02FC" w:rsidRDefault="001A02FC">
            <w:pPr>
              <w:spacing w:before="100" w:beforeAutospacing="1"/>
              <w:jc w:val="center"/>
              <w:rPr>
                <w:rFonts w:ascii="Verdana" w:hAnsi="Verdana"/>
                <w:color w:val="052635"/>
                <w:sz w:val="17"/>
                <w:szCs w:val="17"/>
              </w:rPr>
            </w:pPr>
            <w:r>
              <w:rPr>
                <w:color w:val="052635"/>
                <w:sz w:val="20"/>
                <w:szCs w:val="20"/>
              </w:rPr>
              <w:t>707,10</w:t>
            </w:r>
          </w:p>
        </w:tc>
        <w:tc>
          <w:tcPr>
            <w:tcW w:w="133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6C057E9" w14:textId="77777777" w:rsidR="001A02FC" w:rsidRDefault="001A02FC">
            <w:pPr>
              <w:spacing w:before="100" w:beforeAutospacing="1"/>
              <w:jc w:val="center"/>
              <w:rPr>
                <w:rFonts w:ascii="Verdana" w:hAnsi="Verdana"/>
                <w:color w:val="052635"/>
                <w:sz w:val="17"/>
                <w:szCs w:val="17"/>
              </w:rPr>
            </w:pPr>
            <w:r>
              <w:rPr>
                <w:color w:val="052635"/>
                <w:sz w:val="20"/>
                <w:szCs w:val="20"/>
              </w:rPr>
              <w:t>0,00</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F97F06" w14:textId="77777777" w:rsidR="001A02FC" w:rsidRDefault="001A02FC">
            <w:pPr>
              <w:spacing w:before="100" w:beforeAutospacing="1"/>
              <w:jc w:val="center"/>
              <w:rPr>
                <w:rFonts w:ascii="Verdana" w:hAnsi="Verdana"/>
                <w:color w:val="052635"/>
                <w:sz w:val="17"/>
                <w:szCs w:val="17"/>
              </w:rPr>
            </w:pPr>
            <w:r>
              <w:rPr>
                <w:color w:val="052635"/>
                <w:sz w:val="20"/>
                <w:szCs w:val="20"/>
              </w:rPr>
              <w:t>0,00</w:t>
            </w:r>
          </w:p>
        </w:tc>
        <w:tc>
          <w:tcPr>
            <w:tcW w:w="2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D8B1346" w14:textId="77777777" w:rsidR="001A02FC" w:rsidRDefault="001A02FC">
            <w:pPr>
              <w:rPr>
                <w:rFonts w:ascii="Verdana" w:hAnsi="Verdana"/>
                <w:color w:val="052635"/>
                <w:sz w:val="17"/>
                <w:szCs w:val="17"/>
              </w:rPr>
            </w:pPr>
          </w:p>
        </w:tc>
      </w:tr>
      <w:tr w:rsidR="001A02FC" w14:paraId="5E6E854B" w14:textId="77777777" w:rsidTr="001A02FC">
        <w:trPr>
          <w:trHeight w:val="540"/>
          <w:tblCellSpacing w:w="0" w:type="dxa"/>
        </w:trPr>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5BBE43" w14:textId="77777777" w:rsidR="001A02FC" w:rsidRDefault="001A02FC">
            <w:pPr>
              <w:spacing w:before="100" w:beforeAutospacing="1"/>
              <w:jc w:val="center"/>
              <w:rPr>
                <w:rFonts w:ascii="Verdana" w:hAnsi="Verdana"/>
                <w:color w:val="052635"/>
                <w:sz w:val="17"/>
                <w:szCs w:val="17"/>
              </w:rPr>
            </w:pPr>
            <w:r>
              <w:rPr>
                <w:color w:val="052635"/>
                <w:sz w:val="20"/>
                <w:szCs w:val="20"/>
              </w:rPr>
              <w:t>Итого</w:t>
            </w:r>
          </w:p>
        </w:tc>
        <w:tc>
          <w:tcPr>
            <w:tcW w:w="7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9EBF2B" w14:textId="77777777" w:rsidR="001A02FC" w:rsidRDefault="001A02FC">
            <w:pPr>
              <w:spacing w:before="100" w:beforeAutospacing="1"/>
              <w:jc w:val="center"/>
              <w:rPr>
                <w:rFonts w:ascii="Verdana" w:hAnsi="Verdana"/>
                <w:color w:val="052635"/>
                <w:sz w:val="17"/>
                <w:szCs w:val="17"/>
              </w:rPr>
            </w:pPr>
            <w:r>
              <w:rPr>
                <w:color w:val="052635"/>
                <w:sz w:val="20"/>
                <w:szCs w:val="20"/>
              </w:rPr>
              <w:t>тыс. руб</w:t>
            </w:r>
          </w:p>
        </w:tc>
        <w:tc>
          <w:tcPr>
            <w:tcW w:w="18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18C29E" w14:textId="77777777" w:rsidR="001A02FC" w:rsidRDefault="001A02FC">
            <w:pPr>
              <w:spacing w:before="100" w:beforeAutospacing="1"/>
              <w:jc w:val="center"/>
              <w:rPr>
                <w:rFonts w:ascii="Verdana" w:hAnsi="Verdana"/>
                <w:color w:val="052635"/>
                <w:sz w:val="17"/>
                <w:szCs w:val="17"/>
              </w:rPr>
            </w:pPr>
            <w:r>
              <w:rPr>
                <w:b/>
                <w:bCs/>
                <w:color w:val="052635"/>
                <w:sz w:val="20"/>
                <w:szCs w:val="20"/>
              </w:rPr>
              <w:t>6 800,00</w:t>
            </w:r>
          </w:p>
        </w:tc>
        <w:tc>
          <w:tcPr>
            <w:tcW w:w="13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EEF3C0" w14:textId="77777777" w:rsidR="001A02FC" w:rsidRDefault="001A02FC">
            <w:pPr>
              <w:spacing w:before="100" w:beforeAutospacing="1"/>
              <w:jc w:val="center"/>
              <w:rPr>
                <w:rFonts w:ascii="Verdana" w:hAnsi="Verdana"/>
                <w:color w:val="052635"/>
                <w:sz w:val="17"/>
                <w:szCs w:val="17"/>
              </w:rPr>
            </w:pPr>
            <w:r>
              <w:rPr>
                <w:b/>
                <w:bCs/>
                <w:color w:val="052635"/>
                <w:sz w:val="20"/>
                <w:szCs w:val="20"/>
              </w:rPr>
              <w:t>10 473,30</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09EA1C" w14:textId="77777777" w:rsidR="001A02FC" w:rsidRDefault="001A02FC">
            <w:pPr>
              <w:spacing w:before="100" w:beforeAutospacing="1"/>
              <w:jc w:val="center"/>
              <w:rPr>
                <w:rFonts w:ascii="Verdana" w:hAnsi="Verdana"/>
                <w:color w:val="052635"/>
                <w:sz w:val="17"/>
                <w:szCs w:val="17"/>
              </w:rPr>
            </w:pPr>
            <w:r>
              <w:rPr>
                <w:b/>
                <w:bCs/>
                <w:color w:val="052635"/>
                <w:sz w:val="20"/>
                <w:szCs w:val="20"/>
              </w:rPr>
              <w:t>10 473,00</w:t>
            </w:r>
          </w:p>
        </w:tc>
        <w:tc>
          <w:tcPr>
            <w:tcW w:w="2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0671A74" w14:textId="77777777" w:rsidR="001A02FC" w:rsidRDefault="001A02FC">
            <w:pPr>
              <w:rPr>
                <w:rFonts w:ascii="Verdana" w:hAnsi="Verdana"/>
                <w:color w:val="052635"/>
                <w:sz w:val="17"/>
                <w:szCs w:val="17"/>
              </w:rPr>
            </w:pPr>
          </w:p>
        </w:tc>
      </w:tr>
      <w:tr w:rsidR="001A02FC" w14:paraId="3E416F07" w14:textId="77777777" w:rsidTr="001A02FC">
        <w:trPr>
          <w:trHeight w:val="615"/>
          <w:tblCellSpacing w:w="0" w:type="dxa"/>
        </w:trPr>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FC6E14" w14:textId="77777777" w:rsidR="001A02FC" w:rsidRDefault="001A02FC">
            <w:pPr>
              <w:spacing w:before="100" w:beforeAutospacing="1"/>
              <w:jc w:val="center"/>
              <w:rPr>
                <w:rFonts w:ascii="Verdana" w:hAnsi="Verdana"/>
                <w:color w:val="052635"/>
                <w:sz w:val="17"/>
                <w:szCs w:val="17"/>
              </w:rPr>
            </w:pPr>
            <w:r>
              <w:rPr>
                <w:b/>
                <w:bCs/>
                <w:color w:val="052635"/>
                <w:sz w:val="20"/>
                <w:szCs w:val="20"/>
              </w:rPr>
              <w:t>Всего</w:t>
            </w:r>
          </w:p>
        </w:tc>
        <w:tc>
          <w:tcPr>
            <w:tcW w:w="7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17DB50" w14:textId="77777777" w:rsidR="001A02FC" w:rsidRDefault="001A02FC">
            <w:pPr>
              <w:spacing w:before="100" w:beforeAutospacing="1"/>
              <w:jc w:val="center"/>
              <w:rPr>
                <w:rFonts w:ascii="Verdana" w:hAnsi="Verdana"/>
                <w:color w:val="052635"/>
                <w:sz w:val="17"/>
                <w:szCs w:val="17"/>
              </w:rPr>
            </w:pPr>
            <w:r>
              <w:rPr>
                <w:color w:val="052635"/>
                <w:sz w:val="20"/>
                <w:szCs w:val="20"/>
              </w:rPr>
              <w:t>тыс. руб</w:t>
            </w:r>
          </w:p>
        </w:tc>
        <w:tc>
          <w:tcPr>
            <w:tcW w:w="18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459B66" w14:textId="77777777" w:rsidR="001A02FC" w:rsidRDefault="001A02FC">
            <w:pPr>
              <w:spacing w:before="100" w:beforeAutospacing="1"/>
              <w:jc w:val="center"/>
              <w:rPr>
                <w:rFonts w:ascii="Verdana" w:hAnsi="Verdana"/>
                <w:color w:val="052635"/>
                <w:sz w:val="17"/>
                <w:szCs w:val="17"/>
              </w:rPr>
            </w:pPr>
            <w:r>
              <w:rPr>
                <w:b/>
                <w:bCs/>
                <w:color w:val="052635"/>
                <w:sz w:val="20"/>
                <w:szCs w:val="20"/>
              </w:rPr>
              <w:t>26 898,40</w:t>
            </w:r>
          </w:p>
        </w:tc>
        <w:tc>
          <w:tcPr>
            <w:tcW w:w="13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678453" w14:textId="77777777" w:rsidR="001A02FC" w:rsidRDefault="001A02FC">
            <w:pPr>
              <w:spacing w:before="100" w:beforeAutospacing="1"/>
              <w:jc w:val="center"/>
              <w:rPr>
                <w:rFonts w:ascii="Verdana" w:hAnsi="Verdana"/>
                <w:color w:val="052635"/>
                <w:sz w:val="17"/>
                <w:szCs w:val="17"/>
              </w:rPr>
            </w:pPr>
            <w:r>
              <w:rPr>
                <w:b/>
                <w:bCs/>
                <w:color w:val="052635"/>
                <w:sz w:val="20"/>
                <w:szCs w:val="20"/>
              </w:rPr>
              <w:t>30 048,68</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4C500C" w14:textId="77777777" w:rsidR="001A02FC" w:rsidRDefault="001A02FC">
            <w:pPr>
              <w:spacing w:before="100" w:beforeAutospacing="1"/>
              <w:jc w:val="center"/>
              <w:rPr>
                <w:rFonts w:ascii="Verdana" w:hAnsi="Verdana"/>
                <w:color w:val="052635"/>
                <w:sz w:val="17"/>
                <w:szCs w:val="17"/>
              </w:rPr>
            </w:pPr>
            <w:r>
              <w:rPr>
                <w:b/>
                <w:bCs/>
                <w:color w:val="052635"/>
                <w:sz w:val="20"/>
                <w:szCs w:val="20"/>
              </w:rPr>
              <w:t>28 959,02</w:t>
            </w:r>
          </w:p>
        </w:tc>
        <w:tc>
          <w:tcPr>
            <w:tcW w:w="2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6A7CBC8" w14:textId="77777777" w:rsidR="001A02FC" w:rsidRDefault="001A02FC">
            <w:pPr>
              <w:rPr>
                <w:rFonts w:ascii="Verdana" w:hAnsi="Verdana"/>
                <w:color w:val="052635"/>
                <w:sz w:val="17"/>
                <w:szCs w:val="17"/>
              </w:rPr>
            </w:pPr>
          </w:p>
        </w:tc>
      </w:tr>
      <w:tr w:rsidR="001A02FC" w14:paraId="39AD2DE2" w14:textId="77777777" w:rsidTr="001A02FC">
        <w:trPr>
          <w:trHeight w:val="465"/>
          <w:tblCellSpacing w:w="0" w:type="dxa"/>
        </w:trPr>
        <w:tc>
          <w:tcPr>
            <w:tcW w:w="9603" w:type="dxa"/>
            <w:gridSpan w:val="5"/>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F4D424C" w14:textId="77777777" w:rsidR="001A02FC" w:rsidRDefault="001A02FC">
            <w:pPr>
              <w:spacing w:before="100" w:beforeAutospacing="1"/>
              <w:rPr>
                <w:rFonts w:ascii="Verdana" w:hAnsi="Verdana"/>
                <w:color w:val="052635"/>
                <w:sz w:val="17"/>
                <w:szCs w:val="17"/>
              </w:rPr>
            </w:pPr>
            <w:r>
              <w:rPr>
                <w:b/>
                <w:bCs/>
                <w:color w:val="052635"/>
                <w:sz w:val="20"/>
                <w:szCs w:val="20"/>
              </w:rPr>
              <w:t>ИТОГО достижение результата</w:t>
            </w:r>
          </w:p>
        </w:tc>
        <w:tc>
          <w:tcPr>
            <w:tcW w:w="26" w:type="dxa"/>
            <w:shd w:val="clear" w:color="auto" w:fill="FFFFFF"/>
            <w:vAlign w:val="center"/>
            <w:hideMark/>
          </w:tcPr>
          <w:p w14:paraId="01F546E3" w14:textId="77777777" w:rsidR="001A02FC" w:rsidRDefault="001A02FC">
            <w:pPr>
              <w:rPr>
                <w:rFonts w:ascii="Verdana" w:hAnsi="Verdana"/>
                <w:color w:val="052635"/>
                <w:sz w:val="17"/>
                <w:szCs w:val="17"/>
              </w:rPr>
            </w:pPr>
          </w:p>
        </w:tc>
      </w:tr>
      <w:tr w:rsidR="001A02FC" w14:paraId="7C797F4C" w14:textId="77777777" w:rsidTr="001A02FC">
        <w:trPr>
          <w:trHeight w:val="1305"/>
          <w:tblCellSpacing w:w="0" w:type="dxa"/>
        </w:trPr>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C61284" w14:textId="77777777" w:rsidR="001A02FC" w:rsidRDefault="001A02FC">
            <w:pPr>
              <w:spacing w:before="100" w:beforeAutospacing="1"/>
              <w:rPr>
                <w:rFonts w:ascii="Verdana" w:hAnsi="Verdana"/>
                <w:color w:val="052635"/>
                <w:sz w:val="17"/>
                <w:szCs w:val="17"/>
              </w:rPr>
            </w:pPr>
            <w:r>
              <w:rPr>
                <w:color w:val="052635"/>
                <w:sz w:val="20"/>
                <w:szCs w:val="20"/>
              </w:rPr>
              <w:lastRenderedPageBreak/>
              <w:t>Показатель 1 (ед. измерения) (базовое значение показателя): Снижение уровня износа объектов коммунальной инфраструктуры, % (61% базов.знач)</w:t>
            </w:r>
          </w:p>
        </w:tc>
        <w:tc>
          <w:tcPr>
            <w:tcW w:w="7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C13383" w14:textId="77777777" w:rsidR="001A02FC" w:rsidRDefault="001A02FC">
            <w:pPr>
              <w:spacing w:before="100" w:beforeAutospacing="1"/>
              <w:jc w:val="center"/>
              <w:rPr>
                <w:rFonts w:ascii="Verdana" w:hAnsi="Verdana"/>
                <w:color w:val="052635"/>
                <w:sz w:val="17"/>
                <w:szCs w:val="17"/>
              </w:rPr>
            </w:pPr>
            <w:r>
              <w:rPr>
                <w:color w:val="052635"/>
                <w:sz w:val="20"/>
                <w:szCs w:val="20"/>
              </w:rPr>
              <w:t>%</w:t>
            </w:r>
          </w:p>
        </w:tc>
        <w:tc>
          <w:tcPr>
            <w:tcW w:w="18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E1EF19" w14:textId="77777777" w:rsidR="001A02FC" w:rsidRDefault="001A02FC">
            <w:pPr>
              <w:spacing w:before="100" w:beforeAutospacing="1"/>
              <w:jc w:val="center"/>
              <w:rPr>
                <w:rFonts w:ascii="Verdana" w:hAnsi="Verdana"/>
                <w:color w:val="052635"/>
                <w:sz w:val="17"/>
                <w:szCs w:val="17"/>
              </w:rPr>
            </w:pPr>
            <w:r>
              <w:rPr>
                <w:color w:val="052635"/>
                <w:sz w:val="20"/>
                <w:szCs w:val="20"/>
              </w:rPr>
              <w:t>55,4</w:t>
            </w:r>
          </w:p>
        </w:tc>
        <w:tc>
          <w:tcPr>
            <w:tcW w:w="13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9E6900" w14:textId="77777777" w:rsidR="001A02FC" w:rsidRDefault="001A02FC">
            <w:pPr>
              <w:spacing w:before="100" w:beforeAutospacing="1"/>
              <w:jc w:val="center"/>
              <w:rPr>
                <w:rFonts w:ascii="Verdana" w:hAnsi="Verdana"/>
                <w:color w:val="052635"/>
                <w:sz w:val="17"/>
                <w:szCs w:val="17"/>
              </w:rPr>
            </w:pPr>
            <w:r>
              <w:rPr>
                <w:color w:val="052635"/>
                <w:sz w:val="20"/>
                <w:szCs w:val="20"/>
              </w:rPr>
              <w:t>55,1</w:t>
            </w:r>
          </w:p>
        </w:tc>
        <w:tc>
          <w:tcPr>
            <w:tcW w:w="1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2EF373" w14:textId="77777777" w:rsidR="001A02FC" w:rsidRDefault="001A02FC">
            <w:pPr>
              <w:spacing w:before="100" w:beforeAutospacing="1"/>
              <w:jc w:val="center"/>
              <w:rPr>
                <w:rFonts w:ascii="Verdana" w:hAnsi="Verdana"/>
                <w:color w:val="052635"/>
                <w:sz w:val="17"/>
                <w:szCs w:val="17"/>
              </w:rPr>
            </w:pPr>
            <w:r>
              <w:rPr>
                <w:color w:val="052635"/>
                <w:sz w:val="20"/>
                <w:szCs w:val="20"/>
              </w:rPr>
              <w:t>55,06</w:t>
            </w:r>
          </w:p>
        </w:tc>
        <w:tc>
          <w:tcPr>
            <w:tcW w:w="26" w:type="dxa"/>
            <w:shd w:val="clear" w:color="auto" w:fill="FFFFFF"/>
            <w:vAlign w:val="center"/>
            <w:hideMark/>
          </w:tcPr>
          <w:p w14:paraId="283E6370" w14:textId="77777777" w:rsidR="001A02FC" w:rsidRDefault="001A02FC">
            <w:pPr>
              <w:rPr>
                <w:rFonts w:ascii="Verdana" w:hAnsi="Verdana"/>
                <w:color w:val="052635"/>
                <w:sz w:val="17"/>
                <w:szCs w:val="17"/>
              </w:rPr>
            </w:pPr>
          </w:p>
        </w:tc>
      </w:tr>
      <w:tr w:rsidR="001A02FC" w14:paraId="595C0365" w14:textId="77777777" w:rsidTr="001A02FC">
        <w:trPr>
          <w:trHeight w:val="2295"/>
          <w:tblCellSpacing w:w="0" w:type="dxa"/>
        </w:trPr>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158EFA" w14:textId="77777777" w:rsidR="001A02FC" w:rsidRDefault="001A02FC">
            <w:pPr>
              <w:spacing w:before="100" w:beforeAutospacing="1"/>
              <w:rPr>
                <w:rFonts w:ascii="Verdana" w:hAnsi="Verdana"/>
                <w:color w:val="052635"/>
                <w:sz w:val="17"/>
                <w:szCs w:val="17"/>
              </w:rPr>
            </w:pPr>
            <w:r>
              <w:rPr>
                <w:color w:val="052635"/>
                <w:sz w:val="20"/>
                <w:szCs w:val="20"/>
              </w:rPr>
              <w:t>Показатель 2 (ед. измерения) (базовое значение показателя): Экономия потребляемой электрической энергии муниципальными учреждениями муниципального образования Аскизский район в натуральном выражении, тыс. кВт.ч. (10423 тыс.к.Вт. - базов.знач.)</w:t>
            </w:r>
          </w:p>
        </w:tc>
        <w:tc>
          <w:tcPr>
            <w:tcW w:w="7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1AFD23" w14:textId="77777777" w:rsidR="001A02FC" w:rsidRDefault="001A02FC">
            <w:pPr>
              <w:spacing w:before="100" w:beforeAutospacing="1"/>
              <w:jc w:val="center"/>
              <w:rPr>
                <w:rFonts w:ascii="Verdana" w:hAnsi="Verdana"/>
                <w:color w:val="052635"/>
                <w:sz w:val="17"/>
                <w:szCs w:val="17"/>
              </w:rPr>
            </w:pPr>
            <w:r>
              <w:rPr>
                <w:color w:val="052635"/>
                <w:sz w:val="20"/>
                <w:szCs w:val="20"/>
              </w:rPr>
              <w:t>%</w:t>
            </w:r>
          </w:p>
        </w:tc>
        <w:tc>
          <w:tcPr>
            <w:tcW w:w="18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6E0C45" w14:textId="77777777" w:rsidR="001A02FC" w:rsidRDefault="001A02FC">
            <w:pPr>
              <w:spacing w:before="100" w:beforeAutospacing="1"/>
              <w:jc w:val="center"/>
              <w:rPr>
                <w:rFonts w:ascii="Verdana" w:hAnsi="Verdana"/>
                <w:color w:val="052635"/>
                <w:sz w:val="17"/>
                <w:szCs w:val="17"/>
              </w:rPr>
            </w:pPr>
            <w:r>
              <w:rPr>
                <w:color w:val="052635"/>
                <w:sz w:val="20"/>
                <w:szCs w:val="20"/>
              </w:rPr>
              <w:t>4797, 41 тыс. кВт</w:t>
            </w:r>
          </w:p>
        </w:tc>
        <w:tc>
          <w:tcPr>
            <w:tcW w:w="13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D983C4" w14:textId="77777777" w:rsidR="001A02FC" w:rsidRDefault="001A02FC">
            <w:pPr>
              <w:spacing w:before="100" w:beforeAutospacing="1"/>
              <w:jc w:val="center"/>
              <w:rPr>
                <w:rFonts w:ascii="Verdana" w:hAnsi="Verdana"/>
                <w:color w:val="052635"/>
                <w:sz w:val="17"/>
                <w:szCs w:val="17"/>
              </w:rPr>
            </w:pPr>
            <w:r>
              <w:rPr>
                <w:color w:val="052635"/>
                <w:sz w:val="20"/>
                <w:szCs w:val="20"/>
              </w:rPr>
              <w:t>7310 тыс. кВт</w:t>
            </w:r>
          </w:p>
        </w:tc>
        <w:tc>
          <w:tcPr>
            <w:tcW w:w="1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A0C1BC" w14:textId="77777777" w:rsidR="001A02FC" w:rsidRDefault="001A02FC">
            <w:pPr>
              <w:spacing w:before="100" w:beforeAutospacing="1"/>
              <w:jc w:val="center"/>
              <w:rPr>
                <w:rFonts w:ascii="Verdana" w:hAnsi="Verdana"/>
                <w:color w:val="052635"/>
                <w:sz w:val="17"/>
                <w:szCs w:val="17"/>
              </w:rPr>
            </w:pPr>
            <w:r>
              <w:rPr>
                <w:color w:val="052635"/>
                <w:sz w:val="20"/>
                <w:szCs w:val="20"/>
              </w:rPr>
              <w:t>4615,5 тыс. кВт</w:t>
            </w:r>
          </w:p>
        </w:tc>
        <w:tc>
          <w:tcPr>
            <w:tcW w:w="26" w:type="dxa"/>
            <w:shd w:val="clear" w:color="auto" w:fill="FFFFFF"/>
            <w:vAlign w:val="center"/>
            <w:hideMark/>
          </w:tcPr>
          <w:p w14:paraId="3135005F" w14:textId="77777777" w:rsidR="001A02FC" w:rsidRDefault="001A02FC">
            <w:pPr>
              <w:rPr>
                <w:rFonts w:ascii="Verdana" w:hAnsi="Verdana"/>
                <w:color w:val="052635"/>
                <w:sz w:val="17"/>
                <w:szCs w:val="17"/>
              </w:rPr>
            </w:pPr>
          </w:p>
        </w:tc>
      </w:tr>
    </w:tbl>
    <w:p w14:paraId="39FB0D16" w14:textId="77777777" w:rsidR="001A02FC" w:rsidRDefault="001A02FC" w:rsidP="001A02FC">
      <w:pPr>
        <w:shd w:val="clear" w:color="auto" w:fill="FFFFFF"/>
        <w:spacing w:before="100" w:beforeAutospacing="1"/>
        <w:jc w:val="both"/>
        <w:rPr>
          <w:rFonts w:ascii="Verdana" w:hAnsi="Verdana"/>
          <w:color w:val="052635"/>
          <w:sz w:val="17"/>
          <w:szCs w:val="17"/>
        </w:rPr>
      </w:pPr>
      <w:r>
        <w:rPr>
          <w:color w:val="052635"/>
        </w:rPr>
        <w:t> </w:t>
      </w:r>
    </w:p>
    <w:p w14:paraId="6F31E533" w14:textId="77777777" w:rsidR="001A02FC" w:rsidRDefault="001A02FC" w:rsidP="001A02FC">
      <w:pPr>
        <w:shd w:val="clear" w:color="auto" w:fill="FFFFFF"/>
        <w:spacing w:before="100" w:beforeAutospacing="1" w:after="100" w:afterAutospacing="1"/>
        <w:ind w:firstLine="540"/>
        <w:jc w:val="both"/>
        <w:rPr>
          <w:rFonts w:ascii="Verdana" w:hAnsi="Verdana"/>
          <w:color w:val="052635"/>
          <w:sz w:val="17"/>
          <w:szCs w:val="17"/>
        </w:rPr>
      </w:pPr>
      <w:r>
        <w:rPr>
          <w:color w:val="052635"/>
        </w:rPr>
        <w:t>Проделанная работа в области жилищно-коммунального хозяйства положительно отразилась не только на улучшении бесперебойной подачи энергоресурсов, улучшились качество предоставления коммунальных услуг, условия проживания населения, а самое главное - это позволило в целом бесперебойно и без аварийных ситуаций провести отопительный период 2016-2017 годов.</w:t>
      </w:r>
    </w:p>
    <w:p w14:paraId="6832B80E" w14:textId="77777777" w:rsidR="001A02FC" w:rsidRDefault="001A02FC" w:rsidP="001A02FC">
      <w:pPr>
        <w:shd w:val="clear" w:color="auto" w:fill="FFFFFF"/>
        <w:spacing w:before="100" w:beforeAutospacing="1"/>
        <w:ind w:firstLine="567"/>
        <w:jc w:val="both"/>
        <w:rPr>
          <w:rFonts w:ascii="Verdana" w:hAnsi="Verdana"/>
          <w:color w:val="052635"/>
          <w:sz w:val="17"/>
          <w:szCs w:val="17"/>
        </w:rPr>
      </w:pPr>
      <w:r>
        <w:rPr>
          <w:color w:val="052635"/>
        </w:rPr>
        <w:t> </w:t>
      </w:r>
    </w:p>
    <w:p w14:paraId="7CCBEBE4" w14:textId="77777777" w:rsidR="001A02FC" w:rsidRDefault="001A02FC" w:rsidP="001A02FC">
      <w:pPr>
        <w:shd w:val="clear" w:color="auto" w:fill="FFFFFF"/>
        <w:spacing w:before="100" w:beforeAutospacing="1"/>
        <w:ind w:firstLine="720"/>
        <w:jc w:val="center"/>
        <w:rPr>
          <w:rFonts w:ascii="Verdana" w:hAnsi="Verdana"/>
          <w:color w:val="052635"/>
          <w:sz w:val="17"/>
          <w:szCs w:val="17"/>
        </w:rPr>
      </w:pPr>
      <w:r>
        <w:rPr>
          <w:b/>
          <w:bCs/>
          <w:color w:val="052635"/>
        </w:rPr>
        <w:t>ОПИСАНИЕ ПОКАЗАТЕЛЕЙ</w:t>
      </w:r>
    </w:p>
    <w:p w14:paraId="36257EDE" w14:textId="77777777" w:rsidR="001A02FC" w:rsidRDefault="001A02FC" w:rsidP="001A02FC">
      <w:pPr>
        <w:shd w:val="clear" w:color="auto" w:fill="FFFFFF"/>
        <w:spacing w:before="100" w:beforeAutospacing="1" w:after="100" w:afterAutospacing="1"/>
        <w:ind w:firstLine="539"/>
        <w:jc w:val="both"/>
        <w:rPr>
          <w:rFonts w:ascii="Verdana" w:hAnsi="Verdana"/>
          <w:color w:val="052635"/>
          <w:sz w:val="17"/>
          <w:szCs w:val="17"/>
        </w:rPr>
      </w:pPr>
      <w:r>
        <w:rPr>
          <w:b/>
          <w:bCs/>
          <w:color w:val="052635"/>
        </w:rPr>
        <w:t>1. Число субъектов малого и среднего предпринимательства  в расчете на 10 тыс.человек населения.  </w:t>
      </w:r>
      <w:r>
        <w:rPr>
          <w:color w:val="052635"/>
        </w:rPr>
        <w:t>В 2018 году данный показатель составлял 198,6 единиц по данным статистики по результатам сплошного наблюдения в 2015 году. На 2018-2021 годы данный показатель останется неизменным (сплошное наблюдение проводится раз в пять лет).</w:t>
      </w:r>
    </w:p>
    <w:p w14:paraId="5780D9FF" w14:textId="77777777" w:rsidR="001A02FC" w:rsidRDefault="001A02FC" w:rsidP="001A02FC">
      <w:pPr>
        <w:shd w:val="clear" w:color="auto" w:fill="FFFFFF"/>
        <w:spacing w:before="100" w:beforeAutospacing="1" w:after="100" w:afterAutospacing="1"/>
        <w:ind w:firstLine="539"/>
        <w:jc w:val="both"/>
        <w:rPr>
          <w:rFonts w:ascii="Verdana" w:hAnsi="Verdana"/>
          <w:color w:val="052635"/>
          <w:sz w:val="17"/>
          <w:szCs w:val="17"/>
        </w:rPr>
      </w:pPr>
      <w:r>
        <w:rPr>
          <w:b/>
          <w:bCs/>
          <w:color w:val="052635"/>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color w:val="052635"/>
        </w:rPr>
        <w:t> в 2018 году составила 10,5%. Данный показатель  не изменится  в 2018-2021 годах.</w:t>
      </w:r>
    </w:p>
    <w:p w14:paraId="0537F331" w14:textId="77777777" w:rsidR="001A02FC" w:rsidRDefault="001A02FC" w:rsidP="001A02FC">
      <w:pPr>
        <w:shd w:val="clear" w:color="auto" w:fill="FFFFFF"/>
        <w:spacing w:before="100" w:beforeAutospacing="1" w:after="100" w:afterAutospacing="1"/>
        <w:ind w:firstLine="539"/>
        <w:jc w:val="both"/>
        <w:rPr>
          <w:rFonts w:ascii="Verdana" w:hAnsi="Verdana"/>
          <w:color w:val="052635"/>
          <w:sz w:val="17"/>
          <w:szCs w:val="17"/>
        </w:rPr>
      </w:pPr>
      <w:r>
        <w:rPr>
          <w:color w:val="052635"/>
        </w:rPr>
        <w:t>3. </w:t>
      </w:r>
      <w:r>
        <w:rPr>
          <w:b/>
          <w:bCs/>
          <w:color w:val="052635"/>
        </w:rPr>
        <w:t>Объем инвестиций в основной капитал (за исключением бюджетных средств) в расчете на 1 человека</w:t>
      </w:r>
      <w:r>
        <w:rPr>
          <w:color w:val="052635"/>
        </w:rPr>
        <w:t> по данным статистики в 2018 году составил  19400,7 рублей, увеличение по сравнению с 2017 годом в связи увеличением деловой активности предприятий, увеличение объемов инвестиций по району в 3,2 раза в 2018 году (здания и сооружения). На 2019-2021 годы  планируется снижение данного показателя до 11000  рублей.</w:t>
      </w:r>
    </w:p>
    <w:p w14:paraId="4E795353" w14:textId="77777777" w:rsidR="001A02FC" w:rsidRDefault="001A02FC" w:rsidP="001A02FC">
      <w:pPr>
        <w:shd w:val="clear" w:color="auto" w:fill="FFFFFF"/>
        <w:spacing w:before="100" w:beforeAutospacing="1" w:after="100" w:afterAutospacing="1"/>
        <w:ind w:firstLine="539"/>
        <w:jc w:val="both"/>
        <w:rPr>
          <w:rFonts w:ascii="Verdana" w:hAnsi="Verdana"/>
          <w:color w:val="052635"/>
          <w:sz w:val="17"/>
          <w:szCs w:val="17"/>
        </w:rPr>
      </w:pPr>
      <w:r>
        <w:rPr>
          <w:b/>
          <w:bCs/>
          <w:color w:val="052635"/>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Pr>
          <w:color w:val="052635"/>
        </w:rPr>
        <w:t> в 2018 году составил 4,5 процентов, увеличился по сравнению с 2017 годом на 6,4% в связи проведением среди населения разъяснительной работы по оформлению в собственность земельных участков и работой МФЦ. В 2019-2021 году данный показатель останется на уровне 2018 годы.</w:t>
      </w:r>
    </w:p>
    <w:p w14:paraId="1F7E7DA8" w14:textId="77777777" w:rsidR="001A02FC" w:rsidRDefault="001A02FC" w:rsidP="001A02FC">
      <w:pPr>
        <w:shd w:val="clear" w:color="auto" w:fill="FFFFFF"/>
        <w:spacing w:before="100" w:beforeAutospacing="1" w:after="100" w:afterAutospacing="1"/>
        <w:ind w:firstLine="539"/>
        <w:jc w:val="both"/>
        <w:rPr>
          <w:rFonts w:ascii="Verdana" w:hAnsi="Verdana"/>
          <w:color w:val="052635"/>
          <w:sz w:val="17"/>
          <w:szCs w:val="17"/>
        </w:rPr>
      </w:pPr>
      <w:r>
        <w:rPr>
          <w:b/>
          <w:bCs/>
          <w:color w:val="052635"/>
        </w:rPr>
        <w:lastRenderedPageBreak/>
        <w:t>5. Доля прибыльных сельскохозяйственных организаций в общем их числе</w:t>
      </w:r>
      <w:r>
        <w:rPr>
          <w:color w:val="052635"/>
        </w:rPr>
        <w:t> в 2018 году составила 50% по данным статистики. Два предприятия из четырех организаций получили убытки. Данный показатель в 2019-2021годах  останется прежним.</w:t>
      </w:r>
    </w:p>
    <w:p w14:paraId="52A75C17" w14:textId="77777777" w:rsidR="001A02FC" w:rsidRDefault="001A02FC" w:rsidP="001A02FC">
      <w:pPr>
        <w:shd w:val="clear" w:color="auto" w:fill="FFFFFF"/>
        <w:spacing w:before="100" w:beforeAutospacing="1"/>
        <w:ind w:firstLine="539"/>
        <w:jc w:val="both"/>
        <w:rPr>
          <w:rFonts w:ascii="Verdana" w:hAnsi="Verdana"/>
          <w:color w:val="052635"/>
          <w:sz w:val="17"/>
          <w:szCs w:val="17"/>
        </w:rPr>
      </w:pPr>
      <w:r>
        <w:rPr>
          <w:b/>
          <w:bCs/>
          <w:color w:val="052635"/>
        </w:rPr>
        <w:t> 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color w:val="052635"/>
        </w:rPr>
        <w:t>в 2018 году составила 38,82%, в связи с не проведением своевременных работ подрядными организациями ( предприятия не заинтересованы в поведении работ по ремонту дорог в связи с небольшим финансированием из бюджетов на проведение работ, доставка тяжелой техники стоит дороже). В 2019-2021 годах доля их уменьшится за счет реконструкции дорог Бирикчуль-Вершина Теи и ремонта дорог в поселениях Аскизского района (согласно Государственных и Муниципальных программ) до 28%.</w:t>
      </w:r>
    </w:p>
    <w:p w14:paraId="7984B1D3"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color w:val="052635"/>
        </w:rPr>
        <w:t>В 2018 году проведен ремонт и реконструкция автомобильных дорог, соединяющих сельские населенные пункты с автомобильными дорогами общего пользования с твердым покрытием 17,1 км. ( в 2017 году - 8,16 км, в 2016 году - 14,9 км). </w:t>
      </w:r>
    </w:p>
    <w:p w14:paraId="72A6D2D3"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r>
        <w:rPr>
          <w:color w:val="052635"/>
        </w:rPr>
        <w:t>в 2018 году увеличилась по сравнению с 2017  годом и составила 3,73 процента (в связи с отсутствием перевозчиков по нерентабельным маршрутам и отсутствием в бюджете МО  на субсидирование затрат по перевозке пассажиров). В 2019-2021 годах данный показатель составит 2,0 процента в связи с проведением торгов по перевозке пассажиров и предоставлении преференций по аренде муниципального движимого имущества.</w:t>
      </w:r>
    </w:p>
    <w:p w14:paraId="04F2ED81"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color w:val="052635"/>
        </w:rPr>
        <w:t>8</w:t>
      </w:r>
      <w:r>
        <w:rPr>
          <w:b/>
          <w:bCs/>
          <w:color w:val="052635"/>
        </w:rPr>
        <w:t>. Среднемесячная номинальная начисленная заработная плата работников:</w:t>
      </w:r>
    </w:p>
    <w:p w14:paraId="768E2349"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b/>
          <w:bCs/>
          <w:color w:val="052635"/>
        </w:rPr>
        <w:t>крупных и средних предприятий и некоммерческих организаций муниципального района </w:t>
      </w:r>
      <w:r>
        <w:rPr>
          <w:color w:val="052635"/>
        </w:rPr>
        <w:t>по данным статистики</w:t>
      </w:r>
      <w:r>
        <w:rPr>
          <w:b/>
          <w:bCs/>
          <w:color w:val="052635"/>
        </w:rPr>
        <w:t> </w:t>
      </w:r>
      <w:r>
        <w:rPr>
          <w:color w:val="052635"/>
        </w:rPr>
        <w:t>в 2018 году составила 30893,2 рублей, по сравнению с 2017 годом увеличилась на 9,6%. На 2019-2021 годы планируется, что данный показатель увеличится и составит 30893,2– 35186,55 рублей;</w:t>
      </w:r>
    </w:p>
    <w:p w14:paraId="45EC94EA"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b/>
          <w:bCs/>
          <w:color w:val="052635"/>
        </w:rPr>
        <w:t>муниципальных дошкольных образовательных учреждений </w:t>
      </w:r>
      <w:r>
        <w:rPr>
          <w:color w:val="052635"/>
        </w:rPr>
        <w:t>в 2018 году составила 22736,9 рублей, по сравнению с предыдущем годом увеличилась на 9,73%. В 2019-2021 годах заработная плата  от 23714,59 до 28979,4 рублей;</w:t>
      </w:r>
    </w:p>
    <w:p w14:paraId="2019B658"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b/>
          <w:bCs/>
          <w:color w:val="052635"/>
        </w:rPr>
        <w:t>муниципальных общеобразовательных учреждений </w:t>
      </w:r>
      <w:r>
        <w:rPr>
          <w:color w:val="052635"/>
        </w:rPr>
        <w:t>в 2018 году составила 26027,1 рублей, по сравнению с 2017 годом увеличилась  на 6,52%, на 2019-2021 годы увеличение заработной платы планируется от 27146,27 рублей до 29587,71 рублей;</w:t>
      </w:r>
    </w:p>
    <w:p w14:paraId="1574FF93"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b/>
          <w:bCs/>
          <w:color w:val="052635"/>
        </w:rPr>
        <w:t>учителей муниципальных общеобразовательных учреждений </w:t>
      </w:r>
      <w:r>
        <w:rPr>
          <w:color w:val="052635"/>
        </w:rPr>
        <w:t>в 2018 году составила 32288,5 рублей, увеличилась по сравнению  с 2017 годом на 1,11%. Увеличение заработной платы планируется в 2019-2021 годах от 33676,86 до 36705,63 рублей.</w:t>
      </w:r>
    </w:p>
    <w:p w14:paraId="447D6752"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b/>
          <w:bCs/>
          <w:color w:val="052635"/>
        </w:rPr>
        <w:t>муниципальных учреждений культуры и искусства </w:t>
      </w:r>
      <w:r>
        <w:rPr>
          <w:color w:val="052635"/>
        </w:rPr>
        <w:t>в 2018 году увеличилась на 29,5%  по сравнению с 2017 годом и составила 26269,4 рублей. В 2019- 2021 годах показатель составит 27398,99 – 21511,5 рублей;</w:t>
      </w:r>
    </w:p>
    <w:p w14:paraId="19F1821E"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b/>
          <w:bCs/>
          <w:color w:val="052635"/>
        </w:rPr>
        <w:lastRenderedPageBreak/>
        <w:t>муниципальных учреждений физической культуры и спорта </w:t>
      </w:r>
      <w:r>
        <w:rPr>
          <w:color w:val="052635"/>
        </w:rPr>
        <w:t>в 2018 году увеличилась  до 23036,8 рублей, по сравнению с 2017 годом увеличение  на 6,2%. В 2019-2021 годах показатель составит от 24027,39 рублей до 26188,33 рублей.</w:t>
      </w:r>
    </w:p>
    <w:p w14:paraId="61197DC1" w14:textId="77777777" w:rsidR="001A02FC" w:rsidRDefault="001A02FC" w:rsidP="001A02FC">
      <w:pPr>
        <w:shd w:val="clear" w:color="auto" w:fill="FFFFFF"/>
        <w:spacing w:before="100" w:beforeAutospacing="1" w:after="100" w:afterAutospacing="1"/>
        <w:ind w:firstLine="567"/>
        <w:jc w:val="center"/>
        <w:rPr>
          <w:rFonts w:ascii="Verdana" w:hAnsi="Verdana"/>
          <w:color w:val="052635"/>
          <w:sz w:val="17"/>
          <w:szCs w:val="17"/>
        </w:rPr>
      </w:pPr>
      <w:r>
        <w:rPr>
          <w:b/>
          <w:bCs/>
          <w:color w:val="052635"/>
          <w:shd w:val="clear" w:color="auto" w:fill="FFFF00"/>
          <w:lang w:val="en-US"/>
        </w:rPr>
        <w:t>II</w:t>
      </w:r>
      <w:r>
        <w:rPr>
          <w:b/>
          <w:bCs/>
          <w:color w:val="052635"/>
          <w:shd w:val="clear" w:color="auto" w:fill="FFFF00"/>
        </w:rPr>
        <w:t>. Дошкольное образование</w:t>
      </w:r>
    </w:p>
    <w:p w14:paraId="29FA528B" w14:textId="77777777" w:rsidR="001A02FC" w:rsidRDefault="001A02FC" w:rsidP="001A02FC">
      <w:pPr>
        <w:shd w:val="clear" w:color="auto" w:fill="FFFFFF"/>
        <w:spacing w:before="100" w:beforeAutospacing="1" w:after="100" w:afterAutospacing="1"/>
        <w:ind w:firstLine="567"/>
        <w:jc w:val="both"/>
        <w:rPr>
          <w:rFonts w:ascii="Verdana" w:hAnsi="Verdana"/>
          <w:color w:val="052635"/>
          <w:sz w:val="17"/>
          <w:szCs w:val="17"/>
        </w:rPr>
      </w:pPr>
      <w:r>
        <w:rPr>
          <w:b/>
          <w:bCs/>
          <w:color w:val="052635"/>
        </w:rPr>
        <w:t>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 </w:t>
      </w:r>
      <w:r>
        <w:rPr>
          <w:color w:val="052635"/>
        </w:rPr>
        <w:t>в 2018 году составила 54,32%, по сравнению с 2017 годом увеличилась на 7,8% в связи с открытием дополнительных мест (открытие дополнительных групп в общеобразовательных школах). В 2019 -2021годах данный показатель снизится до 50,3- 50,4 % в связи со строительством 3 детских садов на 280 мест.</w:t>
      </w:r>
    </w:p>
    <w:p w14:paraId="033D7AE3" w14:textId="77777777" w:rsidR="001A02FC" w:rsidRDefault="001A02FC" w:rsidP="001A02FC">
      <w:pPr>
        <w:shd w:val="clear" w:color="auto" w:fill="FFFFFF"/>
        <w:spacing w:before="100" w:beforeAutospacing="1" w:after="100" w:afterAutospacing="1"/>
        <w:ind w:firstLine="567"/>
        <w:jc w:val="both"/>
        <w:rPr>
          <w:rFonts w:ascii="Verdana" w:hAnsi="Verdana"/>
          <w:color w:val="052635"/>
          <w:sz w:val="17"/>
          <w:szCs w:val="17"/>
        </w:rPr>
      </w:pPr>
      <w:r>
        <w:rPr>
          <w:b/>
          <w:bCs/>
          <w:color w:val="052635"/>
        </w:rPr>
        <w:t>10</w:t>
      </w:r>
      <w:r>
        <w:rPr>
          <w:color w:val="052635"/>
        </w:rPr>
        <w:t>. </w:t>
      </w:r>
      <w:r>
        <w:rPr>
          <w:b/>
          <w:bCs/>
          <w:color w:val="052635"/>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w:t>
      </w:r>
      <w:r>
        <w:rPr>
          <w:color w:val="052635"/>
        </w:rPr>
        <w:t>в 2018 году составила 8,4% в связи уменьшением рождаемости и открытием дополнительных мест в образовательных учреждениях. Произошло уменьшение количества доли детей в возрасте 1-6 лет, состоящих на учете для определения в муниципальные дошкольные образовательные учреждения.</w:t>
      </w:r>
    </w:p>
    <w:p w14:paraId="68A00884" w14:textId="77777777" w:rsidR="001A02FC" w:rsidRDefault="001A02FC" w:rsidP="001A02FC">
      <w:pPr>
        <w:shd w:val="clear" w:color="auto" w:fill="FFFFFF"/>
        <w:spacing w:before="100" w:beforeAutospacing="1" w:after="100" w:afterAutospacing="1"/>
        <w:ind w:firstLine="567"/>
        <w:jc w:val="both"/>
        <w:rPr>
          <w:rFonts w:ascii="Verdana" w:hAnsi="Verdana"/>
          <w:color w:val="052635"/>
          <w:sz w:val="17"/>
          <w:szCs w:val="17"/>
        </w:rPr>
      </w:pPr>
      <w:r>
        <w:rPr>
          <w:b/>
          <w:bCs/>
          <w:color w:val="052635"/>
        </w:rPr>
        <w:t>В 2019-2020 годах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увеличится до 11,7.</w:t>
      </w:r>
    </w:p>
    <w:p w14:paraId="5E7396AE"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 </w:t>
      </w:r>
      <w:r>
        <w:rPr>
          <w:color w:val="052635"/>
        </w:rPr>
        <w:t>в 2018 году  составила 0. В 2019-2021 годах показатель не изменится.</w:t>
      </w:r>
    </w:p>
    <w:p w14:paraId="1368832E" w14:textId="77777777" w:rsidR="001A02FC" w:rsidRDefault="001A02FC" w:rsidP="001A02FC">
      <w:pPr>
        <w:shd w:val="clear" w:color="auto" w:fill="FFFFFF"/>
        <w:spacing w:before="100" w:beforeAutospacing="1" w:after="100" w:afterAutospacing="1"/>
        <w:jc w:val="center"/>
        <w:rPr>
          <w:rFonts w:ascii="Verdana" w:hAnsi="Verdana"/>
          <w:color w:val="052635"/>
          <w:sz w:val="17"/>
          <w:szCs w:val="17"/>
        </w:rPr>
      </w:pPr>
      <w:r>
        <w:rPr>
          <w:b/>
          <w:bCs/>
          <w:color w:val="052635"/>
        </w:rPr>
        <w:t>Общее и дополнительное образование</w:t>
      </w:r>
    </w:p>
    <w:p w14:paraId="2B7D39C1"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Pr>
          <w:color w:val="052635"/>
        </w:rPr>
        <w:t> в 2017 году составила 0.   К 2021 году показатель будет равен 0%.</w:t>
      </w:r>
    </w:p>
    <w:p w14:paraId="7E1D63DF"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color w:val="052635"/>
        </w:rPr>
        <w:t> </w:t>
      </w:r>
      <w:r>
        <w:rPr>
          <w:b/>
          <w:bCs/>
          <w:color w:val="052635"/>
        </w:rPr>
        <w: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за 2018 год </w:t>
      </w:r>
      <w:r>
        <w:rPr>
          <w:color w:val="052635"/>
        </w:rPr>
        <w:t> составила 84%, по сравнению с 2016 годом  увеличилась на 2%.  К 2021 году показатель планируется увеличить до 88%.</w:t>
      </w:r>
    </w:p>
    <w:p w14:paraId="488D5C25"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color w:val="052635"/>
        </w:rPr>
        <w:t> – 0. До 2021 года планируется -  0%.</w:t>
      </w:r>
    </w:p>
    <w:p w14:paraId="7214D446"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15. Доля детей первой и второй групп здоровья в общей численности обучающихся в муниципальных общеобразовательных учреждениях</w:t>
      </w:r>
      <w:r>
        <w:rPr>
          <w:color w:val="052635"/>
        </w:rPr>
        <w:t> – в 2017 году составила 90%,  по сравнению с 2017 годом увеличения не произошло. До 2021 года доля детей первой и второй групп здоровья - 90%.</w:t>
      </w:r>
    </w:p>
    <w:p w14:paraId="242083A8" w14:textId="77777777" w:rsidR="001A02FC" w:rsidRDefault="001A02FC" w:rsidP="001A02FC">
      <w:pPr>
        <w:shd w:val="clear" w:color="auto" w:fill="FFFFFF"/>
        <w:spacing w:before="100" w:beforeAutospacing="1" w:after="100" w:afterAutospacing="1"/>
        <w:jc w:val="both"/>
        <w:rPr>
          <w:rFonts w:ascii="Verdana" w:hAnsi="Verdana"/>
          <w:color w:val="052635"/>
          <w:sz w:val="17"/>
          <w:szCs w:val="17"/>
        </w:rPr>
      </w:pPr>
      <w:r>
        <w:rPr>
          <w:color w:val="052635"/>
        </w:rPr>
        <w:lastRenderedPageBreak/>
        <w:t>            </w:t>
      </w:r>
      <w:r>
        <w:rPr>
          <w:b/>
          <w:bCs/>
          <w:color w:val="052635"/>
        </w:rPr>
        <w:t>16.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организациях  в 2018 году составила 5,9% </w:t>
      </w:r>
      <w:r>
        <w:rPr>
          <w:color w:val="052635"/>
        </w:rPr>
        <w:t>– уменьшение на 29% по сравнению с 2017 годом. В 2019-2021 годах изменений не будет по данным Управления образования.</w:t>
      </w:r>
    </w:p>
    <w:p w14:paraId="0E67922F"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17. Расходы бюджета муниципального образования на общее образование в расчете на 1 обучающегося в муниципальных общеобразовательных учреждениях</w:t>
      </w:r>
      <w:r>
        <w:rPr>
          <w:color w:val="052635"/>
        </w:rPr>
        <w:t> составили в 2018 году 22,7 тыс.рублей, увеличение в 2,36 раза. В 2019-2021 годах учитываются только  расходы бюджета муниципального образования Аскизский район. В 2019-2021 годах расходы планируются размере 13,2-12,5 тыс.рублей.</w:t>
      </w:r>
    </w:p>
    <w:p w14:paraId="365FD9DC"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 18.</w:t>
      </w:r>
      <w:r>
        <w:rPr>
          <w:color w:val="052635"/>
        </w:rPr>
        <w:t> </w:t>
      </w:r>
      <w:r>
        <w:rPr>
          <w:b/>
          <w:bCs/>
          <w:color w:val="052635"/>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76%, </w:t>
      </w:r>
      <w:r>
        <w:rPr>
          <w:color w:val="052635"/>
        </w:rPr>
        <w:t> по сравнению с 2017 годом увеличение не произошло.  На 2019-2021 годы  – увеличение не планируется.</w:t>
      </w:r>
    </w:p>
    <w:p w14:paraId="16359D06" w14:textId="77777777" w:rsidR="001A02FC" w:rsidRDefault="001A02FC" w:rsidP="001A02FC">
      <w:pPr>
        <w:shd w:val="clear" w:color="auto" w:fill="FFFFFF"/>
        <w:spacing w:before="100" w:beforeAutospacing="1" w:after="100" w:afterAutospacing="1"/>
        <w:jc w:val="center"/>
        <w:rPr>
          <w:rFonts w:ascii="Verdana" w:hAnsi="Verdana"/>
          <w:color w:val="052635"/>
          <w:sz w:val="17"/>
          <w:szCs w:val="17"/>
        </w:rPr>
      </w:pPr>
      <w:r>
        <w:rPr>
          <w:b/>
          <w:bCs/>
          <w:color w:val="052635"/>
          <w:lang w:val="en-US"/>
        </w:rPr>
        <w:t>IV</w:t>
      </w:r>
      <w:r>
        <w:rPr>
          <w:b/>
          <w:bCs/>
          <w:color w:val="052635"/>
        </w:rPr>
        <w:t>. Культура</w:t>
      </w:r>
    </w:p>
    <w:p w14:paraId="21D5A954" w14:textId="77777777" w:rsidR="001A02FC" w:rsidRDefault="001A02FC" w:rsidP="001A02FC">
      <w:pPr>
        <w:shd w:val="clear" w:color="auto" w:fill="FFFFFF"/>
        <w:spacing w:before="100" w:beforeAutospacing="1" w:after="100" w:afterAutospacing="1"/>
        <w:ind w:firstLine="708"/>
        <w:jc w:val="both"/>
        <w:rPr>
          <w:rFonts w:ascii="Verdana" w:hAnsi="Verdana"/>
          <w:color w:val="052635"/>
          <w:sz w:val="17"/>
          <w:szCs w:val="17"/>
        </w:rPr>
      </w:pPr>
      <w:r>
        <w:rPr>
          <w:b/>
          <w:bCs/>
          <w:color w:val="052635"/>
        </w:rPr>
        <w:t>19. Уровень фактической обеспеченности учреждениями культуры от нормативной потребности</w:t>
      </w:r>
      <w:r>
        <w:rPr>
          <w:color w:val="052635"/>
        </w:rPr>
        <w:t>:</w:t>
      </w:r>
    </w:p>
    <w:p w14:paraId="1CCDAD32" w14:textId="77777777" w:rsidR="001A02FC" w:rsidRDefault="001A02FC" w:rsidP="001A02FC">
      <w:pPr>
        <w:shd w:val="clear" w:color="auto" w:fill="FFFFFF"/>
        <w:spacing w:before="100" w:beforeAutospacing="1" w:after="100" w:afterAutospacing="1"/>
        <w:ind w:firstLine="708"/>
        <w:jc w:val="both"/>
        <w:rPr>
          <w:rFonts w:ascii="Verdana" w:hAnsi="Verdana"/>
          <w:color w:val="052635"/>
          <w:sz w:val="17"/>
          <w:szCs w:val="17"/>
        </w:rPr>
      </w:pPr>
      <w:r>
        <w:rPr>
          <w:b/>
          <w:bCs/>
          <w:color w:val="052635"/>
        </w:rPr>
        <w:t>клубами и учреждениями клубного типа</w:t>
      </w:r>
      <w:r>
        <w:rPr>
          <w:color w:val="052635"/>
        </w:rPr>
        <w:t> составила в 2017 году составил 70,7%, в 2018-2020 годах уровень обеспеченности составит также 70,7%;</w:t>
      </w:r>
    </w:p>
    <w:p w14:paraId="197A1B0D" w14:textId="77777777" w:rsidR="001A02FC" w:rsidRDefault="001A02FC" w:rsidP="001A02FC">
      <w:pPr>
        <w:shd w:val="clear" w:color="auto" w:fill="FFFFFF"/>
        <w:spacing w:before="100" w:beforeAutospacing="1" w:after="100" w:afterAutospacing="1"/>
        <w:ind w:firstLine="708"/>
        <w:jc w:val="both"/>
        <w:rPr>
          <w:rFonts w:ascii="Verdana" w:hAnsi="Verdana"/>
          <w:color w:val="052635"/>
          <w:sz w:val="17"/>
          <w:szCs w:val="17"/>
        </w:rPr>
      </w:pPr>
      <w:r>
        <w:rPr>
          <w:b/>
          <w:bCs/>
          <w:color w:val="052635"/>
        </w:rPr>
        <w:t>библиотеками </w:t>
      </w:r>
      <w:r>
        <w:rPr>
          <w:color w:val="052635"/>
        </w:rPr>
        <w:t>в 2017 году  составил 94,5%, к 2018-2020 годах  останется на уровне 2017 года;</w:t>
      </w:r>
    </w:p>
    <w:p w14:paraId="7C6C8AED"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парками культуры и отдыха </w:t>
      </w:r>
      <w:r>
        <w:rPr>
          <w:color w:val="052635"/>
        </w:rPr>
        <w:t>– 0. В 2018-2020 годах уровень фактической обеспеченности также будет составлять - 0.</w:t>
      </w:r>
    </w:p>
    <w:p w14:paraId="6B1A91B1"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color w:val="052635"/>
        </w:rPr>
        <w:t> </w:t>
      </w:r>
      <w:r>
        <w:rPr>
          <w:b/>
          <w:bCs/>
          <w:color w:val="052635"/>
        </w:rPr>
        <w:t>20. Доля муниципальных учреждений культуры, здания которых находятся в аварийном состоянии или требуют капитального ремонта, </w:t>
      </w:r>
      <w:r>
        <w:rPr>
          <w:b/>
          <w:bCs/>
          <w:color w:val="052635"/>
        </w:rPr>
        <w:br/>
        <w:t>в общем количестве муниципальных учреждений культуры</w:t>
      </w:r>
      <w:r>
        <w:rPr>
          <w:color w:val="052635"/>
        </w:rPr>
        <w:t> в 2018 году составила 7,8% (4 здания из 51 зданий учреждений культуры).  В 2019-2021 годах их доля не изменится.</w:t>
      </w:r>
    </w:p>
    <w:p w14:paraId="75542D35" w14:textId="77777777" w:rsidR="001A02FC" w:rsidRDefault="001A02FC" w:rsidP="001A02FC">
      <w:pPr>
        <w:shd w:val="clear" w:color="auto" w:fill="FFFFFF"/>
        <w:spacing w:before="100" w:beforeAutospacing="1" w:after="100" w:afterAutospacing="1"/>
        <w:ind w:firstLine="708"/>
        <w:jc w:val="both"/>
        <w:rPr>
          <w:rFonts w:ascii="Verdana" w:hAnsi="Verdana"/>
          <w:color w:val="052635"/>
          <w:sz w:val="17"/>
          <w:szCs w:val="17"/>
        </w:rPr>
      </w:pPr>
      <w:r>
        <w:rPr>
          <w:b/>
          <w:bCs/>
          <w:color w:val="052635"/>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w:t>
      </w:r>
      <w:r>
        <w:rPr>
          <w:color w:val="052635"/>
        </w:rPr>
        <w:t>равняется 0. Показатель не изменится в 2019-2021 годах.</w:t>
      </w:r>
    </w:p>
    <w:p w14:paraId="39573879" w14:textId="77777777" w:rsidR="001A02FC" w:rsidRDefault="001A02FC" w:rsidP="001A02FC">
      <w:pPr>
        <w:shd w:val="clear" w:color="auto" w:fill="FFFFFF"/>
        <w:spacing w:before="100" w:beforeAutospacing="1" w:after="100" w:afterAutospacing="1"/>
        <w:jc w:val="center"/>
        <w:rPr>
          <w:rFonts w:ascii="Verdana" w:hAnsi="Verdana"/>
          <w:color w:val="052635"/>
          <w:sz w:val="17"/>
          <w:szCs w:val="17"/>
        </w:rPr>
      </w:pPr>
      <w:r>
        <w:rPr>
          <w:b/>
          <w:bCs/>
          <w:color w:val="052635"/>
          <w:lang w:val="en-US"/>
        </w:rPr>
        <w:t>V</w:t>
      </w:r>
      <w:r>
        <w:rPr>
          <w:b/>
          <w:bCs/>
          <w:color w:val="052635"/>
        </w:rPr>
        <w:t>. Физическая культура и спорт</w:t>
      </w:r>
    </w:p>
    <w:p w14:paraId="621E5B4A"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22. Доля населения, систематически занимающегося физической культурой и спортом в 2018 году </w:t>
      </w:r>
      <w:r>
        <w:rPr>
          <w:color w:val="052635"/>
        </w:rPr>
        <w:t>составила 40,8%, увеличилась по сравнению с 2017 годом на увеличение на 5,4%. К 2021 году планируется, что доля их увеличится до 48,7%.</w:t>
      </w:r>
    </w:p>
    <w:p w14:paraId="41A0FDD9"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23.</w:t>
      </w:r>
      <w:r>
        <w:rPr>
          <w:color w:val="052635"/>
        </w:rPr>
        <w:t> </w:t>
      </w:r>
      <w:r>
        <w:rPr>
          <w:b/>
          <w:bCs/>
          <w:color w:val="052635"/>
        </w:rPr>
        <w:t>Доля обучающихся, систематически занимающихся физкультурой и спортом, в общей численности обучающихся </w:t>
      </w:r>
      <w:r>
        <w:rPr>
          <w:color w:val="052635"/>
        </w:rPr>
        <w:t>в 2018 году составила 93,29%. К 2021 году их доля составит 93,6%.</w:t>
      </w:r>
    </w:p>
    <w:p w14:paraId="5837511C" w14:textId="77777777" w:rsidR="001A02FC" w:rsidRDefault="001A02FC" w:rsidP="001A02FC">
      <w:pPr>
        <w:shd w:val="clear" w:color="auto" w:fill="FFFFFF"/>
        <w:spacing w:before="100" w:beforeAutospacing="1" w:after="100" w:afterAutospacing="1"/>
        <w:jc w:val="center"/>
        <w:rPr>
          <w:rFonts w:ascii="Verdana" w:hAnsi="Verdana"/>
          <w:color w:val="052635"/>
          <w:sz w:val="17"/>
          <w:szCs w:val="17"/>
        </w:rPr>
      </w:pPr>
      <w:r>
        <w:rPr>
          <w:b/>
          <w:bCs/>
          <w:color w:val="052635"/>
          <w:lang w:val="en-US"/>
        </w:rPr>
        <w:lastRenderedPageBreak/>
        <w:t>VI</w:t>
      </w:r>
      <w:r>
        <w:rPr>
          <w:b/>
          <w:bCs/>
          <w:color w:val="052635"/>
        </w:rPr>
        <w:t>. Жилищное строительство и обеспечение граждан жильем</w:t>
      </w:r>
    </w:p>
    <w:p w14:paraId="5D2F92DC"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24. Общая площадь жилых помещений, приходящаяся в среднем на одного жителя, – всего  </w:t>
      </w:r>
      <w:r>
        <w:rPr>
          <w:color w:val="052635"/>
        </w:rPr>
        <w:t>в 2018 году составила 2,72 кв. метров</w:t>
      </w:r>
      <w:r>
        <w:rPr>
          <w:b/>
          <w:bCs/>
          <w:color w:val="052635"/>
        </w:rPr>
        <w:t>, </w:t>
      </w:r>
      <w:r>
        <w:rPr>
          <w:color w:val="052635"/>
        </w:rPr>
        <w:t>увеличение на 3,2 % по сравнению с 2017 годом. В 2019- 2021 годах она составит 21,8 -22,0 кв.метров.</w:t>
      </w:r>
    </w:p>
    <w:p w14:paraId="0521ED26"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в том числе введенная в действие за один год:</w:t>
      </w:r>
      <w:r>
        <w:rPr>
          <w:color w:val="052635"/>
        </w:rPr>
        <w:t> в 2018 году по данным статистики составила – 0,24 кв.метров, уменьшение на 0,01 кв. метра,( 4%). В 2019-2021 годах показатель  будет составлять – 0,17 кв.метров (закончилась программа по переселению граждан).</w:t>
      </w:r>
    </w:p>
    <w:p w14:paraId="01937B83"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25. Площадь земельных участков, предоставленных для строительства, в расчете на 10 тыс. человек населения – </w:t>
      </w:r>
      <w:r>
        <w:rPr>
          <w:color w:val="052635"/>
        </w:rPr>
        <w:t>всего в 2018 году  составила 6,55 гектаров, уменьшение по сравнению с 2017 годом на 0,41 га (на 5,9%). В 2019 -2021 годах она составит 6,55 гектаров. На тех участках, которые были предоставлены, решается вопрос об инженерной инфраструктуре (подведение электричества).</w:t>
      </w:r>
    </w:p>
    <w:p w14:paraId="11F6069E"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r>
        <w:rPr>
          <w:color w:val="052635"/>
        </w:rPr>
        <w:t>составила в 2018 году – 5,52 гектаров. В 2019 – 2021 годах составит 5,52 гектаров.</w:t>
      </w:r>
    </w:p>
    <w:p w14:paraId="26688D74"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14:paraId="14076702"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объектов жилищного строительства - в течение 3 лет: </w:t>
      </w:r>
      <w:r>
        <w:rPr>
          <w:color w:val="052635"/>
        </w:rPr>
        <w:t>в 2018 году составила 5000 кв.метров, уменьшение на 1200 кв.метров. В 20198 -2021 годах   составит 6000 кв.метров.</w:t>
      </w:r>
    </w:p>
    <w:p w14:paraId="7B077AF9" w14:textId="77777777" w:rsidR="001A02FC" w:rsidRDefault="001A02FC" w:rsidP="001A02FC">
      <w:pPr>
        <w:shd w:val="clear" w:color="auto" w:fill="FFFFFF"/>
        <w:spacing w:before="100" w:beforeAutospacing="1" w:after="100" w:afterAutospacing="1"/>
        <w:ind w:firstLine="709"/>
        <w:jc w:val="both"/>
        <w:rPr>
          <w:rFonts w:ascii="Verdana" w:hAnsi="Verdana"/>
          <w:color w:val="052635"/>
          <w:sz w:val="17"/>
          <w:szCs w:val="17"/>
        </w:rPr>
      </w:pPr>
      <w:r>
        <w:rPr>
          <w:b/>
          <w:bCs/>
          <w:color w:val="052635"/>
        </w:rPr>
        <w:t>иных объектов капитального строительства - в течение 5: </w:t>
      </w:r>
      <w:r>
        <w:rPr>
          <w:color w:val="052635"/>
        </w:rPr>
        <w:t>в 2018 году составила 23000 кв.метров, в 2019- 2021 годах составит 20000 кв.метров.</w:t>
      </w:r>
    </w:p>
    <w:p w14:paraId="69059056" w14:textId="77777777" w:rsidR="001A02FC" w:rsidRDefault="001A02FC" w:rsidP="001A02FC">
      <w:pPr>
        <w:shd w:val="clear" w:color="auto" w:fill="FFFFFF"/>
        <w:spacing w:before="100" w:beforeAutospacing="1" w:after="100" w:afterAutospacing="1"/>
        <w:ind w:firstLine="720"/>
        <w:jc w:val="center"/>
        <w:rPr>
          <w:rFonts w:ascii="Verdana" w:hAnsi="Verdana"/>
          <w:color w:val="052635"/>
          <w:sz w:val="17"/>
          <w:szCs w:val="17"/>
        </w:rPr>
      </w:pPr>
      <w:r>
        <w:rPr>
          <w:b/>
          <w:bCs/>
          <w:color w:val="052635"/>
          <w:lang w:val="en-US"/>
        </w:rPr>
        <w:t>VII</w:t>
      </w:r>
      <w:r>
        <w:rPr>
          <w:b/>
          <w:bCs/>
          <w:color w:val="052635"/>
        </w:rPr>
        <w:t>. Жилищно-коммунальное хозяйство</w:t>
      </w:r>
    </w:p>
    <w:p w14:paraId="157F2ECD"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многоквартиных домов, в которых собственники помещений должны выбрать способ управления данными </w:t>
      </w:r>
      <w:r>
        <w:rPr>
          <w:color w:val="052635"/>
        </w:rPr>
        <w:t>домами в 2018 году составила 100,0%, в 2019-2021 годах – составит также 100%.</w:t>
      </w:r>
    </w:p>
    <w:p w14:paraId="4B33361B"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w:t>
      </w:r>
      <w:r>
        <w:rPr>
          <w:color w:val="052635"/>
        </w:rPr>
        <w:t>в 2018 году составила 23,08%, уменьшилась по сравнению с 2017 годом на 50%. В 2019-2021 годах их доля составит 23,08%.</w:t>
      </w:r>
    </w:p>
    <w:p w14:paraId="06AF762A"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lastRenderedPageBreak/>
        <w:t> 29. Доля многоквартирных домов, расположенных на земельных участках, в отношении которых осуществлен государственный кадастровый учет </w:t>
      </w:r>
      <w:r>
        <w:rPr>
          <w:color w:val="052635"/>
        </w:rPr>
        <w:t>в 2018 году составила 100%. В 2019-2021 годах составит  100%</w:t>
      </w:r>
    </w:p>
    <w:p w14:paraId="1454E042"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color w:val="052635"/>
        </w:rPr>
        <w:t> </w:t>
      </w:r>
      <w:r>
        <w:rPr>
          <w:b/>
          <w:bCs/>
          <w:color w:val="052635"/>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Pr>
          <w:color w:val="052635"/>
        </w:rPr>
        <w:t> в 2018 году составила 29,6%, увеличилась по сравнению с 2017 годом на15,5%. В 2019– 2021 годах их доля составит 30% за счет строительства индивидуальных домов.</w:t>
      </w:r>
    </w:p>
    <w:p w14:paraId="172C03E5" w14:textId="77777777" w:rsidR="001A02FC" w:rsidRDefault="001A02FC" w:rsidP="001A02FC">
      <w:pPr>
        <w:shd w:val="clear" w:color="auto" w:fill="FFFFFF"/>
        <w:spacing w:before="100" w:beforeAutospacing="1" w:after="100" w:afterAutospacing="1"/>
        <w:ind w:firstLine="720"/>
        <w:jc w:val="center"/>
        <w:rPr>
          <w:rFonts w:ascii="Verdana" w:hAnsi="Verdana"/>
          <w:color w:val="052635"/>
          <w:sz w:val="17"/>
          <w:szCs w:val="17"/>
        </w:rPr>
      </w:pPr>
      <w:r>
        <w:rPr>
          <w:b/>
          <w:bCs/>
          <w:color w:val="052635"/>
          <w:lang w:val="en-US"/>
        </w:rPr>
        <w:t>VIII</w:t>
      </w:r>
      <w:r>
        <w:rPr>
          <w:b/>
          <w:bCs/>
          <w:color w:val="052635"/>
        </w:rPr>
        <w:t>. Организация муниципального управления</w:t>
      </w:r>
    </w:p>
    <w:p w14:paraId="0E9E1959"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 31.</w:t>
      </w:r>
      <w:r>
        <w:rPr>
          <w:color w:val="052635"/>
        </w:rPr>
        <w:t> </w:t>
      </w:r>
      <w:r>
        <w:rPr>
          <w:b/>
          <w:bCs/>
          <w:color w:val="052635"/>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Pr>
          <w:color w:val="052635"/>
        </w:rPr>
        <w:t>в 2018 году составила 10%, уменьшилась на 47,3% по сравнению с 2017 годом.  В 2019-2021 годах составит 25%.</w:t>
      </w:r>
    </w:p>
    <w:p w14:paraId="623F24CD"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w:t>
      </w:r>
      <w:r>
        <w:rPr>
          <w:color w:val="052635"/>
        </w:rPr>
        <w:t>в 2018 году равна 0. В 2019-2021 годах также планируется их доля составит -0%.</w:t>
      </w:r>
    </w:p>
    <w:p w14:paraId="2B73B287"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33. Объем не завершенного в установленные сроки строительства, осуществляемого за счет средств бюджета городского округа (муниципального района) </w:t>
      </w:r>
      <w:r>
        <w:rPr>
          <w:color w:val="052635"/>
        </w:rPr>
        <w:t>в 2018 году составил 5000 тыс.рублей. На 2019-2021 годах  также планируется объем не завершенного в установленные сроки строительства по 5000 тыс.рублей.</w:t>
      </w:r>
    </w:p>
    <w:p w14:paraId="1094A7A8"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r>
        <w:rPr>
          <w:color w:val="052635"/>
        </w:rPr>
        <w:t>составила в 2018 году – 0. В 2019-2021 году также будет равна 0.</w:t>
      </w:r>
    </w:p>
    <w:p w14:paraId="31F09DDE"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r>
        <w:rPr>
          <w:color w:val="052635"/>
        </w:rPr>
        <w:t>составили 956 рублей, увеличение по сравнению с 2017 годом  на 197 рубля (на 26%). В 2019-2021 годах расходы составят 945- 664 рублей.</w:t>
      </w:r>
    </w:p>
    <w:p w14:paraId="76E50C36"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w:t>
      </w:r>
      <w:r>
        <w:rPr>
          <w:color w:val="052635"/>
        </w:rPr>
        <w:t> да. Схема была утверждена в 2012 году (решение Совета депутатов Аскизского района от 28.02.2012г. №68-рс)</w:t>
      </w:r>
    </w:p>
    <w:p w14:paraId="4C126728" w14:textId="77777777" w:rsidR="001A02FC" w:rsidRDefault="001A02FC" w:rsidP="001A02FC">
      <w:pPr>
        <w:shd w:val="clear" w:color="auto" w:fill="FFFFFF"/>
        <w:spacing w:before="80" w:after="100" w:afterAutospacing="1"/>
        <w:ind w:firstLine="709"/>
        <w:jc w:val="both"/>
        <w:rPr>
          <w:rFonts w:ascii="Verdana" w:hAnsi="Verdana"/>
          <w:color w:val="052635"/>
          <w:sz w:val="17"/>
          <w:szCs w:val="17"/>
        </w:rPr>
      </w:pPr>
      <w:r>
        <w:rPr>
          <w:color w:val="052635"/>
        </w:rPr>
        <w:t>37.</w:t>
      </w:r>
      <w:r>
        <w:rPr>
          <w:b/>
          <w:bCs/>
          <w:color w:val="052635"/>
        </w:rPr>
        <w:t> Удовлетворенность населения деятельностью местного самоуправления городского округа (муниципального района</w:t>
      </w:r>
      <w:r>
        <w:rPr>
          <w:color w:val="052635"/>
        </w:rPr>
        <w:t>) в 2017 году по результатам  опросов  по  определению уровня удовлетворенности населения деятельностью органов местного самоуправления городских округов и  муниципальных  районов  проведенных (данные Министерства национальной и территориальной политики Республики Хакасия) составили – 41,8% от числа опрошенных, уменьшение показателя на в 2 раза.</w:t>
      </w:r>
    </w:p>
    <w:p w14:paraId="790C46F7"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38. Среднегодовая численность постоянного населения по данным статистики </w:t>
      </w:r>
      <w:r>
        <w:rPr>
          <w:color w:val="052635"/>
        </w:rPr>
        <w:t xml:space="preserve">составила 36,93 тыс.человек, уменьшилась по сравнению с 2017 годом на 1,8%  из-за высокой миграционной </w:t>
      </w:r>
      <w:r>
        <w:rPr>
          <w:color w:val="052635"/>
        </w:rPr>
        <w:lastRenderedPageBreak/>
        <w:t>убыли населения. В 2019 -2021 годах планируется, что данный показатель составит 36,3 тыс.человек.</w:t>
      </w:r>
    </w:p>
    <w:p w14:paraId="670B5EF9"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39. Удельная величина потребления энергетических ресурсов в многоквартирных домах:</w:t>
      </w:r>
    </w:p>
    <w:p w14:paraId="3A47705E"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электрическая энергия -</w:t>
      </w:r>
      <w:r>
        <w:rPr>
          <w:color w:val="052635"/>
        </w:rPr>
        <w:t> в 2018 году составила 840 кВт/ч на 1 проживающего, в 2019-2021 годах планируется уменьшение данного показателя до 830 кВт/ч на 1 проживающего.</w:t>
      </w:r>
    </w:p>
    <w:p w14:paraId="61AE8DEE"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тепловая энергия</w:t>
      </w:r>
      <w:r>
        <w:rPr>
          <w:color w:val="052635"/>
        </w:rPr>
        <w:t> - в 2018 году составила 0,13 Гкал на 1 кв.метр общей площади по сравнению с 2017 годом уменьшение произошло из-за ограничения подачи теплоэнергии и перехода на твердое топливо.. В 2019-2021 годах также составит 0,25 Гкал.</w:t>
      </w:r>
    </w:p>
    <w:p w14:paraId="0087BDC1"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горячая вода</w:t>
      </w:r>
      <w:r>
        <w:rPr>
          <w:color w:val="052635"/>
        </w:rPr>
        <w:t> – в 2018 году уменьшилась до 5,62 куб.метров на 1 проживающего по сравнению с 2017 годом уменьшение в 2,6 раз. В 2019-2021 годах составит 14,4 куб.метров.</w:t>
      </w:r>
    </w:p>
    <w:p w14:paraId="728743DE"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холодная вода</w:t>
      </w:r>
      <w:r>
        <w:rPr>
          <w:color w:val="052635"/>
        </w:rPr>
        <w:t> – в 2018 году составила – 35,72 куб.метров на 1 проживающего, увеличение на 16%. В 2019 -2021 годах показатель составит 30,6 -30,3 куб.метров на 1 проживающего.</w:t>
      </w:r>
    </w:p>
    <w:p w14:paraId="4A4382AD" w14:textId="77777777" w:rsidR="001A02FC" w:rsidRDefault="001A02FC" w:rsidP="001A02FC">
      <w:pPr>
        <w:shd w:val="clear" w:color="auto" w:fill="FFFFFF"/>
        <w:spacing w:before="100" w:beforeAutospacing="1" w:after="100" w:afterAutospacing="1"/>
        <w:ind w:firstLine="539"/>
        <w:jc w:val="both"/>
        <w:rPr>
          <w:rFonts w:ascii="Verdana" w:hAnsi="Verdana"/>
          <w:color w:val="052635"/>
          <w:sz w:val="17"/>
          <w:szCs w:val="17"/>
        </w:rPr>
      </w:pPr>
      <w:r>
        <w:rPr>
          <w:b/>
          <w:bCs/>
          <w:color w:val="052635"/>
        </w:rPr>
        <w:t>40. Удельная величина потребления энергетических ресурсов муниципальными бюджетными учреждениями:</w:t>
      </w:r>
    </w:p>
    <w:p w14:paraId="1AF902F0"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электрическая энергия -</w:t>
      </w:r>
      <w:r>
        <w:rPr>
          <w:color w:val="052635"/>
        </w:rPr>
        <w:t> в 2018 году составила 180 кВт/ч на 1 человека населения, в 2019-2021 годах планируется показатель не изменится и составит 180 кВТ/ч.</w:t>
      </w:r>
    </w:p>
    <w:p w14:paraId="5DF26DBA"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тепловая энергия</w:t>
      </w:r>
      <w:r>
        <w:rPr>
          <w:color w:val="052635"/>
        </w:rPr>
        <w:t> - в 2018 году составила 0,32 Гкал на 1 кв.метр общей площади. В 2019-2021 годах не изменится и составит 0,47 Гкал.</w:t>
      </w:r>
    </w:p>
    <w:p w14:paraId="38686FC8" w14:textId="77777777" w:rsidR="001A02FC" w:rsidRDefault="001A02FC" w:rsidP="001A02FC">
      <w:pPr>
        <w:shd w:val="clear" w:color="auto" w:fill="FFFFFF"/>
        <w:spacing w:before="100" w:beforeAutospacing="1" w:after="100" w:afterAutospacing="1"/>
        <w:ind w:firstLine="720"/>
        <w:jc w:val="both"/>
        <w:rPr>
          <w:rFonts w:ascii="Verdana" w:hAnsi="Verdana"/>
          <w:color w:val="052635"/>
          <w:sz w:val="17"/>
          <w:szCs w:val="17"/>
        </w:rPr>
      </w:pPr>
      <w:r>
        <w:rPr>
          <w:b/>
          <w:bCs/>
          <w:color w:val="052635"/>
        </w:rPr>
        <w:t>горячая вода</w:t>
      </w:r>
      <w:r>
        <w:rPr>
          <w:color w:val="052635"/>
        </w:rPr>
        <w:t> –0,27 куб.метров на 1 проживающего. В 2019-2021 годах останется на уровне 2017 года – 0,85 куб.метров на 1 человека населения.</w:t>
      </w:r>
    </w:p>
    <w:p w14:paraId="19952520" w14:textId="77777777" w:rsidR="001A02FC" w:rsidRDefault="001A02FC" w:rsidP="001A02FC">
      <w:pPr>
        <w:shd w:val="clear" w:color="auto" w:fill="FFFFFF"/>
        <w:spacing w:before="100" w:beforeAutospacing="1"/>
        <w:ind w:firstLine="709"/>
        <w:jc w:val="both"/>
        <w:rPr>
          <w:rFonts w:ascii="Verdana" w:hAnsi="Verdana"/>
          <w:color w:val="052635"/>
          <w:sz w:val="17"/>
          <w:szCs w:val="17"/>
        </w:rPr>
      </w:pPr>
      <w:r>
        <w:rPr>
          <w:b/>
          <w:bCs/>
          <w:color w:val="052635"/>
        </w:rPr>
        <w:t>холодная вода</w:t>
      </w:r>
      <w:r>
        <w:rPr>
          <w:color w:val="052635"/>
        </w:rPr>
        <w:t> – в 2018 году составила – 1,14 куб.метров на 1 проживающего. В 2019 -2021 годах показатель составит -1,4 куб.метров на 1 человека населения и не изменится по сравнению с 2017 годом.</w:t>
      </w:r>
    </w:p>
    <w:p w14:paraId="09BDEB75" w14:textId="77777777" w:rsidR="001A02FC" w:rsidRDefault="001A02FC" w:rsidP="001A02FC">
      <w:pPr>
        <w:shd w:val="clear" w:color="auto" w:fill="FFFFFF"/>
        <w:spacing w:before="100" w:beforeAutospacing="1" w:after="100" w:afterAutospacing="1"/>
        <w:rPr>
          <w:rFonts w:ascii="Verdana" w:hAnsi="Verdana"/>
          <w:color w:val="052635"/>
          <w:sz w:val="17"/>
          <w:szCs w:val="17"/>
        </w:rPr>
      </w:pPr>
      <w:r>
        <w:rPr>
          <w:rFonts w:ascii="Verdana" w:hAnsi="Verdana"/>
          <w:color w:val="052635"/>
          <w:sz w:val="17"/>
          <w:szCs w:val="17"/>
        </w:rPr>
        <w:t> </w:t>
      </w:r>
    </w:p>
    <w:p w14:paraId="381799F8" w14:textId="77777777" w:rsidR="00790549" w:rsidRPr="001A02FC" w:rsidRDefault="00790549" w:rsidP="001A02FC"/>
    <w:sectPr w:rsidR="00790549" w:rsidRPr="001A0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9"/>
    <w:rsid w:val="001A02FC"/>
    <w:rsid w:val="00790549"/>
    <w:rsid w:val="00D5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13E2A-DA6C-4890-B17F-7E363C81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527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A02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784"/>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contents"/>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5"/>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D52784"/>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6"/>
    <w:uiPriority w:val="10"/>
    <w:qFormat/>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аголовок Знак"/>
    <w:basedOn w:val="a0"/>
    <w:link w:val="a4"/>
    <w:uiPriority w:val="10"/>
    <w:rsid w:val="00D52784"/>
    <w:rPr>
      <w:rFonts w:ascii="Times New Roman" w:eastAsia="Times New Roman" w:hAnsi="Times New Roman" w:cs="Times New Roman"/>
      <w:sz w:val="24"/>
      <w:szCs w:val="24"/>
      <w:lang w:eastAsia="ru-RU"/>
    </w:rPr>
  </w:style>
  <w:style w:type="paragraph" w:customStyle="1" w:styleId="consnormal">
    <w:name w:val="consnormal"/>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D52784"/>
    <w:rPr>
      <w:rFonts w:ascii="Times New Roman" w:eastAsia="Times New Roman" w:hAnsi="Times New Roman" w:cs="Times New Roman"/>
      <w:sz w:val="24"/>
      <w:szCs w:val="24"/>
      <w:lang w:eastAsia="ru-RU"/>
    </w:rPr>
  </w:style>
  <w:style w:type="paragraph" w:styleId="a9">
    <w:name w:val="No Spacing"/>
    <w:basedOn w:val="a"/>
    <w:uiPriority w:val="1"/>
    <w:qFormat/>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D52784"/>
    <w:rPr>
      <w:color w:val="0000FF"/>
      <w:u w:val="single"/>
    </w:rPr>
  </w:style>
  <w:style w:type="character" w:styleId="ac">
    <w:name w:val="FollowedHyperlink"/>
    <w:basedOn w:val="a0"/>
    <w:uiPriority w:val="99"/>
    <w:semiHidden/>
    <w:unhideWhenUsed/>
    <w:rsid w:val="00D52784"/>
    <w:rPr>
      <w:color w:val="800080"/>
      <w:u w:val="single"/>
    </w:rPr>
  </w:style>
  <w:style w:type="character" w:styleId="ad">
    <w:name w:val="Emphasis"/>
    <w:basedOn w:val="a0"/>
    <w:uiPriority w:val="20"/>
    <w:qFormat/>
    <w:rsid w:val="00D52784"/>
    <w:rPr>
      <w:i/>
      <w:iCs/>
    </w:rPr>
  </w:style>
  <w:style w:type="character" w:customStyle="1" w:styleId="strongemphasis">
    <w:name w:val="strongemphasis"/>
    <w:basedOn w:val="a0"/>
    <w:rsid w:val="00D52784"/>
  </w:style>
  <w:style w:type="paragraph" w:styleId="ae">
    <w:name w:val="Body Text"/>
    <w:basedOn w:val="a"/>
    <w:link w:val="af"/>
    <w:uiPriority w:val="99"/>
    <w:semiHidden/>
    <w:unhideWhenUsed/>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D52784"/>
    <w:rPr>
      <w:rFonts w:ascii="Times New Roman" w:eastAsia="Times New Roman" w:hAnsi="Times New Roman" w:cs="Times New Roman"/>
      <w:sz w:val="24"/>
      <w:szCs w:val="24"/>
      <w:lang w:eastAsia="ru-RU"/>
    </w:rPr>
  </w:style>
  <w:style w:type="paragraph" w:customStyle="1" w:styleId="1c">
    <w:name w:val="1c"/>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A02FC"/>
    <w:rPr>
      <w:rFonts w:asciiTheme="majorHAnsi" w:eastAsiaTheme="majorEastAsia" w:hAnsiTheme="majorHAnsi" w:cstheme="majorBidi"/>
      <w:color w:val="2F5496" w:themeColor="accent1" w:themeShade="BF"/>
      <w:sz w:val="26"/>
      <w:szCs w:val="26"/>
    </w:rPr>
  </w:style>
  <w:style w:type="paragraph" w:customStyle="1" w:styleId="style10">
    <w:name w:val="style10"/>
    <w:basedOn w:val="a"/>
    <w:rsid w:val="001A0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1A02FC"/>
  </w:style>
  <w:style w:type="paragraph" w:customStyle="1" w:styleId="heading11">
    <w:name w:val="heading11"/>
    <w:basedOn w:val="a"/>
    <w:rsid w:val="001A0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1A0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4440">
      <w:bodyDiv w:val="1"/>
      <w:marLeft w:val="0"/>
      <w:marRight w:val="0"/>
      <w:marTop w:val="0"/>
      <w:marBottom w:val="0"/>
      <w:divBdr>
        <w:top w:val="none" w:sz="0" w:space="0" w:color="auto"/>
        <w:left w:val="none" w:sz="0" w:space="0" w:color="auto"/>
        <w:bottom w:val="none" w:sz="0" w:space="0" w:color="auto"/>
        <w:right w:val="none" w:sz="0" w:space="0" w:color="auto"/>
      </w:divBdr>
      <w:divsChild>
        <w:div w:id="1215845809">
          <w:marLeft w:val="0"/>
          <w:marRight w:val="0"/>
          <w:marTop w:val="0"/>
          <w:marBottom w:val="0"/>
          <w:divBdr>
            <w:top w:val="none" w:sz="0" w:space="0" w:color="auto"/>
            <w:left w:val="none" w:sz="0" w:space="0" w:color="auto"/>
            <w:bottom w:val="single" w:sz="8" w:space="7" w:color="E4E7E9"/>
            <w:right w:val="none" w:sz="0" w:space="0" w:color="auto"/>
          </w:divBdr>
        </w:div>
      </w:divsChild>
    </w:div>
    <w:div w:id="1527479653">
      <w:bodyDiv w:val="1"/>
      <w:marLeft w:val="0"/>
      <w:marRight w:val="0"/>
      <w:marTop w:val="0"/>
      <w:marBottom w:val="0"/>
      <w:divBdr>
        <w:top w:val="none" w:sz="0" w:space="0" w:color="auto"/>
        <w:left w:val="none" w:sz="0" w:space="0" w:color="auto"/>
        <w:bottom w:val="none" w:sz="0" w:space="0" w:color="auto"/>
        <w:right w:val="none" w:sz="0" w:space="0" w:color="auto"/>
      </w:divBdr>
      <w:divsChild>
        <w:div w:id="1915122873">
          <w:marLeft w:val="0"/>
          <w:marRight w:val="0"/>
          <w:marTop w:val="0"/>
          <w:marBottom w:val="0"/>
          <w:divBdr>
            <w:top w:val="none" w:sz="0" w:space="0" w:color="auto"/>
            <w:left w:val="none" w:sz="0" w:space="0" w:color="auto"/>
            <w:bottom w:val="none" w:sz="0" w:space="0" w:color="auto"/>
            <w:right w:val="none" w:sz="0" w:space="0" w:color="auto"/>
          </w:divBdr>
          <w:divsChild>
            <w:div w:id="1686518137">
              <w:marLeft w:val="0"/>
              <w:marRight w:val="0"/>
              <w:marTop w:val="0"/>
              <w:marBottom w:val="0"/>
              <w:divBdr>
                <w:top w:val="none" w:sz="0" w:space="0" w:color="auto"/>
                <w:left w:val="none" w:sz="0" w:space="0" w:color="auto"/>
                <w:bottom w:val="single" w:sz="8" w:space="7"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naya_klassifikatciya/" TargetMode="External"/><Relationship Id="rId3" Type="http://schemas.openxmlformats.org/officeDocument/2006/relationships/webSettings" Target="webSettings.xml"/><Relationship Id="rId7" Type="http://schemas.openxmlformats.org/officeDocument/2006/relationships/hyperlink" Target="http://www.askiz.org/regulatory/mun/energoeffektivnost_2017-2020/?ELEMENT_ID=83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kiz.org/regulatory/mun/energoeffektivnost_2017-2020/?ELEMENT_ID=8356" TargetMode="External"/><Relationship Id="rId11" Type="http://schemas.openxmlformats.org/officeDocument/2006/relationships/theme" Target="theme/theme1.xml"/><Relationship Id="rId5" Type="http://schemas.openxmlformats.org/officeDocument/2006/relationships/hyperlink" Target="consultantplus://offline/main?base=RLAW188;n=30816;fld=134;dst=100165" TargetMode="External"/><Relationship Id="rId10" Type="http://schemas.openxmlformats.org/officeDocument/2006/relationships/fontTable" Target="fontTable.xml"/><Relationship Id="rId4" Type="http://schemas.openxmlformats.org/officeDocument/2006/relationships/hyperlink" Target="consultantplus://offline/main?base=RLAW188;n=30816;fld=134;dst=100165" TargetMode="External"/><Relationship Id="rId9" Type="http://schemas.openxmlformats.org/officeDocument/2006/relationships/hyperlink" Target="http://www.askiz.org/regulatory/mun/energoeffektivnost_2017-2020/?ELEMENT_ID=8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17862</Words>
  <Characters>101819</Characters>
  <Application>Microsoft Office Word</Application>
  <DocSecurity>0</DocSecurity>
  <Lines>848</Lines>
  <Paragraphs>238</Paragraphs>
  <ScaleCrop>false</ScaleCrop>
  <Company/>
  <LinksUpToDate>false</LinksUpToDate>
  <CharactersWithSpaces>119443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2020-08-20T18:28:00Z</dcterms:created>
  <dcterms:modified xsi:type="dcterms:W3CDTF">2020-08-20T18:29:00Z</dcterms:modified>
</cp:coreProperties>
</file>