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855"/>
        <w:gridCol w:w="1235"/>
        <w:gridCol w:w="783"/>
        <w:gridCol w:w="4075"/>
      </w:tblGrid>
      <w:tr w:rsidR="006C15BC" w:rsidRPr="006C15BC" w14:paraId="3C20F559" w14:textId="77777777" w:rsidTr="006C15BC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401DD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  ФЕДЕРАЦИЯ</w:t>
            </w:r>
          </w:p>
          <w:p w14:paraId="3558684F" w14:textId="77777777" w:rsidR="006C15BC" w:rsidRPr="006C15BC" w:rsidRDefault="006C15BC" w:rsidP="006C15BC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1BA65D31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1E702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81922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  ФЕДЕРАЦИЯЗЫ</w:t>
            </w:r>
          </w:p>
          <w:p w14:paraId="0C890C4A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  РЕСПУБЛИКАЗЫНЫН</w:t>
            </w:r>
          </w:p>
          <w:p w14:paraId="00A92BAF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АСХЫС  АЙМА</w:t>
            </w: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ЫНЫН</w:t>
            </w:r>
          </w:p>
          <w:p w14:paraId="74FD7FE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</w:t>
            </w: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-ПАСТАА</w:t>
            </w:r>
          </w:p>
        </w:tc>
      </w:tr>
      <w:tr w:rsidR="006C15BC" w:rsidRPr="006C15BC" w14:paraId="5A0D7F85" w14:textId="77777777" w:rsidTr="006C15BC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2555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0B17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B6049B3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7F8116D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3B51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6C15BC" w:rsidRPr="006C15BC" w14:paraId="38BBED3C" w14:textId="77777777" w:rsidTr="006C15BC">
        <w:trPr>
          <w:trHeight w:val="812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FD23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2B9102A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  16.03.2020</w:t>
            </w:r>
          </w:p>
          <w:p w14:paraId="50ADFD0A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440C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02C4AEA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C295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22FA43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                      №  196-п</w:t>
            </w:r>
          </w:p>
        </w:tc>
      </w:tr>
      <w:tr w:rsidR="006C15BC" w:rsidRPr="006C15BC" w14:paraId="079EB699" w14:textId="77777777" w:rsidTr="006C15BC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8D810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5994E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727B7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B8447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E67BE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ECFC580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3D8A900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Об итогах реализации Муниципальной</w:t>
      </w:r>
    </w:p>
    <w:p w14:paraId="19D83540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программы «Повышение качества</w:t>
      </w:r>
    </w:p>
    <w:p w14:paraId="167FA055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государственных и муниципальных</w:t>
      </w:r>
    </w:p>
    <w:p w14:paraId="3936ACAE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услуг в Аскизском районе на 2017-2020 годы»</w:t>
      </w:r>
    </w:p>
    <w:p w14:paraId="018B53D9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за 2019 год</w:t>
      </w:r>
    </w:p>
    <w:p w14:paraId="591C6DFE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2B4920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right="-57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Рассмотрев представленную информацию об итогах реализации муниципальной программы «Повышение качества государственных  и муниципальных услуг в Аскизском  районе на 2017-2020 годы</w:t>
      </w: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»,</w:t>
      </w: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руководствуясь ст.ст. 35, 40 Устава муниципального образования Аскизский район, </w:t>
      </w: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5452D2EF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1.Утвердить отчет о реализации Муниципальной  программы «Повышение качества государственных  и муниципальных  услуг в Аскизском  районе на 2017-2020 годы» в 2019 годусогласно приложению.</w:t>
      </w:r>
    </w:p>
    <w:p w14:paraId="0873041A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2.Продолжить работу по дальнейшей реализации мероприятий Муниципальной программы в 2020 году.</w:t>
      </w:r>
    </w:p>
    <w:p w14:paraId="3F7114CA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3.Разместить отчет о реализации Муниципальной  программы «Повышение качества государственных  и муниципальных  услуг в Аскизском  районе на 2017-2020 годы» на сайте Администрации Аскизского района в разделе «Муниципальные программы».</w:t>
      </w:r>
    </w:p>
    <w:p w14:paraId="70375DD3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7175CB1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64BC1A6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right="-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350E4DB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</w:t>
      </w:r>
    </w:p>
    <w:p w14:paraId="61688098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11A3BA9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66F8035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E966BD6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BB3DC5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E18C926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7E9A4F3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969D891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CA607CA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885DDC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299C57B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039BD4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21F0C1C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6C20544D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199" w:lineRule="atLeast"/>
        <w:ind w:left="495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lang w:eastAsia="ru-RU"/>
        </w:rPr>
        <w:t>Приложение</w:t>
      </w:r>
    </w:p>
    <w:p w14:paraId="2F4F0EC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199" w:lineRule="atLeast"/>
        <w:ind w:left="495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lang w:eastAsia="ru-RU"/>
        </w:rPr>
        <w:t>к постановлениюАдминистрации</w:t>
      </w:r>
    </w:p>
    <w:p w14:paraId="06F6A510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199" w:lineRule="atLeast"/>
        <w:ind w:left="495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lang w:eastAsia="ru-RU"/>
        </w:rPr>
        <w:t>Аскизского районаРеспублики Хакасия</w:t>
      </w:r>
    </w:p>
    <w:p w14:paraId="3F271634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199" w:lineRule="atLeast"/>
        <w:ind w:left="495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lang w:eastAsia="ru-RU"/>
        </w:rPr>
        <w:t>от </w:t>
      </w:r>
      <w:r w:rsidRPr="006C15BC">
        <w:rPr>
          <w:rFonts w:ascii="Verdana" w:eastAsia="Times New Roman" w:hAnsi="Verdana" w:cs="Times New Roman"/>
          <w:color w:val="052635"/>
          <w:u w:val="single"/>
          <w:lang w:eastAsia="ru-RU"/>
        </w:rPr>
        <w:t>16.03.2020 </w:t>
      </w:r>
      <w:r w:rsidRPr="006C15BC">
        <w:rPr>
          <w:rFonts w:ascii="Verdana" w:eastAsia="Times New Roman" w:hAnsi="Verdana" w:cs="Times New Roman"/>
          <w:color w:val="052635"/>
          <w:lang w:eastAsia="ru-RU"/>
        </w:rPr>
        <w:t>№ </w:t>
      </w:r>
      <w:r w:rsidRPr="006C15BC">
        <w:rPr>
          <w:rFonts w:ascii="Verdana" w:eastAsia="Times New Roman" w:hAnsi="Verdana" w:cs="Times New Roman"/>
          <w:color w:val="052635"/>
          <w:u w:val="single"/>
          <w:lang w:eastAsia="ru-RU"/>
        </w:rPr>
        <w:t>196-п</w:t>
      </w:r>
    </w:p>
    <w:p w14:paraId="598B95FE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 </w:t>
      </w:r>
    </w:p>
    <w:p w14:paraId="5B06079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115E0F4A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ОТЧЕТ</w:t>
      </w:r>
    </w:p>
    <w:p w14:paraId="607D3EC8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реализации Муниципальной программы</w:t>
      </w:r>
    </w:p>
    <w:p w14:paraId="3FDE61A3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«Повышение качества государственных  и муниципальных</w:t>
      </w:r>
    </w:p>
    <w:p w14:paraId="51548208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услуг в Аскизском  районе на 2017-2020 годы» на 2017 – 2020 годы»</w:t>
      </w:r>
    </w:p>
    <w:p w14:paraId="320D4240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за 2019 год</w:t>
      </w:r>
    </w:p>
    <w:p w14:paraId="41B366D1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A7C4A6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Муниципальная  программа «Повышение качества государственных  и муниципальных  услуг в Аскизском  районе на 2017-2020 годы», утверждена постановлением Администрации Аскизского района Республики Хакасия от 30.12.2016 №1330-п. В программу внесены изменения постановлением Администрации Аскизского района Республики Хакасия №1104-п 20.12.2018, №56 от 12.02.2019, № 471-п от 16.07.16.07.2019.</w:t>
      </w:r>
    </w:p>
    <w:p w14:paraId="2D3F092B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Целью</w:t>
      </w: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программы является улучшение качества и доступности государственныхи муниципальных услуг в Аскизском районе.</w:t>
      </w:r>
    </w:p>
    <w:p w14:paraId="664F6F7D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 Задачи: </w:t>
      </w: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Разработка организационной, методической и нормативной базы для перехода к предоставлению государственных и муниципальных услуг на базе ГАУ РХ  «МФЦ Хакасии»</w:t>
      </w:r>
    </w:p>
    <w:p w14:paraId="10750972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Организация межведомственного обмена данными между держателями данных,  необходимыхдля использования в процедурах предоставления  государственных (муниципальных)    услуг, заключивших соглашения об  информационном обмене на базе ГАУ РХ  «МФЦ Хакасии».</w:t>
      </w:r>
    </w:p>
    <w:p w14:paraId="74F817A1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Организация обучения специалистов Администрации Аскизского района Республики Хакасия</w:t>
      </w:r>
    </w:p>
    <w:p w14:paraId="6CAF64AF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2019 году на реализацию мероприятий программы в бюджете муниципального образования Аскизский район были предусмотрены средства в размере 585тыс. рублей.</w:t>
      </w:r>
    </w:p>
    <w:p w14:paraId="1FB68EAE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Данные средства были направлены на следующие мероприятия:</w:t>
      </w:r>
    </w:p>
    <w:p w14:paraId="398C5B7D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- Приобретение оборудования, программного обеспечения  для улучшения качества   и быстроты обслуживания населения.  </w:t>
      </w:r>
    </w:p>
    <w:p w14:paraId="589E9FAD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2019 году приобретены основные средства: оргтехника и программное обеспечение на сумму 572,373 тыс.рублей.</w:t>
      </w:r>
    </w:p>
    <w:p w14:paraId="5860A4CF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Достижение цели и решение задач Программы осуществляется путем скоординированного выполнения комплекса взаимоувязанных мероприятий всоответствии с </w:t>
      </w:r>
      <w:hyperlink r:id="rId4" w:history="1">
        <w:r w:rsidRPr="006C15BC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eastAsia="ru-RU"/>
          </w:rPr>
          <w:t>Перечнем</w:t>
        </w:r>
      </w:hyperlink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мероприятий Программы, приведенным в таблице 1.</w:t>
      </w:r>
    </w:p>
    <w:p w14:paraId="0E9F87CC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929547C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19AD570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0BFB12F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3A134913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10E7325A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10834F03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187ACEEE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3A6133B6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3E09B03F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14BB46A4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Отчет по оценке эффективности реализации Муниципальной программы</w:t>
      </w:r>
    </w:p>
    <w:p w14:paraId="6F91CEAD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«Повышение качества государственных  и муниципальных  услуг в Аскизском  районе на 2017-2020 годы»по итогам 2019 года</w:t>
      </w:r>
    </w:p>
    <w:p w14:paraId="47B2BF8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23"/>
        <w:gridCol w:w="1067"/>
        <w:gridCol w:w="1796"/>
        <w:gridCol w:w="1316"/>
        <w:gridCol w:w="1346"/>
        <w:gridCol w:w="1380"/>
        <w:gridCol w:w="60"/>
      </w:tblGrid>
      <w:tr w:rsidR="006C15BC" w:rsidRPr="006C15BC" w14:paraId="48E702DC" w14:textId="77777777" w:rsidTr="006C15BC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A817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5DA3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17953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83CF7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7CB71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Плановое значение показателей на 2019год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45D56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2019 год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D50F5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14:paraId="31C7A0FE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отклонений фактических</w:t>
            </w:r>
          </w:p>
          <w:p w14:paraId="52780FE2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14:paraId="6306223F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показателей</w:t>
            </w:r>
          </w:p>
          <w:p w14:paraId="7D5CC03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735C7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288D17B8" w14:textId="77777777" w:rsidTr="006C15BC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59D84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8CADD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B4810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88E76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E406D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A5D4E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A4CA9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BA246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794D6A33" w14:textId="77777777" w:rsidTr="006C15BC">
        <w:trPr>
          <w:trHeight w:val="309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3C1D7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02056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544CD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21DE0F41" w14:textId="77777777" w:rsidTr="006C15BC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01ECA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9F363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Муниципальной программы</w:t>
            </w:r>
          </w:p>
          <w:p w14:paraId="735B0C28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«Повышение качества государственных  и муниципальных  услуг в Аскизском  районе на 2017-2020 годы»» по итогам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E49A7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C4D87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72748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ADD15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210045FF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A1989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264B4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14F6A932" w14:textId="77777777" w:rsidTr="006C15BC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BFD7D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88C31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6D6DF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DDCC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BF892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B9BBC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23298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BE400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09181312" w14:textId="77777777" w:rsidTr="006C15BC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5AACB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62077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оборудования, программного обеспечения  для улучшения качества   и быстроты обслуживания населения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82C3B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115935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294DA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D528A9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5E7CF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1AD953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018EB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6398F26B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8E73B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BC601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7A198F81" w14:textId="77777777" w:rsidTr="006C15BC">
        <w:trPr>
          <w:trHeight w:val="23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05301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D59C7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целевой индикатор 1</w:t>
            </w:r>
            <w:r w:rsidRPr="006C15BC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  </w:t>
            </w:r>
          </w:p>
          <w:p w14:paraId="3F8A106B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4"/>
                <w:szCs w:val="14"/>
                <w:lang w:eastAsia="ru-RU"/>
              </w:rPr>
              <w:t> </w:t>
            </w: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 – 30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4ACA4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FEC43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7BAA2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F88BB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D4A66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BE413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49C40FFF" w14:textId="77777777" w:rsidTr="006C15BC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34990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A0356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целевой индикатор  2</w:t>
            </w: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 до 15 минут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ED4E8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A99E2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E1F2A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E3A3F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D27E7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0986B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2530BA22" w14:textId="77777777" w:rsidTr="006C15BC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67C49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ABD68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12429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51521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883D5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64AFD" w14:textId="77777777" w:rsidR="006C15BC" w:rsidRPr="006C15BC" w:rsidRDefault="006C15BC" w:rsidP="006C15BC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77FC2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D29FE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C15BC" w:rsidRPr="006C15BC" w14:paraId="0AB6810F" w14:textId="77777777" w:rsidTr="006C15BC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1816B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EC243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F3665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6C15BC" w:rsidRPr="006C15BC" w14:paraId="5EF72645" w14:textId="77777777" w:rsidTr="006C15BC">
        <w:trPr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1D10D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DA6D5" w14:textId="77777777" w:rsidR="006C15BC" w:rsidRPr="006C15BC" w:rsidRDefault="006C15BC" w:rsidP="006C1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C15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5FB52" w14:textId="77777777" w:rsidR="006C15BC" w:rsidRPr="006C15BC" w:rsidRDefault="006C15BC" w:rsidP="006C15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4A8408B9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lastRenderedPageBreak/>
        <w:t> </w:t>
      </w:r>
    </w:p>
    <w:p w14:paraId="464F6B03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Оценка достижения планового значения целевого индикатора 1:</w:t>
      </w:r>
    </w:p>
    <w:p w14:paraId="6FC928B4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1) О1 = 30/30 = 1</w:t>
      </w:r>
    </w:p>
    <w:p w14:paraId="132B80B2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2) О2 =</w:t>
      </w:r>
    </w:p>
    <w:p w14:paraId="06F4F785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EC86E66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Уровень достигнутых значений целевых индикаторов по подпрограмме:</w:t>
      </w:r>
    </w:p>
    <w:p w14:paraId="6A402B06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Уо =</w:t>
      </w:r>
    </w:p>
    <w:p w14:paraId="3ABF7BA4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EF72316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Коэффициент  Финансового обеспечения подпрограммы:</w:t>
      </w:r>
    </w:p>
    <w:p w14:paraId="4A09DB08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Иб = 0,98</w:t>
      </w:r>
    </w:p>
    <w:p w14:paraId="7724AC27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4ED43BC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Оценка  эффективности реализации подпрограммы</w:t>
      </w: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:</w:t>
      </w:r>
    </w:p>
    <w:p w14:paraId="2D4C6EF8" w14:textId="77777777" w:rsidR="006C15BC" w:rsidRPr="006C15BC" w:rsidRDefault="006C15BC" w:rsidP="006C15B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Эп = 1:0,98=1,02</w:t>
      </w:r>
    </w:p>
    <w:p w14:paraId="6849FA9B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Программа эффективна.</w:t>
      </w:r>
    </w:p>
    <w:p w14:paraId="791FF654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A39F58A" w14:textId="77777777" w:rsidR="006C15BC" w:rsidRPr="006C15BC" w:rsidRDefault="006C15BC" w:rsidP="006C1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C15B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Предложения по дальнейшей реализации программы:</w:t>
      </w:r>
    </w:p>
    <w:p w14:paraId="3E41BFB2" w14:textId="7C8DA73D" w:rsidR="00623FC2" w:rsidRDefault="006C15BC" w:rsidP="006C15BC">
      <w:r w:rsidRPr="006C15B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Продолжить работу повыполнению мероприятий Муниципальной программы</w:t>
      </w:r>
      <w:r w:rsidRPr="006C15B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«</w:t>
      </w:r>
      <w:r w:rsidRPr="006C15B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Повышение качества государственных  и муниципальных  услуг в Аскизском  районе на 2017-2020 годы».</w:t>
      </w:r>
    </w:p>
    <w:sectPr w:rsidR="0062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2"/>
    <w:rsid w:val="00623FC2"/>
    <w:rsid w:val="006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FD91-3566-452B-AABB-368E216C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5BC"/>
    <w:rPr>
      <w:color w:val="0000FF"/>
      <w:u w:val="single"/>
    </w:rPr>
  </w:style>
  <w:style w:type="paragraph" w:customStyle="1" w:styleId="consplusnormal">
    <w:name w:val="consplusnormal"/>
    <w:basedOn w:val="a"/>
    <w:rsid w:val="006C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8;n=28563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2020-08-20T20:08:00Z</dcterms:created>
  <dcterms:modified xsi:type="dcterms:W3CDTF">2020-08-20T20:08:00Z</dcterms:modified>
</cp:coreProperties>
</file>