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7"/>
        <w:gridCol w:w="1734"/>
        <w:gridCol w:w="6439"/>
      </w:tblGrid>
      <w:tr w:rsidR="00637D9C" w:rsidRPr="00637D9C" w14:paraId="2DF059EA" w14:textId="77777777" w:rsidTr="00637D9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DBEC" w14:textId="77777777" w:rsidR="00637D9C" w:rsidRPr="00637D9C" w:rsidRDefault="00637D9C" w:rsidP="00637D9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 ХАКАСИЯ</w:t>
            </w:r>
          </w:p>
          <w:p w14:paraId="00EFD078" w14:textId="77777777" w:rsidR="00637D9C" w:rsidRPr="00637D9C" w:rsidRDefault="00637D9C" w:rsidP="00637D9C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637D9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 </w:t>
            </w:r>
          </w:p>
          <w:p w14:paraId="0B1D3615" w14:textId="77777777" w:rsidR="00637D9C" w:rsidRPr="00637D9C" w:rsidRDefault="00637D9C" w:rsidP="00637D9C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076BA" w14:textId="77777777" w:rsidR="00637D9C" w:rsidRPr="00637D9C" w:rsidRDefault="00637D9C" w:rsidP="00637D9C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7C4A1" w14:textId="77777777" w:rsidR="00637D9C" w:rsidRPr="00637D9C" w:rsidRDefault="00637D9C" w:rsidP="00637D9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30CF2AE2" w14:textId="77777777" w:rsidR="00637D9C" w:rsidRPr="00637D9C" w:rsidRDefault="00637D9C" w:rsidP="00637D9C">
            <w:pPr>
              <w:pBdr>
                <w:bottom w:val="single" w:sz="6" w:space="9" w:color="E4E7E9"/>
              </w:pBdr>
              <w:spacing w:before="150"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АСХЫС АЙМАOЫНЫA </w:t>
            </w:r>
          </w:p>
          <w:p w14:paraId="16ACE424" w14:textId="77777777" w:rsidR="00637D9C" w:rsidRPr="00637D9C" w:rsidRDefault="00637D9C" w:rsidP="00637D9C">
            <w:pPr>
              <w:pBdr>
                <w:bottom w:val="single" w:sz="6" w:space="9" w:color="E4E7E9"/>
              </w:pBdr>
              <w:spacing w:before="150"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ОРЫНДАOЫ</w:t>
            </w:r>
          </w:p>
          <w:p w14:paraId="01B8E9DC" w14:textId="77777777" w:rsidR="00637D9C" w:rsidRPr="00637D9C" w:rsidRDefault="00637D9C" w:rsidP="00637D9C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ТАБЫO  КОМИССИЯЗЫ</w:t>
            </w:r>
          </w:p>
        </w:tc>
      </w:tr>
      <w:tr w:rsidR="00637D9C" w:rsidRPr="00637D9C" w14:paraId="2D0EBFB8" w14:textId="77777777" w:rsidTr="00637D9C">
        <w:trPr>
          <w:trHeight w:val="563"/>
          <w:tblCellSpacing w:w="0" w:type="dxa"/>
        </w:trPr>
        <w:tc>
          <w:tcPr>
            <w:tcW w:w="93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63A4D" w14:textId="77777777" w:rsidR="00637D9C" w:rsidRPr="00637D9C" w:rsidRDefault="00637D9C" w:rsidP="00637D9C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                                              </w:t>
            </w:r>
          </w:p>
          <w:p w14:paraId="01E79A15" w14:textId="77777777" w:rsidR="00637D9C" w:rsidRPr="00637D9C" w:rsidRDefault="00637D9C" w:rsidP="00637D9C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             ПОСТАНОВЛЕНИЕ</w:t>
            </w:r>
          </w:p>
        </w:tc>
      </w:tr>
      <w:tr w:rsidR="00637D9C" w:rsidRPr="00637D9C" w14:paraId="24F11917" w14:textId="77777777" w:rsidTr="00637D9C">
        <w:trPr>
          <w:trHeight w:val="563"/>
          <w:tblCellSpacing w:w="0" w:type="dxa"/>
        </w:trPr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B024" w14:textId="77777777" w:rsidR="00637D9C" w:rsidRPr="00637D9C" w:rsidRDefault="00637D9C" w:rsidP="00637D9C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16 января 2019 года 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B2BB2" w14:textId="77777777" w:rsidR="00637D9C" w:rsidRPr="00637D9C" w:rsidRDefault="00637D9C" w:rsidP="00637D9C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249A" w14:textId="77777777" w:rsidR="00637D9C" w:rsidRPr="00637D9C" w:rsidRDefault="00637D9C" w:rsidP="00637D9C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    № 171/895-4                            </w:t>
            </w:r>
          </w:p>
        </w:tc>
      </w:tr>
      <w:tr w:rsidR="00637D9C" w:rsidRPr="00637D9C" w14:paraId="7EE7BC6D" w14:textId="77777777" w:rsidTr="00637D9C">
        <w:trPr>
          <w:trHeight w:val="485"/>
          <w:tblCellSpacing w:w="0" w:type="dxa"/>
        </w:trPr>
        <w:tc>
          <w:tcPr>
            <w:tcW w:w="93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459F" w14:textId="77777777" w:rsidR="00637D9C" w:rsidRPr="00637D9C" w:rsidRDefault="00637D9C" w:rsidP="00637D9C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1B348F5F" w14:textId="77777777" w:rsidR="00637D9C" w:rsidRPr="00637D9C" w:rsidRDefault="00637D9C" w:rsidP="00637D9C">
      <w:pPr>
        <w:pBdr>
          <w:bottom w:val="single" w:sz="6" w:space="6" w:color="E4E7E9"/>
        </w:pBdr>
        <w:shd w:val="clear" w:color="auto" w:fill="FFFFFF"/>
        <w:spacing w:before="120" w:after="75" w:line="240" w:lineRule="auto"/>
        <w:ind w:right="23"/>
        <w:outlineLvl w:val="3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637D9C">
        <w:rPr>
          <w:rFonts w:ascii="Verdana" w:eastAsia="Times New Roman" w:hAnsi="Verdana" w:cs="Times New Roman"/>
          <w:b/>
          <w:bCs/>
          <w:color w:val="052635"/>
          <w:lang w:eastAsia="ru-RU"/>
        </w:rPr>
        <w:t>      О плане работы  Контрольно-ревизионной службы при территориальной избирательной комиссии Аскизского района</w:t>
      </w:r>
    </w:p>
    <w:p w14:paraId="4A6CE709" w14:textId="77777777" w:rsidR="00637D9C" w:rsidRPr="00637D9C" w:rsidRDefault="00637D9C" w:rsidP="00637D9C">
      <w:pPr>
        <w:pBdr>
          <w:bottom w:val="single" w:sz="6" w:space="6" w:color="E4E7E9"/>
        </w:pBdr>
        <w:shd w:val="clear" w:color="auto" w:fill="FFFFFF"/>
        <w:spacing w:before="120" w:after="75" w:line="240" w:lineRule="auto"/>
        <w:ind w:right="23"/>
        <w:outlineLvl w:val="3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637D9C">
        <w:rPr>
          <w:rFonts w:ascii="Verdana" w:eastAsia="Times New Roman" w:hAnsi="Verdana" w:cs="Times New Roman"/>
          <w:b/>
          <w:bCs/>
          <w:color w:val="052635"/>
          <w:lang w:eastAsia="ru-RU"/>
        </w:rPr>
        <w:t>за 2018  года</w:t>
      </w:r>
    </w:p>
    <w:p w14:paraId="4EE80E99" w14:textId="77777777" w:rsidR="00637D9C" w:rsidRPr="00637D9C" w:rsidRDefault="00637D9C" w:rsidP="00637D9C">
      <w:pPr>
        <w:shd w:val="clear" w:color="auto" w:fill="FFFFFF"/>
        <w:spacing w:before="100" w:beforeAutospacing="1" w:after="100" w:afterAutospacing="1" w:line="260" w:lineRule="atLeast"/>
        <w:ind w:firstLine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 </w:t>
      </w:r>
    </w:p>
    <w:p w14:paraId="3784E49D" w14:textId="77777777" w:rsidR="00637D9C" w:rsidRPr="00637D9C" w:rsidRDefault="00637D9C" w:rsidP="00637D9C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план работы Контрольно-ревизионной службы при </w:t>
      </w:r>
      <w:r w:rsidRPr="00637D9C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территориальной избирательной комиссии Аскизского района на 2019 год, территориальная избирательная комиссия Аскизского района </w:t>
      </w:r>
      <w:r w:rsidRPr="00637D9C">
        <w:rPr>
          <w:rFonts w:ascii="Verdana" w:eastAsia="Times New Roman" w:hAnsi="Verdana" w:cs="Times New Roman"/>
          <w:b/>
          <w:bCs/>
          <w:i/>
          <w:iCs/>
          <w:color w:val="052635"/>
          <w:sz w:val="27"/>
          <w:szCs w:val="27"/>
          <w:lang w:eastAsia="ru-RU"/>
        </w:rPr>
        <w:t>постановила:</w:t>
      </w:r>
    </w:p>
    <w:p w14:paraId="00433D7F" w14:textId="77777777" w:rsidR="00637D9C" w:rsidRPr="00637D9C" w:rsidRDefault="00637D9C" w:rsidP="00637D9C">
      <w:pPr>
        <w:shd w:val="clear" w:color="auto" w:fill="FFFFFF"/>
        <w:spacing w:before="100" w:beforeAutospacing="1" w:after="100" w:afterAutospacing="1" w:line="26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  Утвердить представленный план Комиссии Контрольно-ревизионной службы при территориальной избирательной комиссии Аскизского района на 2019 год (прилагается).</w:t>
      </w:r>
    </w:p>
    <w:p w14:paraId="2E9AD82D" w14:textId="77777777" w:rsidR="00637D9C" w:rsidRPr="00637D9C" w:rsidRDefault="00637D9C" w:rsidP="00637D9C">
      <w:pPr>
        <w:shd w:val="clear" w:color="auto" w:fill="FFFFFF"/>
        <w:spacing w:before="100" w:beforeAutospacing="1" w:after="100" w:afterAutospacing="1" w:line="26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  Контроль за исполнением данного постановления возложить на руководителя Контрольно-ревизионной службы Л.В. Тохтобину.</w:t>
      </w:r>
    </w:p>
    <w:p w14:paraId="0564022E" w14:textId="77777777" w:rsidR="00637D9C" w:rsidRPr="00637D9C" w:rsidRDefault="00637D9C" w:rsidP="00637D9C">
      <w:p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8B459AD" w14:textId="77777777" w:rsidR="00637D9C" w:rsidRPr="00637D9C" w:rsidRDefault="00637D9C" w:rsidP="00637D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З.К.Покачакова </w:t>
      </w:r>
    </w:p>
    <w:p w14:paraId="69E1402D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С.В.Толмашов</w:t>
      </w:r>
    </w:p>
    <w:p w14:paraId="0167E1A2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947AAD1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D70D8CA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к постановлению</w:t>
      </w:r>
    </w:p>
    <w:p w14:paraId="0D397997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территориальной избирательной комиссии</w:t>
      </w:r>
    </w:p>
    <w:p w14:paraId="70FA5A86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Аскизского района</w:t>
      </w:r>
    </w:p>
    <w:p w14:paraId="4F6FC5DF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 16 января 2018 года № 171/895-4</w:t>
      </w:r>
    </w:p>
    <w:p w14:paraId="0E06CF8F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65568BB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План</w:t>
      </w:r>
    </w:p>
    <w:p w14:paraId="059FA83A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работы Контрольно-ревизионной службы</w:t>
      </w:r>
    </w:p>
    <w:p w14:paraId="590567D3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при территориальной избирательной комиссии Аскизского района</w:t>
      </w:r>
    </w:p>
    <w:p w14:paraId="3F6CF0AE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на 2019 год.</w:t>
      </w:r>
    </w:p>
    <w:p w14:paraId="515A13AF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7B1FD90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Деятельность Контрольно-ревизионной службы (далее КРС) при территориальной избирательной комиссии Аскизского района направлена на осуществление  основных задач и функций, определенных  действующим законодательством Российской Федерации, планами работы КРС на 2019 год по проведению и подготовке избирательных кампаний:</w:t>
      </w:r>
    </w:p>
    <w:p w14:paraId="525940BF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- выборы Главы Аскизского района Республики Хакасия;</w:t>
      </w:r>
    </w:p>
    <w:p w14:paraId="4515CB82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- дополнительные  выборы депутата Верховного Совета Республики Хакасия седьмого созыва по одномандатному избирательному округу № 19</w:t>
      </w:r>
    </w:p>
    <w:p w14:paraId="702D182F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- дополнительные выборы депутата Совета депутатов Бельтирского сельсовета Аскизского района Республики Хакасия третьего созыва по двухмандатному избирательному округу № 2</w:t>
      </w:r>
    </w:p>
    <w:p w14:paraId="0D05BABD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- дополнительные выборы депутатов Совета депутатов Усть-Чульского сельсовета Аскизского района Республики Хакасия третьего созыва по четырёхмандатному избирательному округу №2;</w:t>
      </w:r>
    </w:p>
    <w:p w14:paraId="2FD99B49" w14:textId="77777777" w:rsidR="00637D9C" w:rsidRPr="00637D9C" w:rsidRDefault="00637D9C" w:rsidP="00637D9C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7D9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-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870"/>
        <w:gridCol w:w="2611"/>
      </w:tblGrid>
      <w:tr w:rsidR="00637D9C" w:rsidRPr="00637D9C" w14:paraId="3172EDC5" w14:textId="77777777" w:rsidTr="00637D9C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02F4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6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36C3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Рассматриваемые вопросы</w:t>
            </w:r>
          </w:p>
        </w:tc>
        <w:tc>
          <w:tcPr>
            <w:tcW w:w="2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B4CC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Ответственные</w:t>
            </w:r>
          </w:p>
        </w:tc>
      </w:tr>
      <w:tr w:rsidR="00637D9C" w:rsidRPr="00637D9C" w14:paraId="3EA9ADF2" w14:textId="77777777" w:rsidTr="00637D9C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87B7B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DA27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Осуществление контроля за целевым расходованием денежных средств, выделенных территориальной избирательной комиссии Аскизского района и участковым избирательным комиссиям на подготовку и проведение выборов в органы местного самоуправления и депутата Верховного Совета Республики Хакасия седьмого созыва по одномандатному избирательному округу № 19.  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D40C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КРС в период избирательной кампании</w:t>
            </w:r>
          </w:p>
        </w:tc>
      </w:tr>
      <w:tr w:rsidR="00637D9C" w:rsidRPr="00637D9C" w14:paraId="7F9CD7C8" w14:textId="77777777" w:rsidTr="00637D9C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F1BC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8473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Контроль за источником поступления денежных средств в избирательные фонды кандидатов, организация учёта этих средств и их использование.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10BB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КРС, июнь-сентябрь 2019год</w:t>
            </w:r>
          </w:p>
        </w:tc>
      </w:tr>
      <w:tr w:rsidR="00637D9C" w:rsidRPr="00637D9C" w14:paraId="0ACC727D" w14:textId="77777777" w:rsidTr="00637D9C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0B9E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7EE5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Проверка финансовых отчётов кандидатов, избирательных объединений.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F082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КРС</w:t>
            </w:r>
          </w:p>
        </w:tc>
      </w:tr>
      <w:tr w:rsidR="00637D9C" w:rsidRPr="00637D9C" w14:paraId="738A5012" w14:textId="77777777" w:rsidTr="00637D9C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CEEB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FF57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Направление запросов в соответствующие учреждения  по проверке достоверности сведений, представленных кандидатами:</w:t>
            </w:r>
          </w:p>
          <w:p w14:paraId="1B366AA6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-о доходах,</w:t>
            </w:r>
          </w:p>
          <w:p w14:paraId="11A62512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-об их источниках и о расходах,</w:t>
            </w:r>
          </w:p>
          <w:p w14:paraId="2DE8D0F2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-гражданство,  </w:t>
            </w:r>
          </w:p>
          <w:p w14:paraId="57A4B099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-судимость,</w:t>
            </w:r>
          </w:p>
          <w:p w14:paraId="6417D1DE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-образование;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2E42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КРС в период избирательной кампании</w:t>
            </w:r>
          </w:p>
        </w:tc>
      </w:tr>
      <w:tr w:rsidR="00637D9C" w:rsidRPr="00637D9C" w14:paraId="0E86C55F" w14:textId="77777777" w:rsidTr="00637D9C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C84A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686BD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Контроль за соблюдением кандидатами требований, предусмотренных пунктом 3.3 статья 33 Федерального закона.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BE1EA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КРС</w:t>
            </w:r>
          </w:p>
        </w:tc>
      </w:tr>
      <w:tr w:rsidR="00637D9C" w:rsidRPr="00637D9C" w14:paraId="1CF71D3F" w14:textId="77777777" w:rsidTr="00637D9C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8E8C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F842C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Проверка достоверности сведений, представленных кандидатами при выдвижении  в органы местного самоуправления.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7ABA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КРС</w:t>
            </w:r>
          </w:p>
        </w:tc>
      </w:tr>
      <w:tr w:rsidR="00637D9C" w:rsidRPr="00637D9C" w14:paraId="4EC4183E" w14:textId="77777777" w:rsidTr="00637D9C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AE09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7.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794C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Проверка финансовых отчётов кандидатов.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0CE9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КРС</w:t>
            </w:r>
          </w:p>
        </w:tc>
      </w:tr>
      <w:tr w:rsidR="00637D9C" w:rsidRPr="00637D9C" w14:paraId="6BE82D57" w14:textId="77777777" w:rsidTr="00637D9C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D4F2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1A43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Составление документов по нарушениям сведений, допущенным кандидатами.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C47B8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КРС</w:t>
            </w:r>
          </w:p>
        </w:tc>
      </w:tr>
      <w:tr w:rsidR="00637D9C" w:rsidRPr="00637D9C" w14:paraId="49FD14A6" w14:textId="77777777" w:rsidTr="00637D9C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5818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635E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Заседание КРС при ТИК Аскизского района по подведению итогов работы за 2019 год и утверждению плана работы на 2020 год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CE0A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Тохтобина Л.В.</w:t>
            </w:r>
          </w:p>
        </w:tc>
      </w:tr>
      <w:tr w:rsidR="00637D9C" w:rsidRPr="00637D9C" w14:paraId="24D49189" w14:textId="77777777" w:rsidTr="00637D9C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DF4EE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1305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Заседание КРС при ТИК Аскизского района по вопросам выполнения плана  работы КРС за 2018 год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8860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Январь 2019; Тохтобина Л.В. руководитель КРС при ТИК Аскизского района</w:t>
            </w:r>
          </w:p>
        </w:tc>
      </w:tr>
      <w:tr w:rsidR="00637D9C" w:rsidRPr="00637D9C" w14:paraId="39BD0AA3" w14:textId="77777777" w:rsidTr="00637D9C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F343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4178C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плане работы КРС при ТИК Аскизского района на 2019год.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83744" w14:textId="77777777" w:rsidR="00637D9C" w:rsidRPr="00637D9C" w:rsidRDefault="00637D9C" w:rsidP="00637D9C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7D9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Январь 2019; Тохтобина Л.В. руководитель КРС при ТИК Аскизского района</w:t>
            </w:r>
          </w:p>
        </w:tc>
      </w:tr>
    </w:tbl>
    <w:p w14:paraId="35C7B675" w14:textId="77777777" w:rsidR="00AE68E4" w:rsidRDefault="00AE68E4"/>
    <w:sectPr w:rsidR="00AE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E4"/>
    <w:rsid w:val="00637D9C"/>
    <w:rsid w:val="00A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A1510-7783-46BB-AF7D-034441D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7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7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7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637D9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7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3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7D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2020-08-19T16:28:00Z</dcterms:created>
  <dcterms:modified xsi:type="dcterms:W3CDTF">2020-08-19T16:28:00Z</dcterms:modified>
</cp:coreProperties>
</file>