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34" w:rsidRPr="00CA6334" w:rsidRDefault="00CA6334" w:rsidP="00CA6334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r w:rsidRPr="00CA6334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ПРОТОКОЛ совещания трехсторонней комиссии по регулированию социально-трудовых отношений между Администрацией Аскизского района, объединениями профсоюзов и работодателей.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ПРОТОКОЛ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совещания трехсторонней комиссии по регулированию социально-трудовых отношений между Администрацией Аскизского района, объединениями профсоюзов и работодателей.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от 16.02.2018 года                                   с.Аскиз                                                         № 1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           Присутствовали: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left="708" w:hanging="705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1.         Р.Г. Чугунеков – заместитель главы Администрации Аскизского района Республики Хакасия, заместитель координатора трехсторонней комиссии по регулированию социально-трудовых отношений;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2.         Л.В.Побызакова – ведущий специалист по труду и охране труда, секретарь     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комиссии;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            Члены комиссии: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left="708" w:hanging="705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1.         Л.В.Горбатов  – председатель координационного совета предпринимателей при Администрации Аскизского района;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left="705" w:hanging="705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2.         А.В.Щетинин - председатель общественного совета предпринимателей при Администрации Аскизского района;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left="705" w:hanging="705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3.         О.В.Миндибекова- начальник ГУ РХ «Управления ПФ РФ в Аскизском районе»;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left="705" w:hanging="705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4.         В.П.Чебодаев- начальник отдела по Аскизскому району ГКУ РХ «Центр занятости населения»;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left="705" w:hanging="705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5.    Н.И.Асочакова- заместитель начальника  МКУ «Управление образования Администрации Аскизского района    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Приглашённые: (по списку-37 человек)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right="-1"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ПОВЕСТКА ДНЯ: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199" w:lineRule="atLeast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1. Открывает совещание трехсторонней комиссии по регулированию социально-трудовых отношений между Администрацией Аскизского района, объединениями профсоюзов и работодателей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199" w:lineRule="atLeast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lastRenderedPageBreak/>
        <w:t>Чугунеков  Роман Григорьевич </w:t>
      </w: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– заместитель главы администрации Аскизского района, заместитель координатора трехсторонней комиссии по регулированию социально-трудовых отношений.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199" w:lineRule="atLeast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2. Выполнение обязательств трехстороннего Соглашения по регулированию социально-трудовых отношений между Администрацией Аскизского района, объединениями профсоюзов и работодателей за 2017 год.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Докладывают: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- </w:t>
      </w: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 Роман Григорьевич </w:t>
      </w: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- заместитель главы администрации Аскизского района, заместитель координатора трехсторонней комиссии по регулированию социально-трудовых отношений;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- </w:t>
      </w: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Асочакова Наталья Иосифовна </w:t>
      </w: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– заместитель начальника Управления образования Администрации Аскизского района;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- </w:t>
      </w: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Чебодаев Владимир Петрович </w:t>
      </w: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-  начальник отдела по Аскизскому району ГКУ РХ «Центр занятости населения»;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1. </w:t>
      </w: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 Роман Григорьевич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Выполнение мероприятий по Соглашению по регулированию социально-трудовых отношений между Администрацией Аскизского района, объединениями профсоюзов и работодателей на 2016-2018 годы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в 2017 году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1.Экономическая политика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Администрация Аскизского района приняла обязательства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1.6. Способствовать привлечению финансовых средств с экономику района.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В 2017 году Администрация Аскизского района участвовала с 25 государственных федеральных и республиканских программах. Общий объем финансирования в 2017 году программ составил 941129,5 млн.рублей.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1.7. Способствовать созданию условий для расширения продаж продукции, предприятий, зарегистрированных на территории района, а также крупных филиалов находящихся на территории района, как на районном, республиканском рынках  так и за её пределами.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Для предприятий торговли предоставляются земельные участки и здания в аренду.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На территории района открыты новые торговые объекты: магазин «Эконом», торговая база «Хороший», «Светофор» и д.т.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Товарооборот в 2017 году увеличился по сравнению с 2016 годом на 2,,3%, на одного жителя  товарооборот  составил 5761,6 рублей (в 2016 году – 6609,7 рублей.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  </w:t>
      </w: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1.8.Исходя из приоритетов экономической политики, обеспечить разработку мер, направленных на привлечение инвестиций в реальный сектор экономики.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 xml:space="preserve">В целях определение основных направлений развития Аскизского района Республики Хакасия, обеспечивающих достойный уровень и качество жизни населения республики, на основе динамично </w:t>
      </w: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lastRenderedPageBreak/>
        <w:t>развивающейся экономики </w:t>
      </w:r>
      <w:r w:rsidRPr="00CA6334">
        <w:rPr>
          <w:rFonts w:ascii="Verdana" w:eastAsia="Times New Roman" w:hAnsi="Verdana" w:cs="Times New Roman"/>
          <w:color w:val="323232"/>
          <w:sz w:val="17"/>
          <w:szCs w:val="17"/>
        </w:rPr>
        <w:t>утверждена решением Совета депутатов Аскизского района № 76-рс от 25 мая 2017 года </w:t>
      </w: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  <w:r w:rsidRPr="00CA6334">
        <w:rPr>
          <w:rFonts w:ascii="Verdana" w:eastAsia="Times New Roman" w:hAnsi="Verdana" w:cs="Times New Roman"/>
          <w:b/>
          <w:bCs/>
          <w:color w:val="323232"/>
          <w:sz w:val="17"/>
          <w:szCs w:val="17"/>
        </w:rPr>
        <w:t> </w:t>
      </w:r>
      <w:r w:rsidRPr="00CA6334">
        <w:rPr>
          <w:rFonts w:ascii="Verdana" w:eastAsia="Times New Roman" w:hAnsi="Verdana" w:cs="Times New Roman"/>
          <w:color w:val="323232"/>
          <w:sz w:val="17"/>
          <w:szCs w:val="17"/>
        </w:rPr>
        <w:t>Стратегия социально-экономического развития муниципального образования Аскизский район Республики Хакасия на 2017-2020 годы.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В целях развития промышленного производства на территории Аскизского района утвержден решением Совета депутатов от 08.07.2015г. №176-рс Комплексный инвестиционный план муниципального образования Аскизский район до 2020 года, который включает инвестиционные площадки для привлечения потенциальных инвесторов. В 2014 году разработана концепция развития двух площадок индустриального парка «Аскизский». В целях поддержки и развития малого и среднего предпринимательства в приоритетных направлениях деятельности действует Муниципальная программа «Развитие малого и среднего предпринимательства в Аскизском районе на 2017-2020 годы».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697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12 апреля 2017 года в Администрации Аскизского района состоялось выездное заседание президиума Совета развития Республики Хакасия при Главе Республики Хакасия – Председателя Правительства Республики Хакасия. Были рассмотрены проекты по организации новых производств, в том числе: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697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- «Организация производства товарного бетона и железобетонных изделий в с. Аскиз»;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697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 - «Организация производства мясной консервной продукции»;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697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- «Создание и развитие плодово-ягодного сада».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697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Все проекты были одобрены Советом развития и находятся в стадии реализации.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Для развития строительства на территории района разработаны схемы территориального планирования поселений. В 2017 году продолжается работа по предоставлению земельных участков для строительства домов и развития производственной деятельности. Созданы участки для создания и развития индустриального парка «Аскизский».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В 2017 году рассмотрен проект по производству товарного бетона и ЖБИ, определяется земельный участок, разрешение на добычу гравия.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697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           1.10. Создавать налоговые и неналоговые механизмы, способствующие субъектам предпринимательства реализовать потенциал своего развития.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Преференции по арендной плате на 2017 год предусмотрены решением Совета депутатов Аскизского района Республики Хакасия «О бюджете муниципального образования Аскизский район Республики Хакасия на 2017 год и на плановый период 2018 и 2019 годов»: </w:t>
      </w: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пункты  4,5,6,7,8 статьи 13.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1.11. Проводить работу по устранению административных барьеров на пути развития предпринимательства.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В регламентах по предоставлению муниципальных услуг Администрации Аскизского района Республики Хакасия предусмотрены все положения по оказию услуг и сроки предоставления таких услуг.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           1.12. Содействовать осуществлению контроля за качеством продукции, товаров и услуг, производимых на территории  муниципального образования Аскизский район.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           </w:t>
      </w: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Администрация Аскизского района не препятствует контролирующим органам в проведении проверок. Предоставляет информацию о торговых объектах, бытовых услуг согласно запросов контролирующих органов.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1.13. В целях обеспечения продовольственной безопасности населения муниципального образования Аскизский район, роста производства конкурентоспособной </w:t>
      </w: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lastRenderedPageBreak/>
        <w:t>продукции животноводства и растениеводства, увеличения занятости населения и снижения социальной напряженности на селе оказывать  агропромышленному комплексу муниципального образования предусматривать финансирование за счет средств районного , республиканского, федерального бюджетов по следующим направлениям: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- элитное семеноводство и племенное дело;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- стимулирование технического перевооружения путем компенсации части стоимости, приобретенной сельскохозяйственной техники и первоначального взноса по договорам финансового лизинга;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-  компенсации части затрат на производство продукции животноводства и растениеводства;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- повышение плодородия почв, проведение мелиоративных мероприятий, осуществление работы по борьбе с вредителями и болезнями сельскохозяйственных культур;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- иные направления государственной поддержки агропромышленного комплекса муниципального образования.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В целях поддержки и  развития сельского хозяйства в районе действует Муниципальная  программа «Развитие сельского хозяйства в Аскизском районе  на 2017 – 2020 годы». В 2017 году были предусмотрены средства в бюджете района на программу в размере 300 тыс.рублей. Сумма финансирования составила 254 тыс.рублей. Проведены мероприятия: изготовление баннеров, конкурс стригалей, проведены ярмарки, День работников сельского хозяйства (награждение).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В целях развития перерабатывающей сельскохозяйственной продукции в 2017 году рассмотрен проект организации производственного комплекса по переработке мясной продукции, стоимость проекта 11250 тыс.рублей, проведены работы по разделу и образованию земельных участков, оформление земли в пользование.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В 2017 году также одобрен проект по созданию и развитию плодово-ягодного сада на территории Аскизского района. Проведены работы по межеванию, заключены договора аренды (субаренды) земельного участка (стоимость реализации проекта 35 млн.рублей).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На 01.01.2018 года в районе увеличилось поголовье скота по сравнению с прошлым годом: поголовье КРС на 7,2% (на 01.01.2018 года  - 36748 голов), овец на 5,5% ( на 01.01.2018 года - 108027 голов), лошадей на 3,1% ( на 01.01.2018 года -  10512 голов), свиней на 3,2% (на 01.01.2018 года - 8043 головы).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2. Развитие рынка труда и содействие занятости населения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Администрация взяла на себя обязательства: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2.10. Обеспечить ежегодное проведение мониторинга движения рабочих мест по отраслям экономики и территориям района.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Администрация Аскизского района проводит ежегодный мониторинг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(данные по мониторингу за 207 год представлены будут  в марте 2018 года)ю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2.11. Администрация Аскизского района рекомендует сельским и городским поселениям Аскизского района: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-Принять меры по реализации полномочий в сфере занятости населения: участие в организации и финансирования проведения на территории района общественных работах для граждан, испытывающих трудности в посике работы, а также временной занятости несовершеннолетних граждан в возрасте  от 14 до 18 лет.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lastRenderedPageBreak/>
        <w:t>- Содействие Центру занятости населения и Администрации Аскизского района в реализации мероприятий в сфере занятости населения.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- Разработка и реализации муниципальных программ по содействию занятости населения в муниципальном образовании.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323232"/>
          <w:sz w:val="17"/>
          <w:szCs w:val="17"/>
        </w:rPr>
        <w:t>Создание благоприятных условий для рациональной занятости населения на рынке труда осуществляется в рамках двух программ:</w:t>
      </w:r>
      <w:r w:rsidRPr="00CA6334">
        <w:rPr>
          <w:rFonts w:ascii="Verdana" w:eastAsia="Times New Roman" w:hAnsi="Verdana" w:cs="Times New Roman"/>
          <w:color w:val="000000"/>
          <w:sz w:val="17"/>
          <w:szCs w:val="17"/>
        </w:rPr>
        <w:t> МП «Развитие трудовых ресурсов муниципального образования Аскизский район на 2017-2020 годы» и МП «Содействие занятости населения Аскизского района на 2017-2020 годы». Администрацией Аскизского района в 2017 году пересмотрен перечень специальностей </w:t>
      </w: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для предоставления в собственность граждан и аренду земельных участков, находящихся в государственной и муниципальной собственности муниципального образования Аскизский район. В 2017 году продолжена работа по подготовке земельных участков для строительства жилья и предоставление их молодым специалистам.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В рамках Государственной программы «Содействие занятости населения Республики Хакасия»  предусмотрена частичная денежная компенсация на материальное оснащение (содержание, приобретение и заготовку кормов) личного подворного животноводства в семейно-трудовом хозяйстве в целях мотивации к труду граждан, проживающих в малых и отдаленных селах Республики Хакасия. В 2017 году были выделены средства из республиканского бюджета на частичную денежную компенсацию по содержанию скота в 226 личных подсобных хозяйства в малых и отдаленных селах на сумму 10134 тыс.рублей.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323232"/>
          <w:sz w:val="17"/>
          <w:szCs w:val="17"/>
        </w:rPr>
        <w:t>На снижение напряженности на рынке труда направлена Программа антикризисных мер для поддержки занятости населения, что позволяет не только не допустить критической ситуации, но и стабилизировать обстановку с обеспечением занятости.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323232"/>
          <w:sz w:val="17"/>
          <w:szCs w:val="17"/>
        </w:rPr>
        <w:t>За 2017 год численность безработных сократилась на 87  и уровень безработицы составил 2,48%.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3. Доходы, заработная плата и уровень жизни населения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           </w:t>
      </w: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3.4. Администрация Аскизского района Республики Хакасия  предоставляет дополнительные отпуска в соответствии с законодательством.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            3.5. Обеспечивает выплату работникам организаций районного коэффициента к заработной плате в размере 30% и процентную надбавку к заработной плате за стаж работы в районам Крайнего Севера и приравненных к ним местностям в размере 30% в соответствии с законодательством.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3.9. Обеспечивает регулярную (своевременную ) выплату текущей заработной платы работникам учреждений, финансируемым из бюджета муниципального образования Аскизский район по мере финансового обеспечения.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4. Социальная политика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4.1. Администрация Аскизского района содействует в организацию отдыха детей в соответствии с действующим законодательством.</w:t>
      </w:r>
      <w:r w:rsidRPr="00CA6334">
        <w:rPr>
          <w:rFonts w:ascii="Verdana" w:eastAsia="Times New Roman" w:hAnsi="Verdana" w:cs="Times New Roman"/>
          <w:color w:val="323232"/>
          <w:sz w:val="17"/>
          <w:szCs w:val="17"/>
        </w:rPr>
        <w:t> В рамках подпрограммы «Организация отдыха и оздоровления детей в Аскизском районе» проведены мероприятия по подготовке лагерей с дневным пребыванием, подготовка загородного оздоровительного лагеря. В бюджете предусмотрено 4960,6 тыс.рублей, профинансированы мероприятия на 3050,4 тыс.рублей (61,5%).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4.2. Способствует в развитии культуры.</w:t>
      </w:r>
      <w:r w:rsidRPr="00CA6334">
        <w:rPr>
          <w:rFonts w:ascii="Verdana" w:eastAsia="Times New Roman" w:hAnsi="Verdana" w:cs="Times New Roman"/>
          <w:color w:val="323232"/>
          <w:sz w:val="17"/>
          <w:szCs w:val="17"/>
        </w:rPr>
        <w:t> С целью сохранения и развития культурного потенциала действует Муниципальная </w:t>
      </w: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программа «Культура Аскизского района на 2017-2020 годы»,  в которую входит 5 подпрограмм: «Развитие культуры и искусства Аскизского района», «Сохранение и развитие художественного образования в сфере искусства и культуры в Аскизском районе», «Безопасность и сохранность фондов музеев, библиотек Аскизского района», «Поддержка и развитие чтения в Аскизском районе», «Сохранение и популяризация историко-культурного наследия в Аскизском районе». На реализацию программы в 2017 году предусмотрено 70420,6 тыс.рублей, на реализацию программных мероприятий направлено 43225,13 тыс.рублей (61,4%). В 2017 году в программу также включены мероприятия по содержанию учреждений культуры (в том числе заработная плата).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lastRenderedPageBreak/>
        <w:t>Проведены районные мероприятия:</w:t>
      </w:r>
      <w:r w:rsidRPr="00CA6334">
        <w:rPr>
          <w:rFonts w:ascii="Verdana" w:eastAsia="Times New Roman" w:hAnsi="Verdana" w:cs="Times New Roman"/>
          <w:color w:val="000000"/>
          <w:sz w:val="17"/>
          <w:szCs w:val="17"/>
        </w:rPr>
        <w:t>  праздники, фестивали, конкурсы, дискотеки. Проводятся национальные праздники, фестивали, конкурсы, направленные на поддержку и пропаганду народной культуры и традиций. </w:t>
      </w:r>
      <w:r w:rsidRPr="00CA6334">
        <w:rPr>
          <w:rFonts w:ascii="Verdana" w:eastAsia="Times New Roman" w:hAnsi="Verdana" w:cs="Times New Roman"/>
          <w:color w:val="323232"/>
          <w:sz w:val="17"/>
          <w:szCs w:val="17"/>
        </w:rPr>
        <w:t>Мероприятия по поддержке культуры, позволяют приобщать население Аскизского района к культурным ценностям, организовывать и проводить культурный досуг.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b/>
          <w:bCs/>
          <w:color w:val="323232"/>
          <w:sz w:val="17"/>
          <w:szCs w:val="17"/>
        </w:rPr>
        <w:t>4.3.</w:t>
      </w:r>
      <w:r w:rsidRPr="00CA6334">
        <w:rPr>
          <w:rFonts w:ascii="Verdana" w:eastAsia="Times New Roman" w:hAnsi="Verdana" w:cs="Times New Roman"/>
          <w:color w:val="323232"/>
          <w:sz w:val="17"/>
          <w:szCs w:val="17"/>
        </w:rPr>
        <w:t> Принимает участие в финансировании и укрепления материально-технической базы объектов социальной сферы: образования (детский сад рп Аскиз), культуры(приобретение музыкального оборудования, ремонт  объектов культуры) и спорта (строительство бассейна «Афалина») и т.д.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b/>
          <w:bCs/>
          <w:color w:val="323232"/>
          <w:sz w:val="17"/>
          <w:szCs w:val="17"/>
        </w:rPr>
        <w:t>4.5.</w:t>
      </w:r>
      <w:r w:rsidRPr="00CA6334">
        <w:rPr>
          <w:rFonts w:ascii="Verdana" w:eastAsia="Times New Roman" w:hAnsi="Verdana" w:cs="Times New Roman"/>
          <w:color w:val="323232"/>
          <w:sz w:val="17"/>
          <w:szCs w:val="17"/>
        </w:rPr>
        <w:t> Принимает меры по обеспечению общественного порядка на территории района, защите жизни и имущества граждан.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00000"/>
          <w:sz w:val="17"/>
          <w:szCs w:val="17"/>
        </w:rPr>
        <w:t>Для совершенствования системы профилактики безнадзорности и   правонарушений в районе действуют Муниципальные программы: МП «Профилактика безнадзорности и правонарушений несовершеннолетних на 2017-2020 годы» и МП «Профилактика правонарушений на территории муниципального образования Аскизский район на 2017-2020 годы».  Профилактические мероприятия также проводятся в рамках МП «Комплексные меры по профилактике злоупотребления наркотиками и их незаконному обороту на 2017-2020 годы». На профилактические мероприятия по правонарушениям в программах на 2017год предусмотрено финансирование в размере 120 тыс.рублей, финансирование составило 66,08 тыс.рублей (55%).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00000"/>
          <w:sz w:val="17"/>
          <w:szCs w:val="17"/>
        </w:rPr>
        <w:t>В целях недопущения в районе чрезвычайных ситуаций действует Муниципальная программа «Защите населения и территорий Аскизского района от чрезвычайных ситуаций, обеспечение пожарной безопасности и безопасности людей на водных объектах на 2017-2021 годы». Для обеспечения деятельности Единой диспетчерской службы оборудованы помещения, изготовлены баннеры в целях профилактики несчастных случаев.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00000"/>
          <w:sz w:val="17"/>
          <w:szCs w:val="17"/>
        </w:rPr>
        <w:t>4.6. Участвует в разработке и реализации муниципальных социальных программ, в том числе по социальной поддержке малообеспеченных категории граждан, улучшению медицинского обслуживания населения, развитию культуры, оздоровлению трудящихся и их детей, реабилитации инвалидов.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323232"/>
          <w:sz w:val="17"/>
          <w:szCs w:val="17"/>
        </w:rPr>
        <w:t>На создание условий для реализации социальных гарантий человеку  в районе утверждены  муниципальные программы социального характера. </w:t>
      </w:r>
      <w:r w:rsidRPr="00CA6334">
        <w:rPr>
          <w:rFonts w:ascii="Verdana" w:eastAsia="Times New Roman" w:hAnsi="Verdana" w:cs="Times New Roman"/>
          <w:color w:val="000000"/>
          <w:sz w:val="17"/>
          <w:szCs w:val="17"/>
        </w:rPr>
        <w:t>Для создания благоприятных  условий для людей старшего поколения  по  МП  «Старшее поколение на 2017-2020 годы» предусмотрено  в 2017 году 420 тыс.рублей. Проведены мероприятия по празднованию 72-летия Победы в ВОВ и активного участия людей старшего поколения в мероприятиях района. Финансирование программы составило 313,8 тыс.рублей (74,7%).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00000"/>
          <w:sz w:val="17"/>
          <w:szCs w:val="17"/>
        </w:rPr>
        <w:t>В районе также  действуют  МП «Доступная среда для инвалидов в Аскизском районе на 2017-2018 годы».  </w:t>
      </w: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Н</w:t>
      </w:r>
      <w:r w:rsidRPr="00CA6334">
        <w:rPr>
          <w:rFonts w:ascii="Verdana" w:eastAsia="Times New Roman" w:hAnsi="Verdana" w:cs="Times New Roman"/>
          <w:color w:val="000000"/>
          <w:sz w:val="17"/>
          <w:szCs w:val="17"/>
        </w:rPr>
        <w:t>а мероприятия направлено бюджетных средств района 70 тыс.рублей. В рамках программы проведены с участием инвалидов спортивные мероприятия, фестиваль художественного творчества, новогодняя Елка Главы, фестиваль среди детей.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00000"/>
          <w:sz w:val="17"/>
          <w:szCs w:val="17"/>
        </w:rPr>
        <w:t>В 2017 году</w:t>
      </w:r>
      <w:r w:rsidRPr="00CA633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  <w:r w:rsidRPr="00CA6334">
        <w:rPr>
          <w:rFonts w:ascii="Verdana" w:eastAsia="Times New Roman" w:hAnsi="Verdana" w:cs="Times New Roman"/>
          <w:color w:val="000000"/>
          <w:sz w:val="17"/>
          <w:szCs w:val="17"/>
        </w:rPr>
        <w:t>для создания условий в целях укрепления здоровья населения действует муниципальная программа «Неотложные меры борьбы с туберкулезом в Аскизском районе на 2017-2020 годы». В 2017 году на её реализацию предусмотрено в бюджете района 225 тыс.рублей, профинансирована программа на 99,2 тыс.рублей (44%) – субсидии некоммерческим организациям на проведение противотуберкулезных мероприятий.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00000"/>
          <w:sz w:val="17"/>
          <w:szCs w:val="17"/>
        </w:rPr>
        <w:t>В рамках Государственной программы Республики Хакасия до 2020 года»  проведена  реконструкция участковой больницы в с.Балыкса (предусмотрено на 2017 год из бюджета РХ -44760 тыс.рублей). А также  по ГП «Развитие агропромышленного комплекса Республики Хакасия и социальной сферы на селе на 2013-2020 годы» в 2017 году предусмотрено в республиканском бюджете 5528 тыс.рублей на строительство ФАПа  аале Верх-База.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Также предусмотрена материальная помощь малообеспеченным гражданам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00000"/>
          <w:sz w:val="17"/>
          <w:szCs w:val="17"/>
        </w:rPr>
        <w:t>4.10 Обеспечивает детей, обучающихся в муниципальных общеобразовательных учреждениях, из семей со среднедушевым доходам ниже прожиточного минимума, установленного в Республике Хакасия, ежедневным бесплатным питанием</w:t>
      </w:r>
      <w:r w:rsidRPr="00CA6334">
        <w:rPr>
          <w:rFonts w:ascii="Verdana" w:eastAsia="Times New Roman" w:hAnsi="Verdana" w:cs="Times New Roman"/>
          <w:color w:val="323232"/>
          <w:sz w:val="17"/>
          <w:szCs w:val="17"/>
        </w:rPr>
        <w:t> в рамках Муниципальной программы «Развитие образования в Аскизском районе на 2017-2020 годы» по подпрограмме «Развитие дошкольного, начального общего, основного общего, среднего общего образования»  выделяются средства на питание детей.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323232"/>
          <w:sz w:val="17"/>
          <w:szCs w:val="17"/>
        </w:rPr>
        <w:lastRenderedPageBreak/>
        <w:t>4.11. Обеспечивает соблюдение прав граждан на социальную защиту, доступность объема базовых социальных услуг для населения, сохранения социальных гарантий, транспортной доступности.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Для сохранения социально-значимых маршрутов на территории района действует Муниципальная программа «Организация транспортного обслуживания в Аскизском районе на 2017-2020 годы». В 2017 году предусмотрено в бюджете района на 3279,3 тыс.рублей, профинансированы мероприятия на 2471,8 тыс.рублей, приобретены два транспортных средства для перевозки пассажиров газель и автобус.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В целях сохранения транспортной инфраструктуры в районе действует Муниципальная программа «Совершенствование и развитие автомобильных дорог муниципального образования Аскизский район на 2017-2020 годы». В 2017 году на транспортную инфраструктуру предусмотрено 39570,6 тыс.рублей, профинансированы мероприятия по содержанию дорог и ремонт дорог на 15980,618 тыс.рублей (40,3%). Мероприятия проведены по содержанию и ремонту дорог общего пользования. Проведен ремонт дорог в малых и отдаленных селах, а также ремонт дорог в рп Аскиз, с.Балыкса, рп Бискамжа. Отремонтировано дорог 8,16 км.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По Государственной программе «Развитие транспортной системы Республики Хакасия» в 2017 году проведены работы по дальнейшей реконструкции дороги Аскиз-Бирикчуль-Вершина Тея, было предусмотрено 62064 тыс.рублей из республиканского бюджета.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5.1.      Обязанность по обеспечению  безопасных условий  и охраны труда  возлагается  на работодателя :  качественное проведение специальной оценки условий труда  в соответствии с законодательством о специальной оценки условий труда, снижение производственного травматизма  и профессиональной заболеваемости,  установления правильных льгот и компенсаций для работников.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       Основной причиной по проведению специальной оценки условий труда  является – отсутствие денежных средств  на предприятиях.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       В сфере строительства, торговли,  сельского хозяйства и индивидуальных предпринимателей работа по специальной оценки условий  труда   является недостаточной.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      Работники предприятий, находящихся  на территории   муниципального образования  Аскизский район, обеспечены  средствами  индивидуальной защиты, в соответствии  с типовыми нормами  на 80-85% от общего числа работников.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     Полностью   обеспечены спецодеждой  работники  крупных предприятий и организации  железнодорожного транспорта. 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Большое внимание  вопросам охраны труда  Администрация Аскизского района уделяет  через средства массовой информации (районные газеты, электронные СМИ).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 Постоянно на сайте администрации Аскизского района  размещается   информация о работе Администрации в разделе выполнение отдельных полномочий в области охраны труда.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Обучено и проведена проверка знаний по охране труда  у руководителей и  специалистов различного уровня в количестве – 56 человек.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5.11. На территории Аскизского района действует и ведется работа по долгосрочной районной целевой программы «Улучшение условий и охраны труда в муниципальном образовании Аскизский район на 2017-2020 годы». Финансирование  Программы  осуществляется  за счет  средств  организаций  и учреждений, предусмотренных  на мероприятия  по улучшению условий  и охраны труда.          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2. Асочакова Наталья Иосифовна  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left="2124" w:firstLine="708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lastRenderedPageBreak/>
        <w:t>Информация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о выполнении пунктов трёхстороннего Соглашения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по регулированию социально – трудовых отношений  между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Администрацией   Аскизского района, объединениями профсоюзов и работодателей за 2017 год.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             Управление образования администрации Аскизского района и Президиум РК Профсоюза работников образования  и науки информируют о том, что все пункты данного трёхстороннего Соглашения  в области образования и защите социально-трудовых прав работников образования в основном исполняются.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            Профсоюзы   принимают активное участие в деле укрепления трудовой дисциплины, рационального использования рабочего времени, а также в мероприятиях, направленных на повышение качества образовательного процесса. 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В области социальной политики (п. 4.1,  предусматривающего обязательства сторон по сохранению и укреплению  системы санаторно–курортного лечения)  мероприятия по оздоровлению педагогических  работников не проведены в связи отсутствием финансирования.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Ежегодно в марте месяце проводятся спортивные соревнования среди педагогических коллективов. Победители награждаются ценными призами за счет средств  профсоюза.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В целях укрепления материальной базы образовательных организаций проведены следующие мероприятия: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- капитальные ремонты спортзалов Есинской  и Усть – Камыштинской средних школ. Финансирование составит соответственно 2 млн. 20 тыс. 100 руб. (ФБ - 1 млн.740 тыс. 200 руб., РБ – 259 тыс. 800 руб., МБ - 20 тыс. 100 руб.) и           1 млн. 706 тыс. 800 руб. (ФБ - 1 млн. 470 тыс. 300 руб., РБ – 219 тыс. 500 руб., МБ - 17 тыс.руб.);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- перепрофилирование аудитории под спортивный зал в Верх-Аскизской школе на сумму 606 тыс. руб., в том числе ФБ – 522 тыс. 100 руб., РБ – 77 тыс. 900 руб., МБ – 6 тыс. руб.;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- строительство открытого плоскостного сооружения в Бирикчульской средней общеобразовательной школе на сумму 444 тыс. 400 руб., в том числе ФБ – 382 тыс. 800 руб., РБ – 57 тыс. 200 руб., МБ – 4 тыс. 400 руб.;</w:t>
      </w:r>
    </w:p>
    <w:p w:rsidR="00CA6334" w:rsidRPr="00CA6334" w:rsidRDefault="00CA6334" w:rsidP="00CA6334">
      <w:pPr>
        <w:shd w:val="clear" w:color="auto" w:fill="FFFFFF"/>
        <w:spacing w:before="100" w:beforeAutospacing="1" w:line="199" w:lineRule="atLeast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- ремонт отопительной системы  на сумму 1 млн. 964 тыс. руб. для МБОУ Лесоперевалочной СОШ № 1 (замена котла, 564 тыс.руб.), МБОШИ «Аскизский лицей – интернат» (ремонт отопительной системы, 400 тыс.руб.),</w:t>
      </w:r>
    </w:p>
    <w:p w:rsidR="00CA6334" w:rsidRPr="00CA6334" w:rsidRDefault="00CA6334" w:rsidP="00CA6334">
      <w:pPr>
        <w:shd w:val="clear" w:color="auto" w:fill="FFFFFF"/>
        <w:spacing w:before="100" w:beforeAutospacing="1" w:line="199" w:lineRule="atLeast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- перевод электрокотельной Кызласовского детского сада «Куничек» под твердое топливо (1 млн. руб.);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199" w:lineRule="atLeast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- устройство модульных туалетов (Оттинская НОШ, 404 тыс.руб. (РБ – 400 тыс. руб., МБ – 4 тыс.руб.), Усть-Базинская НОШ, 404 тыс.руб. (РБ – 400 тыс. руб., МБ – 4 тыс.руб.), Лестранхозовская СОШ, 600 тыс.руб. (РБ – 600 тыс. руб., МБ – 6 тыс. 500 руб.);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- текущий ремонт в образовательных учреждениях на сумму 2000 тыс.руб., в том числе 1600 тыс.руб. – общеобразовательным организациям, 400 тыс.руб. – дошкольным образовательным организациям (МБ).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199" w:lineRule="atLeast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В летний период 2017 года оздоровлено и занято 4778 обучающихся, что составляет 85 % от общего количества  обучающихся, в том числе: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199" w:lineRule="atLeast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- в пришкольных  оздоровительных лагерях - 2512; из них 1641 ребенок, оказавшийся в тяжелой жизненной ситуации.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199" w:lineRule="atLeast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lastRenderedPageBreak/>
        <w:t>- в загородном  детском оздоровительном лагере «Орленок»   оздоровлено 467 детей: 1сезон – 185, 2 сезон – 218, на 3 сезоне   организовано  семейное оздоровление - всего отдохнуло 64 ребенка.  Для детей, находящихся в трудной жизненной ситуации  было выделено  155 путевок.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199" w:lineRule="atLeast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 - в республиканских  загородных   оздоровительных  лагерях, в том числе на  профильных сменах,   отдохнуло  - 376.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199" w:lineRule="atLeast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- в летних постоянно действующих спортивных  площадках   охвачено  318 детей, в том числе  состоящих на различных видах профучетов – 28.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199" w:lineRule="atLeast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- занято в пришкольных учебно – опытных участках общеобразовательных организаций – 1105 детей.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199" w:lineRule="atLeast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Трудоустройство несовершеннолетних  по договору с  ГКУ РХ «Центр занятости  населения» по Аскизскому району  не проводилось из – за отсутствия финансирования.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Оплата командировочных расходов педагогическим работникам, направленным в другую местность для прохождения курсов повышения квалификации, работодатель оплачивает в полном объеме при наличии денежных средств, поступающих из республиканского бюджета.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Страховые взносы на обязательное пенсионное страхование направляются по мере поступления денежных средств.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В первом полугодии 2017 года  ежедневным бесплатным питанием было охвачено 426 учащихся из семей со среднедушевыми доходами ниже прожиточного минимума, установленного в Республике Хакасия. В втором полугодии 2017 года  из-за отсутствия финансирования бесплатное питание не осуществлялось.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3. Чебодаев Владимир Петрович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Отдел по Аскизскому району Государственного казённого учреждения Республики Хакасия «Центр занятости населения» представляет информацию о выполнении трёхстороннего соглашения по регулированию социально-трудовых отношений за 2017 год.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За январь – декабрь 2017 численность граждан, обратившихся за содействием в поиске подходящей работы, составила 1186.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Доля обратившихся за содействием в поиске работы по отношению к экономически активному населению района в 2017 году составляла 6,3%. На 01 января 2018 численность ЭАН составляла 18,8 тыс. человек.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Уровень трудоустройства граждан обратившихся за содействием в поиске работы в 2017 году составил 66%.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Доля граждан, признанных безработными, от общей численности граждан, обратившихся за содействием в поиске работы в 2017, составила 81,8%.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left="283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В период январь-декабрь 2017 работодателями заявлена потребность в работниках в количестве 1931 единица.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left="283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Наиболее востребованы профессии и специальности на рынке труда района: учитель, бухгалтер, врач, медицинская сестра, фельдшер, продавец, повар,  кондитер, водитель.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left="283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Коэффициент напряженности на регистрируемом рынке труда Аскизского района на конец отчетного периода составил 5,5.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lastRenderedPageBreak/>
        <w:t>В 2017 году проведено 8 ярмарок вакансий и учебных рабочих мест. Из них 1 для учащихся школ с учебными заведениями и 7 мини-ярмарок.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Приняли участие в ярмарках 7 организаций, 8 учебных заведений. Заявлено вакансий – 9.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Посетили ярмарки 239 граждан, в том числе 45 безработных. Услуги по профориентации получили 181 гражданин.  Трудоустроено – 8 граждан.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585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Одним из направлений активной политики занятости является профессиональное обучение (профобучение) и дополнительное профессиональное образование (ДПО).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585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На профобучение в 2017 году направлено 30 безработных граждан.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585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Перечень профессий (специальностей), по которым обучено наибольшее число безработных граждан: машинист бульдозера, машинист экскаватора, мастер маникюра, повар, охранник, электромонтер по ремонту и обслуживанию электрооборудования.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Средний период профессиональной подготовки, переподготовки и повышения квалификации безработных граждан – 2,76 месяца.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Органы местного самоуправления по предложению и при участии органов службы занятости ежегодно принимают решения об организации общественных работ, определяют объемы и виды общественных работ, исходя из необходимости развития социальной инфраструктуры  района.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Основные цели организации общественных работ: оказание материальной поддержки гражданам, испытывающим трудности в поиске работы; сохранение мотивации к труду у длительно безработных граждан в период активного поиска подходящей работы; приобретение трудовых навыков у молодежи, начинающей трудовую деятельность; смягчение общей ситуации на рынке труда в  районе.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При определении видов общественных работ приоритет отдается социально значимым видам работ (уход за престарелыми и инвалидами, оказание услуг ветеранам войны и труда), благоустройству, озеленению, улучшению санитарного и архитектурно-художественного оформления населенных пунктов.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            В 2017 году на оплачиваемые общественные работы трудоустроено 10 человек. Основными направлениями общественных работ в 2017 году были работы по уборке помещений и другие подсобные работы.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Средний период участия в общественных работах в 2017 году составил 0,76 месяца.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Организация временного трудоустройства несовершеннолетних граждан в возрасте от 14 до 18 лет в свободное от учебы время</w:t>
      </w: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 </w:t>
      </w: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осуществляется в соответствии с Административным регламентом. В 2017 году было трудоустроено на временные работы  7 подростков. Все подростки были трудоустроены по профессии «подсобный рабочий». Договора на трудоустройство подростков были заключены с предпринимателями Аскизского района (Орлицкая Е.А., Бурнакова Е.В.).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Средний период участия во временном трудоустройстве несовершеннолетних граждан в возрасте от 14 до 18 лет в свободное от учебы время составил 0,7 мес.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За  период январь - декабрь 2017 года направлено на временные работы 3 безработных граждан, испытывающих трудности в поиске работы.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            Основные профессии на рынке труда Аскизского района для временного трудоустройства безработных граждан, испытывающих трудности в поиске работы –  пекарь, уборщик помещений.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За январь-декабрь государственная услуга по содействию самозанятости оказана 20 безработным гражданам, в том числе прошли тестирование – 20 чел., проведена беседа – 20 чел., собеседование – 20 чел. Зарегистрированы в качестве предпринимателей 1 безработный гражданин.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           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 Р.Г: </w:t>
      </w: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 xml:space="preserve">Коллеги, предлагаю информацию выступивших принять к сведению и в дальнейшем реализовывать трехстороннее соглашение. Также предлагаю утвердить план работы трехсторонней </w:t>
      </w: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lastRenderedPageBreak/>
        <w:t>комиссии по регулированию социально-трудовых отношений между Администрацией Аскизского района, объединениями профсоюзов и работодателей на 2018 год.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Решение комиссии: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1.      Принять к  сведению информацию, продолжить реализовывать трехстороннее соглашение.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2.      Утвердить план работы трехсторонней комиссии по регулированию социально-трудовых отношений между Администрацией Аскизского района, объединениями профсоюзов и работодателей на 2018 год.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                                                                 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Заместитель главы Администрации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Председатель комиссии                                                                            Р.Г. Чугунеков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Секретарь комиссии                                                                                Л.В.Побызакова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lastRenderedPageBreak/>
        <w:t>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CA6334" w:rsidRPr="00CA6334" w:rsidRDefault="00CA6334" w:rsidP="00CA63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CA6334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9A0D2A" w:rsidRDefault="009A0D2A">
      <w:bookmarkStart w:id="0" w:name="_GoBack"/>
      <w:bookmarkEnd w:id="0"/>
    </w:p>
    <w:sectPr w:rsidR="009A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34"/>
    <w:rsid w:val="009A0D2A"/>
    <w:rsid w:val="00CA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A63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63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CA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CA6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A63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63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CA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CA6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4629</Words>
  <Characters>26388</Characters>
  <Application>Microsoft Office Word</Application>
  <DocSecurity>0</DocSecurity>
  <Lines>219</Lines>
  <Paragraphs>61</Paragraphs>
  <ScaleCrop>false</ScaleCrop>
  <Company/>
  <LinksUpToDate>false</LinksUpToDate>
  <CharactersWithSpaces>30956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2020-08-21T05:01:00Z</dcterms:created>
  <dcterms:modified xsi:type="dcterms:W3CDTF">2020-08-21T05:01:00Z</dcterms:modified>
</cp:coreProperties>
</file>