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-1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1327"/>
        <w:gridCol w:w="2493"/>
        <w:gridCol w:w="1254"/>
        <w:gridCol w:w="4855"/>
      </w:tblGrid>
      <w:tr w:rsidR="007B3C51" w:rsidRPr="007B3C51" w14:paraId="16D9B205" w14:textId="77777777" w:rsidTr="007B3C51">
        <w:trPr>
          <w:trHeight w:val="797"/>
          <w:tblCellSpacing w:w="0" w:type="dxa"/>
        </w:trPr>
        <w:tc>
          <w:tcPr>
            <w:tcW w:w="405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D5F41A" w14:textId="77777777" w:rsidR="007B3C51" w:rsidRPr="007B3C51" w:rsidRDefault="007B3C51" w:rsidP="007B3C5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РОССИЙСКАЯ  ФЕДЕРАЦИЯ</w:t>
            </w:r>
          </w:p>
          <w:p w14:paraId="7A024935" w14:textId="77777777" w:rsidR="007B3C51" w:rsidRPr="007B3C51" w:rsidRDefault="007B3C51" w:rsidP="007B3C51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АДМИНИСТРАЦИЯ</w:t>
            </w:r>
          </w:p>
          <w:p w14:paraId="44BF6632" w14:textId="77777777" w:rsidR="007B3C51" w:rsidRPr="007B3C51" w:rsidRDefault="007B3C51" w:rsidP="007B3C5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АСКИЗСКОГО  РАЙОНА </w:t>
            </w:r>
          </w:p>
          <w:p w14:paraId="7DC07463" w14:textId="77777777" w:rsidR="007B3C51" w:rsidRPr="007B3C51" w:rsidRDefault="007B3C51" w:rsidP="007B3C5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РЕСПУБЛИКИ  ХАКАСИЯ</w:t>
            </w:r>
          </w:p>
        </w:tc>
        <w:tc>
          <w:tcPr>
            <w:tcW w:w="15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3DED34" w14:textId="77777777" w:rsidR="007B3C51" w:rsidRPr="007B3C51" w:rsidRDefault="007B3C51" w:rsidP="007B3C5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870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C1CBD0" w14:textId="77777777" w:rsidR="007B3C51" w:rsidRPr="007B3C51" w:rsidRDefault="007B3C51" w:rsidP="007B3C5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32B4E84B" w14:textId="77777777" w:rsidR="007B3C51" w:rsidRPr="007B3C51" w:rsidRDefault="007B3C51" w:rsidP="007B3C5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  <w:p w14:paraId="6140574A" w14:textId="77777777" w:rsidR="007B3C51" w:rsidRPr="007B3C51" w:rsidRDefault="007B3C51" w:rsidP="007B3C5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РОССИЯ  ФЕДЕРАЦИЯЗЫ ХАКАС РЕСПУБЛИКАЗЫНЫН</w:t>
            </w:r>
          </w:p>
          <w:p w14:paraId="7C61AE1C" w14:textId="77777777" w:rsidR="007B3C51" w:rsidRPr="007B3C51" w:rsidRDefault="007B3C51" w:rsidP="007B3C5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АСХЫС  АЙМА</w:t>
            </w: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ЫНЫН</w:t>
            </w:r>
          </w:p>
          <w:p w14:paraId="4A616E85" w14:textId="77777777" w:rsidR="007B3C51" w:rsidRPr="007B3C51" w:rsidRDefault="007B3C51" w:rsidP="007B3C5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УСТА</w:t>
            </w: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val="en-US" w:eastAsia="ru-RU"/>
              </w:rPr>
              <w:t>F</w:t>
            </w: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-ПАСТАА</w:t>
            </w:r>
          </w:p>
        </w:tc>
      </w:tr>
      <w:tr w:rsidR="007B3C51" w:rsidRPr="007B3C51" w14:paraId="03100932" w14:textId="77777777" w:rsidTr="007B3C51">
        <w:trPr>
          <w:trHeight w:val="755"/>
          <w:tblCellSpacing w:w="0" w:type="dxa"/>
        </w:trPr>
        <w:tc>
          <w:tcPr>
            <w:tcW w:w="3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F2B28" w14:textId="77777777" w:rsidR="007B3C51" w:rsidRPr="007B3C51" w:rsidRDefault="007B3C51" w:rsidP="007B3C51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1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75FFE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9AA7188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ПОСТАНОВЛЕНИЕ</w:t>
            </w:r>
          </w:p>
        </w:tc>
        <w:tc>
          <w:tcPr>
            <w:tcW w:w="3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5B94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B3C51" w:rsidRPr="007B3C51" w14:paraId="5B24EAAE" w14:textId="77777777" w:rsidTr="007B3C51">
        <w:trPr>
          <w:trHeight w:val="878"/>
          <w:tblCellSpacing w:w="0" w:type="dxa"/>
        </w:trPr>
        <w:tc>
          <w:tcPr>
            <w:tcW w:w="32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D8122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   20.03.2019</w:t>
            </w:r>
          </w:p>
          <w:p w14:paraId="678FB125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21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BC757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с.Аскиз</w:t>
            </w:r>
          </w:p>
        </w:tc>
        <w:tc>
          <w:tcPr>
            <w:tcW w:w="3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017D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№ 118-п</w:t>
            </w:r>
          </w:p>
        </w:tc>
      </w:tr>
      <w:tr w:rsidR="007B3C51" w:rsidRPr="007B3C51" w14:paraId="6352E0E5" w14:textId="77777777" w:rsidTr="007B3C51">
        <w:trPr>
          <w:tblCellSpacing w:w="0" w:type="dxa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24BFFFC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A83A2B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CC525F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80DCAE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9ED4B4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D8A936B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Об итогах реализации Муниципальной</w:t>
      </w:r>
    </w:p>
    <w:p w14:paraId="48467518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программы «Устойчивое развитие</w:t>
      </w:r>
    </w:p>
    <w:p w14:paraId="5206F20F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сельских территорий на 2014-2017 годы</w:t>
      </w:r>
    </w:p>
    <w:p w14:paraId="6F810934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и на период до 2020 года»</w:t>
      </w:r>
    </w:p>
    <w:p w14:paraId="444B1557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F7E716A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Заслушав представленную информацию об итогах реализации Муниципальной программы «Устойчивое развитие сельских территорий на 2014-2017 годы и на период до 2020 года», руководствуясь ст.ст. 35, 40 Устава муниципального образования Аскизский район, </w:t>
      </w: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Аскизского района Республики Хакасия постановляет:</w:t>
      </w:r>
    </w:p>
    <w:p w14:paraId="00D1BBF0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Утвердить отчет о реализации Муниципальной  программы «Устойчивое развитие сельских территорий на 2014-2017 годы и на период» за 2018 год.</w:t>
      </w:r>
    </w:p>
    <w:p w14:paraId="0923A428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Продолжить работу по</w:t>
      </w:r>
      <w:r w:rsidRPr="007B3C51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Муниципальной  программе «Устойчивое развитие сельских территорий на 2014-2017 годы и на период до 2020 года».</w:t>
      </w:r>
    </w:p>
    <w:p w14:paraId="375D4E53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  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1192A98C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427F247E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22A7DE4D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Администрации                                                                          А.В.Челтыгмашев</w:t>
      </w:r>
    </w:p>
    <w:p w14:paraId="1D07F25D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54E98AB6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E7B5969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D21DD31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172FAF04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1B59FD01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ОТЧЕТ</w:t>
      </w:r>
    </w:p>
    <w:p w14:paraId="664BCCF4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реализации Муниципальной программы</w:t>
      </w:r>
    </w:p>
    <w:p w14:paraId="05029252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«Устойчивое развитие сельских территорий на 2014-2017 годы и на период до 2020 года»</w:t>
      </w:r>
    </w:p>
    <w:p w14:paraId="4EB419EC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E534D2C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 целях реализации государственной политики, направленной на развитие сельского хозяйства и создание комфортных условий для проживания в них населения постановлением Правительства Республики Хакасия от 19.11.2012г. №781 утверждена государственная программа Республики Хакасия «Развитие агропромышленного комплекса Республики Хакасия и социальной сферы на селе на 2013-2020 годы».</w:t>
      </w:r>
    </w:p>
    <w:p w14:paraId="0CC4740B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Администрацией Аскизского района Республики Хакасия утверждена Муниципальная программа «Устойчивое развитие сельских территорий на 2014-2017 годы и на период до 2020 года» (постановление от 21.11.2013г. № 1787-п).</w:t>
      </w:r>
    </w:p>
    <w:tbl>
      <w:tblPr>
        <w:tblW w:w="9645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7B3C51" w:rsidRPr="007B3C51" w14:paraId="6B988671" w14:textId="77777777" w:rsidTr="007B3C51">
        <w:trPr>
          <w:tblCellSpacing w:w="0" w:type="dxa"/>
        </w:trPr>
        <w:tc>
          <w:tcPr>
            <w:tcW w:w="96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8291" w14:textId="77777777" w:rsidR="007B3C51" w:rsidRPr="007B3C51" w:rsidRDefault="007B3C51" w:rsidP="007B3C51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Целью программы  является создание комфортных условий жизнедеятельности в сельской местности Аскизского района Республики Хакасия.</w:t>
            </w:r>
          </w:p>
          <w:p w14:paraId="2D31D3D6" w14:textId="77777777" w:rsidR="007B3C51" w:rsidRPr="007B3C51" w:rsidRDefault="007B3C51" w:rsidP="007B3C5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           Цель достигается при выполнении следующих мероприятий:</w:t>
            </w:r>
          </w:p>
        </w:tc>
      </w:tr>
    </w:tbl>
    <w:p w14:paraId="556A84C0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- </w:t>
      </w:r>
      <w:hyperlink r:id="rId4" w:history="1">
        <w:r w:rsidRPr="007B3C51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удовлетворение потребностей сельского населения</w:t>
        </w:r>
      </w:hyperlink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, в том числе молодых семей и молодых специалистов, в благоустроенном жилье, привлечение и закрепление в сельской местности молодых специалистов;</w:t>
      </w:r>
    </w:p>
    <w:p w14:paraId="7273A292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 </w:t>
      </w:r>
      <w:hyperlink r:id="rId5" w:history="1">
        <w:r w:rsidRPr="007B3C51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ru-RU"/>
          </w:rPr>
          <w:t>повышение уровня комплексного обустройства</w:t>
        </w:r>
      </w:hyperlink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населенных пунктов, расположенных в сельской местности, объектами социальной и инженерной инфраструктуры.</w:t>
      </w:r>
    </w:p>
    <w:p w14:paraId="5930BFA9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В 2018 году</w:t>
      </w:r>
      <w:r w:rsidRPr="007B3C51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из бюджетов Республики Хакасия, МО Аскизский район РХ профинансированы мероприятия на  14 387,12  тыс.рублей (при плане 14 388,42 тыс.рублей).</w:t>
      </w:r>
    </w:p>
    <w:p w14:paraId="3E35A3B7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В 2018 году на предоставление социальных выплат на улучшение жилищных условий гражданам, в том числе молодым семьям и молодым специалистам  предусмотрены субсидии из республиканского бюджета Республики Хакасия в размере 1 325,42 тыс.рублей (фактическое освоение – 1 325,42 тыс.рублей), в бюджете Аскизского района предусмотрено финансирование в размере  242,0 тыс.рублей  (фактическое освоение- 241,51 тыс. рублей).</w:t>
      </w:r>
    </w:p>
    <w:p w14:paraId="2AD67DD8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В 2018 году на повышение уровня комплексного обустройства населенных пунктов, расположенных в сельской местности, объектами социальной и инженерной инфраструктуры предусмотрены субсидии из республиканского бюджета Республики Хакасия в размере 11 000,0 тыс.рублей (в том числе погашение кредиторской задолженности за предыдущие годы – 11 000,0</w:t>
      </w:r>
      <w:r w:rsidRPr="007B3C51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тыс.рублей), в бюджете Аскизского района предусмотрено финансирование в размере  1 821,0 тыс.рублей  (в том числе погашение кредиторской задолженности за предыдущие годы -  1 820,3</w:t>
      </w:r>
      <w:r w:rsidRPr="007B3C51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тыс.рублей).</w:t>
      </w:r>
    </w:p>
    <w:p w14:paraId="01A6A38F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70DD617D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510" w:type="dxa"/>
        <w:tblCellSpacing w:w="0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4629"/>
        <w:gridCol w:w="2259"/>
        <w:gridCol w:w="2257"/>
      </w:tblGrid>
      <w:tr w:rsidR="007B3C51" w:rsidRPr="007B3C51" w14:paraId="541D76EA" w14:textId="77777777" w:rsidTr="007B3C51">
        <w:trPr>
          <w:trHeight w:val="555"/>
          <w:tblCellSpacing w:w="0" w:type="dxa"/>
        </w:trPr>
        <w:tc>
          <w:tcPr>
            <w:tcW w:w="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1EF9F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828BD8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Целевое назначение средств субсидии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B924C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Размер софинансирования за счет районного бюджета (тыс.руб.)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682342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Размер субсидии из республиканского бюджета (тыс.руб.)</w:t>
            </w:r>
          </w:p>
        </w:tc>
      </w:tr>
      <w:tr w:rsidR="007B3C51" w:rsidRPr="007B3C51" w14:paraId="6E9F915B" w14:textId="77777777" w:rsidTr="007B3C51">
        <w:trPr>
          <w:trHeight w:val="555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67C3FB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D626E8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C51" w:rsidRPr="007B3C51" w14:paraId="3686704D" w14:textId="77777777" w:rsidTr="007B3C51">
        <w:trPr>
          <w:trHeight w:val="555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9852A8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A7E7F3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Предоставление социальной выплаты молодой семье на строительство жилого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7A24EE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241,51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E77528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1 325,43</w:t>
            </w:r>
          </w:p>
        </w:tc>
      </w:tr>
      <w:tr w:rsidR="007B3C51" w:rsidRPr="007B3C51" w14:paraId="692C6F66" w14:textId="77777777" w:rsidTr="007B3C51">
        <w:trPr>
          <w:trHeight w:val="555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8EFB9C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576E02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Строительство СОШ на 240 учащихся  в с.Усть-Есь(погашение  кредиторской задолженности)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241080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1 000,00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99ED2B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0</w:t>
            </w:r>
          </w:p>
        </w:tc>
      </w:tr>
      <w:tr w:rsidR="007B3C51" w:rsidRPr="007B3C51" w14:paraId="5DC1C696" w14:textId="77777777" w:rsidTr="007B3C51">
        <w:trPr>
          <w:trHeight w:val="276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BA81A8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0CEF8F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Строительство электрических сетей 3-го микрорайона в с.Аскиз (погашение  кредиторской задолженности)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4F1F82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820,18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8A0E7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11 000,00</w:t>
            </w:r>
          </w:p>
        </w:tc>
      </w:tr>
      <w:tr w:rsidR="007B3C51" w:rsidRPr="007B3C51" w14:paraId="5B1A17E9" w14:textId="77777777" w:rsidTr="007B3C51">
        <w:trPr>
          <w:trHeight w:val="249"/>
          <w:tblCellSpacing w:w="0" w:type="dxa"/>
        </w:trPr>
        <w:tc>
          <w:tcPr>
            <w:tcW w:w="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C4E51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573DC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A9145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2 061,69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63CF72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12 325,43</w:t>
            </w:r>
          </w:p>
        </w:tc>
      </w:tr>
    </w:tbl>
    <w:p w14:paraId="13143B23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0A2D5A00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lastRenderedPageBreak/>
        <w:t>Согласно методике проведения оценки эффективности реализации Муниципальной программы «Устойчивое развитие сельских территорий на 2014-2017 годы и на период до 2020 года»</w:t>
      </w:r>
    </w:p>
    <w:p w14:paraId="08E272E4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725E53D7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p w14:paraId="27C35618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 достижения планового значения целевого индикатора 1:</w:t>
      </w:r>
    </w:p>
    <w:p w14:paraId="0BCA9B48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 =  =1   </w:t>
      </w:r>
    </w:p>
    <w:p w14:paraId="76B3D459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Уровень достигнутых значений целевых индикаторов по программе:</w:t>
      </w:r>
    </w:p>
    <w:p w14:paraId="6BE64733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Уо =  = 1</w:t>
      </w:r>
    </w:p>
    <w:p w14:paraId="7C466CE1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Коэффициент  Финансового обеспечения программы:</w:t>
      </w:r>
    </w:p>
    <w:p w14:paraId="34CBEF99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Иб =  = 0,99</w:t>
      </w:r>
    </w:p>
    <w:p w14:paraId="0EB37DCD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Оценка  эффективности реализации программы</w:t>
      </w: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:</w:t>
      </w:r>
    </w:p>
    <w:p w14:paraId="16EDE450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Эп =  = 1,01</w:t>
      </w:r>
    </w:p>
    <w:p w14:paraId="3F5C8570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Достижение целевых показателей 2, 3, 4, 5, 6  в 2018 году не предусмотрено.</w:t>
      </w:r>
    </w:p>
    <w:p w14:paraId="5B77F240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Эффективность реализации программы  высокая.</w:t>
      </w:r>
    </w:p>
    <w:p w14:paraId="239575EA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37D964BB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bookmarkStart w:id="0" w:name="Par253"/>
      <w:bookmarkEnd w:id="0"/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Отчет</w:t>
      </w:r>
    </w:p>
    <w:p w14:paraId="29FA21CB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 оценке эффективности реализации  Муниципальной программы</w:t>
      </w:r>
    </w:p>
    <w:p w14:paraId="7BEF23A3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«Устойчивое развитие сельских территорий на 2014-2017 годы и на период до 2020 года» за  2018 год</w:t>
      </w:r>
    </w:p>
    <w:p w14:paraId="20371B94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tbl>
      <w:tblPr>
        <w:tblW w:w="9660" w:type="dxa"/>
        <w:tblCellSpacing w:w="0" w:type="dxa"/>
        <w:tblInd w:w="6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2830"/>
        <w:gridCol w:w="1069"/>
        <w:gridCol w:w="1704"/>
        <w:gridCol w:w="1251"/>
        <w:gridCol w:w="1280"/>
        <w:gridCol w:w="1491"/>
      </w:tblGrid>
      <w:tr w:rsidR="007B3C51" w:rsidRPr="007B3C51" w14:paraId="5C9BF9A9" w14:textId="77777777" w:rsidTr="007B3C51">
        <w:trPr>
          <w:trHeight w:val="1752"/>
          <w:tblCellSpacing w:w="0" w:type="dxa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29BDE0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56634A8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FEFBA7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0921B7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год, предшествующий отчетному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5F409F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Плановое значение показателей на 2018год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B3EF71E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Фактическое значение показателей за 2018 год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9B0E32" w14:textId="77777777" w:rsidR="007B3C51" w:rsidRPr="007B3C51" w:rsidRDefault="007B3C51" w:rsidP="007B3C5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Причины</w:t>
            </w:r>
          </w:p>
          <w:p w14:paraId="6C7C54E6" w14:textId="77777777" w:rsidR="007B3C51" w:rsidRPr="007B3C51" w:rsidRDefault="007B3C51" w:rsidP="007B3C5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отклонений фактических</w:t>
            </w:r>
          </w:p>
          <w:p w14:paraId="78D1F95B" w14:textId="77777777" w:rsidR="007B3C51" w:rsidRPr="007B3C51" w:rsidRDefault="007B3C51" w:rsidP="007B3C5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значений</w:t>
            </w:r>
          </w:p>
          <w:p w14:paraId="2A58175D" w14:textId="77777777" w:rsidR="007B3C51" w:rsidRPr="007B3C51" w:rsidRDefault="007B3C51" w:rsidP="007B3C5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показателей</w:t>
            </w:r>
          </w:p>
          <w:p w14:paraId="108515A4" w14:textId="77777777" w:rsidR="007B3C51" w:rsidRPr="007B3C51" w:rsidRDefault="007B3C51" w:rsidP="007B3C51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от плановых</w:t>
            </w:r>
          </w:p>
        </w:tc>
      </w:tr>
      <w:tr w:rsidR="007B3C51" w:rsidRPr="007B3C51" w14:paraId="740877B7" w14:textId="77777777" w:rsidTr="007B3C51">
        <w:trPr>
          <w:trHeight w:val="155"/>
          <w:tblCellSpacing w:w="0" w:type="dxa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C5B45D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A54A2C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1B5386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6017D7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1" w:name="Par268"/>
            <w:bookmarkEnd w:id="1"/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F7CFA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EA75EA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bookmarkStart w:id="2" w:name="Par270"/>
            <w:bookmarkEnd w:id="2"/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BA457C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</w:t>
            </w:r>
          </w:p>
        </w:tc>
      </w:tr>
      <w:tr w:rsidR="007B3C51" w:rsidRPr="007B3C51" w14:paraId="21BCA261" w14:textId="77777777" w:rsidTr="007B3C51">
        <w:trPr>
          <w:tblCellSpacing w:w="0" w:type="dxa"/>
        </w:trPr>
        <w:tc>
          <w:tcPr>
            <w:tcW w:w="58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E5A73D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4D7719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DECCCD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63C2B2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5 308,28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30E18F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14 388,42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C49FBF2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14 387,12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535A51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  <w:tr w:rsidR="007B3C51" w:rsidRPr="007B3C51" w14:paraId="253C0C10" w14:textId="77777777" w:rsidTr="007B3C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AE2B9E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CC3813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 №1</w:t>
            </w:r>
          </w:p>
          <w:p w14:paraId="558FE50D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Удовлетворение потребностей граждан, в том числе молодых семей и молодых специалистов, в благоустроенном жилье, привлечение и закрепление  в сельской </w:t>
            </w: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местности молодых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C530DC0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</w:t>
            </w:r>
          </w:p>
          <w:p w14:paraId="6943330C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20A4B52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F85B35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25CFF8F7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68EE72F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961,48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47CC8B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47EBB81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CEBF085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1 567,42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77020B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0A965723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449985D9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1 566,94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B0AF25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B3C51" w:rsidRPr="007B3C51" w14:paraId="63198033" w14:textId="77777777" w:rsidTr="007B3C51">
        <w:trPr>
          <w:trHeight w:val="1233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A791B1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8CD88B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1</w:t>
            </w:r>
          </w:p>
          <w:p w14:paraId="545C0A89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ввод (приобретение) жилья для граждан, проживающих в сельской местности, в том числе молодых семей и специалистов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0D12E4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29AAEF7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</w:t>
            </w: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vertAlign w:val="superscript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36F00D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DA41702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13A456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5B942D6A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9F21DC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19E2D369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5187F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B3C51" w:rsidRPr="007B3C51" w14:paraId="5F91E785" w14:textId="77777777" w:rsidTr="007B3C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5809FA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83B9C7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Значение оценки эффективности реализации подпрограммы (заполняются </w:t>
            </w:r>
            <w:hyperlink r:id="rId6" w:anchor="Par268" w:history="1">
              <w:r w:rsidRPr="007B3C51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7" w:anchor="Par270" w:history="1">
              <w:r w:rsidRPr="007B3C51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7AC7BA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D32DE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A531B6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70DC65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79C40141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711079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B3C51" w:rsidRPr="007B3C51" w14:paraId="2484BEE5" w14:textId="77777777" w:rsidTr="007B3C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BB301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DBF1776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Задача №2</w:t>
            </w:r>
          </w:p>
          <w:p w14:paraId="56F3EB7F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Повышение уровня комплексного устройства населенных пунктов, расположенных в сельской местности, объектами социальной и инженерной  инфраструктуры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9E5B0C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7DB7C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4C151E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D2D70C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90B537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C51" w:rsidRPr="007B3C51" w14:paraId="61480AA6" w14:textId="77777777" w:rsidTr="007B3C51">
        <w:trPr>
          <w:trHeight w:val="397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9C2EB6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B8B596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объемы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1B218B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E2BA79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4 346,8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21879DE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12 821,00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07FF2E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12 820,18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D57721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B3C51" w:rsidRPr="007B3C51" w14:paraId="3895BF4F" w14:textId="77777777" w:rsidTr="007B3C51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CD5E18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9F85C1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  1</w:t>
            </w:r>
          </w:p>
          <w:p w14:paraId="3ADAF815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D6C1597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6854B80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AE3AE7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1167BBE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4 346,8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962155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388996A4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164E67A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  <w:p w14:paraId="66EA8214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8D161A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Погашение кредиторской задолженности</w:t>
            </w:r>
          </w:p>
        </w:tc>
      </w:tr>
      <w:tr w:rsidR="007B3C51" w:rsidRPr="007B3C51" w14:paraId="1319A3E1" w14:textId="77777777" w:rsidTr="007B3C51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D907B3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093B3E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5326B80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52ED42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64DC10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A5B188B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C97851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B3C51" w:rsidRPr="007B3C51" w14:paraId="344F232E" w14:textId="77777777" w:rsidTr="007B3C51">
        <w:trPr>
          <w:trHeight w:val="58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B0AA4E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825BAF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  2</w:t>
            </w:r>
          </w:p>
          <w:p w14:paraId="49043140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Развитие электроснабжения  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E23493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07BA74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088BFD1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11 821,00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933A04B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11 820,18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9689D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Погашение кредиторской задолженности</w:t>
            </w:r>
          </w:p>
        </w:tc>
      </w:tr>
      <w:tr w:rsidR="007B3C51" w:rsidRPr="007B3C51" w14:paraId="389C40AA" w14:textId="77777777" w:rsidTr="007B3C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0574E0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61950E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9A03890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2A6DD88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8D6F7E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AFAFA62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6451A1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B3C51" w:rsidRPr="007B3C51" w14:paraId="0C6A8362" w14:textId="77777777" w:rsidTr="007B3C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995EB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A9423F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 3</w:t>
            </w:r>
          </w:p>
          <w:p w14:paraId="165F379E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Развитие водоснабжения  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DE55BDF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02720C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DE0FC0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0F06FA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8B7092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B3C51" w:rsidRPr="007B3C51" w14:paraId="28D345ED" w14:textId="77777777" w:rsidTr="007B3C51">
        <w:trPr>
          <w:trHeight w:val="271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3F0145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209686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3B603A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6E79132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BA1C62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DFA0C2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27256A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C51" w:rsidRPr="007B3C51" w14:paraId="2D4306CC" w14:textId="77777777" w:rsidTr="007B3C51">
        <w:trPr>
          <w:trHeight w:val="1088"/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2E56A9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8BF68C3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Мероприятие 4</w:t>
            </w:r>
          </w:p>
          <w:p w14:paraId="5222D2BC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Развитие сети учреждений культурно - досугового типа в сельской местности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FB6498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тыс.   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34EDD14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843B82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2EBABC9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62A3BC0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  <w:tr w:rsidR="007B3C51" w:rsidRPr="007B3C51" w14:paraId="37AE4166" w14:textId="77777777" w:rsidTr="007B3C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F6895F9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4E77CD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  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F56E789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FD5A79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84966B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E8B6521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39029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3C51" w:rsidRPr="007B3C51" w14:paraId="21ABA32B" w14:textId="77777777" w:rsidTr="007B3C51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FAAFD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B1F89F1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Значение оценки эффективности реализации </w:t>
            </w: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подпрограммы (заполняются </w:t>
            </w:r>
            <w:hyperlink r:id="rId8" w:anchor="Par268" w:history="1">
              <w:r w:rsidRPr="007B3C51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4</w:t>
              </w:r>
            </w:hyperlink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и </w:t>
            </w:r>
            <w:hyperlink r:id="rId9" w:anchor="Par270" w:history="1">
              <w:r w:rsidRPr="007B3C51">
                <w:rPr>
                  <w:rFonts w:ascii="Verdana" w:eastAsia="Times New Roman" w:hAnsi="Verdana" w:cs="Times New Roman"/>
                  <w:color w:val="0000FF"/>
                  <w:sz w:val="17"/>
                  <w:szCs w:val="17"/>
                  <w:u w:val="single"/>
                  <w:lang w:eastAsia="ru-RU"/>
                </w:rPr>
                <w:t>6 столбцы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3FBE12F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0FA7AA6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4402372" w14:textId="77777777" w:rsidR="007B3C51" w:rsidRPr="007B3C51" w:rsidRDefault="007B3C51" w:rsidP="007B3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B9CB10B" w14:textId="77777777" w:rsidR="007B3C51" w:rsidRPr="007B3C51" w:rsidRDefault="007B3C51" w:rsidP="007B3C51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7B3C51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540CAAB" w14:textId="77777777" w:rsidR="007B3C51" w:rsidRPr="007B3C51" w:rsidRDefault="007B3C51" w:rsidP="007B3C51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509F6011" w14:textId="77777777" w:rsidR="007B3C51" w:rsidRPr="007B3C51" w:rsidRDefault="007B3C51" w:rsidP="007B3C5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0D3555E7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Предложения по дальнейшей реализации программы: продолжить работу по</w:t>
      </w:r>
      <w:r w:rsidRPr="007B3C51">
        <w:rPr>
          <w:rFonts w:ascii="Verdana" w:eastAsia="Times New Roman" w:hAnsi="Verdana" w:cs="Times New Roman"/>
          <w:color w:val="FF0000"/>
          <w:sz w:val="17"/>
          <w:szCs w:val="17"/>
          <w:lang w:eastAsia="ru-RU"/>
        </w:rPr>
        <w:t> </w:t>
      </w: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выполнению мероприятий Муниципальной программе «Устойчивое развитие сельских территорий на 2014-2017 годы и на период до 2020 года».</w:t>
      </w:r>
    </w:p>
    <w:p w14:paraId="522D3DB5" w14:textId="77777777" w:rsidR="007B3C51" w:rsidRPr="007B3C51" w:rsidRDefault="007B3C51" w:rsidP="007B3C51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7B3C5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14:paraId="63EBF0B8" w14:textId="77777777" w:rsidR="007D2D4D" w:rsidRDefault="007D2D4D"/>
    <w:sectPr w:rsidR="007D2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4D"/>
    <w:rsid w:val="007B3C51"/>
    <w:rsid w:val="007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AC69E-5D6B-4E61-B24C-F09C6AB6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3C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308\Downloads\%E2%84%96%20722-%20%D0%9C%D0%9F%20%D1%8D%D1%84%D1%84%D0%B5%D0%BA%D1%82%D0%B8%D0%B2%D0%BD%D0%BE%D1%81%D1%82%D1%8C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16A1000EFD6ED998175993A527670BBBCC919EC5ABC34274EFA75106255EC0769C9F3C2990E745144C0813EeE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0661502C0C234EFC350D2B767EB05FDA7DEFE02695470692EBC74F3524D8F17B4C36C4DD58DD7648097A9I0cCE" TargetMode="External"/><Relationship Id="rId9" Type="http://schemas.openxmlformats.org/officeDocument/2006/relationships/hyperlink" Target="file:///C:\Users\308\Downloads\%E2%84%96%20722-%20%D0%9C%D0%9F%20%D1%8D%D1%84%D1%84%D0%B5%D0%BA%D1%82%D0%B8%D0%B2%D0%BD%D0%BE%D1%81%D1%82%D1%8C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6711</Characters>
  <Application>Microsoft Office Word</Application>
  <DocSecurity>0</DocSecurity>
  <Lines>55</Lines>
  <Paragraphs>15</Paragraphs>
  <ScaleCrop>false</ScaleCrop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2020-08-13T18:21:00Z</dcterms:created>
  <dcterms:modified xsi:type="dcterms:W3CDTF">2020-08-13T18:21:00Z</dcterms:modified>
</cp:coreProperties>
</file>